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EAF5AC" w14:textId="77777777" w:rsidR="00B459C9" w:rsidRDefault="00B459C9">
      <w:pPr>
        <w:pStyle w:val="BodyText"/>
        <w:rPr>
          <w:sz w:val="20"/>
        </w:rPr>
      </w:pPr>
    </w:p>
    <w:p w14:paraId="7EDF7350" w14:textId="77777777" w:rsidR="00B459C9" w:rsidRDefault="00B459C9">
      <w:pPr>
        <w:pStyle w:val="BodyText"/>
        <w:rPr>
          <w:sz w:val="20"/>
        </w:rPr>
      </w:pPr>
    </w:p>
    <w:p w14:paraId="5D57CE3B" w14:textId="77777777" w:rsidR="00B459C9" w:rsidRDefault="00B459C9">
      <w:pPr>
        <w:pStyle w:val="BodyText"/>
        <w:rPr>
          <w:sz w:val="20"/>
        </w:rPr>
      </w:pPr>
    </w:p>
    <w:p w14:paraId="0C8F852E" w14:textId="77777777" w:rsidR="00B459C9" w:rsidRDefault="00B459C9">
      <w:pPr>
        <w:pStyle w:val="BodyText"/>
        <w:rPr>
          <w:sz w:val="20"/>
        </w:rPr>
      </w:pPr>
    </w:p>
    <w:p w14:paraId="78F4DDB8" w14:textId="77777777" w:rsidR="00B459C9" w:rsidRDefault="00B459C9">
      <w:pPr>
        <w:pStyle w:val="BodyText"/>
        <w:rPr>
          <w:sz w:val="20"/>
        </w:rPr>
      </w:pPr>
    </w:p>
    <w:p w14:paraId="64EADBE5" w14:textId="77777777" w:rsidR="00B459C9" w:rsidRDefault="00B459C9">
      <w:pPr>
        <w:pStyle w:val="BodyText"/>
        <w:rPr>
          <w:sz w:val="20"/>
        </w:rPr>
      </w:pPr>
    </w:p>
    <w:p w14:paraId="2102CA5E" w14:textId="77777777" w:rsidR="00B459C9" w:rsidRDefault="00B459C9">
      <w:pPr>
        <w:pStyle w:val="BodyText"/>
        <w:rPr>
          <w:sz w:val="20"/>
        </w:rPr>
      </w:pPr>
    </w:p>
    <w:p w14:paraId="031A3A64" w14:textId="77777777" w:rsidR="00B459C9" w:rsidRDefault="00B459C9">
      <w:pPr>
        <w:pStyle w:val="BodyText"/>
        <w:rPr>
          <w:sz w:val="20"/>
        </w:rPr>
      </w:pPr>
    </w:p>
    <w:p w14:paraId="203EB152" w14:textId="77777777" w:rsidR="00B459C9" w:rsidRDefault="00B459C9">
      <w:pPr>
        <w:pStyle w:val="BodyText"/>
        <w:rPr>
          <w:sz w:val="20"/>
        </w:rPr>
      </w:pPr>
    </w:p>
    <w:p w14:paraId="202569F7" w14:textId="77777777" w:rsidR="00B459C9" w:rsidRDefault="00B459C9">
      <w:pPr>
        <w:pStyle w:val="BodyText"/>
        <w:rPr>
          <w:sz w:val="20"/>
        </w:rPr>
      </w:pPr>
    </w:p>
    <w:p w14:paraId="565EE4AC" w14:textId="77777777" w:rsidR="00B459C9" w:rsidRDefault="00B459C9">
      <w:pPr>
        <w:pStyle w:val="BodyText"/>
        <w:rPr>
          <w:sz w:val="20"/>
        </w:rPr>
      </w:pPr>
    </w:p>
    <w:p w14:paraId="11778051" w14:textId="77777777" w:rsidR="00B459C9" w:rsidRDefault="00B459C9">
      <w:pPr>
        <w:pStyle w:val="BodyText"/>
        <w:rPr>
          <w:sz w:val="20"/>
        </w:rPr>
      </w:pPr>
    </w:p>
    <w:p w14:paraId="30825122" w14:textId="77777777" w:rsidR="00B459C9" w:rsidRDefault="00B459C9">
      <w:pPr>
        <w:pStyle w:val="BodyText"/>
        <w:rPr>
          <w:sz w:val="20"/>
        </w:rPr>
      </w:pPr>
    </w:p>
    <w:p w14:paraId="126F578D" w14:textId="77777777" w:rsidR="00B459C9" w:rsidRDefault="00B459C9">
      <w:pPr>
        <w:pStyle w:val="BodyText"/>
        <w:rPr>
          <w:sz w:val="20"/>
        </w:rPr>
      </w:pPr>
    </w:p>
    <w:p w14:paraId="547E79AA" w14:textId="77777777" w:rsidR="00B459C9" w:rsidRDefault="00B459C9">
      <w:pPr>
        <w:pStyle w:val="BodyText"/>
        <w:spacing w:before="6"/>
        <w:rPr>
          <w:sz w:val="16"/>
        </w:rPr>
      </w:pPr>
    </w:p>
    <w:p w14:paraId="130E4680" w14:textId="77777777" w:rsidR="00B459C9" w:rsidRDefault="00257728">
      <w:pPr>
        <w:spacing w:before="90"/>
        <w:ind w:left="2329"/>
        <w:rPr>
          <w:sz w:val="25"/>
        </w:rPr>
      </w:pPr>
      <w:r>
        <w:rPr>
          <w:w w:val="105"/>
          <w:sz w:val="25"/>
        </w:rPr>
        <w:t>FRAMEWORK FOR COMPETITIVE BIDDING</w:t>
      </w:r>
    </w:p>
    <w:p w14:paraId="25B36AE0" w14:textId="51211029" w:rsidR="00B459C9" w:rsidRDefault="00967730">
      <w:pPr>
        <w:pStyle w:val="BodyText"/>
        <w:spacing w:before="1"/>
        <w:ind w:left="2275" w:right="2195"/>
        <w:jc w:val="center"/>
      </w:pPr>
      <w:r w:rsidRPr="00F40661">
        <w:rPr>
          <w:w w:val="105"/>
          <w:highlight w:val="yellow"/>
        </w:rPr>
        <w:t>___________</w:t>
      </w:r>
      <w:r w:rsidR="00257728">
        <w:rPr>
          <w:w w:val="105"/>
        </w:rPr>
        <w:t xml:space="preserve">, </w:t>
      </w:r>
      <w:r>
        <w:rPr>
          <w:w w:val="105"/>
        </w:rPr>
        <w:t>2020</w:t>
      </w:r>
    </w:p>
    <w:p w14:paraId="6F17ED10" w14:textId="77777777" w:rsidR="00B459C9" w:rsidRDefault="00B459C9">
      <w:pPr>
        <w:pStyle w:val="BodyText"/>
        <w:rPr>
          <w:sz w:val="26"/>
        </w:rPr>
      </w:pPr>
    </w:p>
    <w:p w14:paraId="03EE68EA" w14:textId="77777777" w:rsidR="00B459C9" w:rsidRDefault="00B459C9">
      <w:pPr>
        <w:pStyle w:val="BodyText"/>
        <w:rPr>
          <w:sz w:val="26"/>
        </w:rPr>
      </w:pPr>
    </w:p>
    <w:p w14:paraId="6C3B9446" w14:textId="77777777" w:rsidR="00B459C9" w:rsidRDefault="00B459C9">
      <w:pPr>
        <w:pStyle w:val="BodyText"/>
        <w:rPr>
          <w:sz w:val="26"/>
        </w:rPr>
      </w:pPr>
    </w:p>
    <w:p w14:paraId="44B43545" w14:textId="77777777" w:rsidR="00B459C9" w:rsidRDefault="00B459C9">
      <w:pPr>
        <w:pStyle w:val="BodyText"/>
        <w:rPr>
          <w:sz w:val="26"/>
        </w:rPr>
      </w:pPr>
    </w:p>
    <w:p w14:paraId="506C6B03" w14:textId="77777777" w:rsidR="00B459C9" w:rsidRDefault="00B459C9">
      <w:pPr>
        <w:pStyle w:val="BodyText"/>
        <w:rPr>
          <w:sz w:val="26"/>
        </w:rPr>
      </w:pPr>
    </w:p>
    <w:p w14:paraId="6A522ED9" w14:textId="77777777" w:rsidR="00B459C9" w:rsidRDefault="00B459C9">
      <w:pPr>
        <w:pStyle w:val="BodyText"/>
        <w:rPr>
          <w:sz w:val="26"/>
        </w:rPr>
      </w:pPr>
    </w:p>
    <w:p w14:paraId="6DDC3616" w14:textId="77777777" w:rsidR="00B459C9" w:rsidRDefault="00B459C9">
      <w:pPr>
        <w:pStyle w:val="BodyText"/>
        <w:rPr>
          <w:sz w:val="26"/>
        </w:rPr>
      </w:pPr>
    </w:p>
    <w:p w14:paraId="3413E27A" w14:textId="77777777" w:rsidR="00B459C9" w:rsidRDefault="00B459C9">
      <w:pPr>
        <w:pStyle w:val="BodyText"/>
        <w:rPr>
          <w:sz w:val="26"/>
        </w:rPr>
      </w:pPr>
    </w:p>
    <w:p w14:paraId="79E43F27" w14:textId="77777777" w:rsidR="00B459C9" w:rsidRDefault="00B459C9">
      <w:pPr>
        <w:pStyle w:val="BodyText"/>
        <w:rPr>
          <w:sz w:val="26"/>
        </w:rPr>
      </w:pPr>
    </w:p>
    <w:p w14:paraId="4457BD65" w14:textId="77777777" w:rsidR="00B459C9" w:rsidRDefault="00B459C9">
      <w:pPr>
        <w:pStyle w:val="BodyText"/>
        <w:rPr>
          <w:sz w:val="26"/>
        </w:rPr>
      </w:pPr>
    </w:p>
    <w:p w14:paraId="750999D7" w14:textId="77777777" w:rsidR="00B459C9" w:rsidRDefault="00B459C9">
      <w:pPr>
        <w:pStyle w:val="BodyText"/>
        <w:rPr>
          <w:sz w:val="26"/>
        </w:rPr>
      </w:pPr>
    </w:p>
    <w:p w14:paraId="0C5FB842" w14:textId="77777777" w:rsidR="00B459C9" w:rsidRDefault="00B459C9">
      <w:pPr>
        <w:pStyle w:val="BodyText"/>
        <w:rPr>
          <w:sz w:val="26"/>
        </w:rPr>
      </w:pPr>
    </w:p>
    <w:p w14:paraId="4F2C65DC" w14:textId="77777777" w:rsidR="00B459C9" w:rsidRDefault="00B459C9">
      <w:pPr>
        <w:pStyle w:val="BodyText"/>
        <w:rPr>
          <w:sz w:val="26"/>
        </w:rPr>
      </w:pPr>
    </w:p>
    <w:p w14:paraId="754C975D" w14:textId="77777777" w:rsidR="00B459C9" w:rsidRDefault="00B459C9">
      <w:pPr>
        <w:pStyle w:val="BodyText"/>
        <w:rPr>
          <w:sz w:val="26"/>
        </w:rPr>
      </w:pPr>
    </w:p>
    <w:p w14:paraId="1657C0F3" w14:textId="77777777" w:rsidR="00B459C9" w:rsidRDefault="00B459C9">
      <w:pPr>
        <w:pStyle w:val="BodyText"/>
        <w:rPr>
          <w:sz w:val="26"/>
        </w:rPr>
      </w:pPr>
    </w:p>
    <w:p w14:paraId="3F91EEFD" w14:textId="77777777" w:rsidR="00B459C9" w:rsidRDefault="00B459C9">
      <w:pPr>
        <w:pStyle w:val="BodyText"/>
        <w:rPr>
          <w:sz w:val="26"/>
        </w:rPr>
      </w:pPr>
    </w:p>
    <w:p w14:paraId="5C8A290A" w14:textId="77777777" w:rsidR="00B459C9" w:rsidRDefault="00B459C9">
      <w:pPr>
        <w:pStyle w:val="BodyText"/>
        <w:rPr>
          <w:sz w:val="26"/>
        </w:rPr>
      </w:pPr>
    </w:p>
    <w:p w14:paraId="3B554943" w14:textId="77777777" w:rsidR="00B459C9" w:rsidRDefault="00B459C9">
      <w:pPr>
        <w:pStyle w:val="BodyText"/>
        <w:rPr>
          <w:sz w:val="26"/>
        </w:rPr>
      </w:pPr>
    </w:p>
    <w:p w14:paraId="51E86701" w14:textId="77777777" w:rsidR="00B459C9" w:rsidRDefault="00B459C9">
      <w:pPr>
        <w:pStyle w:val="BodyText"/>
        <w:rPr>
          <w:sz w:val="26"/>
        </w:rPr>
      </w:pPr>
    </w:p>
    <w:p w14:paraId="5BC47F22" w14:textId="77777777" w:rsidR="00B459C9" w:rsidRDefault="00B459C9">
      <w:pPr>
        <w:pStyle w:val="BodyText"/>
        <w:rPr>
          <w:sz w:val="26"/>
        </w:rPr>
      </w:pPr>
    </w:p>
    <w:p w14:paraId="1C4E192A" w14:textId="77777777" w:rsidR="00B459C9" w:rsidRDefault="00B459C9">
      <w:pPr>
        <w:pStyle w:val="BodyText"/>
        <w:rPr>
          <w:sz w:val="26"/>
        </w:rPr>
      </w:pPr>
    </w:p>
    <w:p w14:paraId="7B28239D" w14:textId="77777777" w:rsidR="00B459C9" w:rsidRDefault="00B459C9">
      <w:pPr>
        <w:pStyle w:val="BodyText"/>
        <w:spacing w:before="9"/>
        <w:rPr>
          <w:sz w:val="30"/>
        </w:rPr>
      </w:pPr>
    </w:p>
    <w:p w14:paraId="4DEB498D" w14:textId="6F72E6B7" w:rsidR="00B459C9" w:rsidRDefault="00257728">
      <w:pPr>
        <w:spacing w:line="232" w:lineRule="auto"/>
        <w:ind w:left="2916" w:right="2926" w:firstLine="839"/>
        <w:rPr>
          <w:sz w:val="25"/>
        </w:rPr>
      </w:pPr>
      <w:r>
        <w:rPr>
          <w:w w:val="105"/>
          <w:sz w:val="25"/>
        </w:rPr>
        <w:t>STATE OF</w:t>
      </w:r>
      <w:r w:rsidR="00E06EC4">
        <w:rPr>
          <w:w w:val="105"/>
          <w:sz w:val="25"/>
        </w:rPr>
        <w:t xml:space="preserve"> </w:t>
      </w:r>
      <w:r>
        <w:rPr>
          <w:w w:val="105"/>
          <w:sz w:val="25"/>
        </w:rPr>
        <w:t xml:space="preserve">HAWAII </w:t>
      </w:r>
      <w:r>
        <w:rPr>
          <w:sz w:val="25"/>
        </w:rPr>
        <w:t>PUBLIC UTILITIES COMMISSION</w:t>
      </w:r>
    </w:p>
    <w:p w14:paraId="56718874" w14:textId="77777777" w:rsidR="00B459C9" w:rsidRDefault="00B459C9">
      <w:pPr>
        <w:pStyle w:val="BodyText"/>
        <w:rPr>
          <w:sz w:val="28"/>
        </w:rPr>
      </w:pPr>
    </w:p>
    <w:p w14:paraId="5C8CA900" w14:textId="77777777" w:rsidR="00B459C9" w:rsidRDefault="00B459C9">
      <w:pPr>
        <w:pStyle w:val="BodyText"/>
        <w:rPr>
          <w:sz w:val="28"/>
        </w:rPr>
      </w:pPr>
    </w:p>
    <w:p w14:paraId="1B3C3D31" w14:textId="77777777" w:rsidR="00B459C9" w:rsidRDefault="00B459C9">
      <w:pPr>
        <w:pStyle w:val="BodyText"/>
        <w:rPr>
          <w:sz w:val="28"/>
        </w:rPr>
      </w:pPr>
    </w:p>
    <w:p w14:paraId="7104529F" w14:textId="77777777" w:rsidR="00B459C9" w:rsidRDefault="00B459C9">
      <w:pPr>
        <w:pStyle w:val="BodyText"/>
        <w:spacing w:before="10"/>
        <w:rPr>
          <w:sz w:val="36"/>
        </w:rPr>
      </w:pPr>
    </w:p>
    <w:p w14:paraId="4DE28516" w14:textId="77777777" w:rsidR="00B459C9" w:rsidRDefault="00257728">
      <w:pPr>
        <w:spacing w:before="1"/>
        <w:ind w:left="2253" w:right="2271"/>
        <w:jc w:val="center"/>
        <w:rPr>
          <w:sz w:val="23"/>
        </w:rPr>
      </w:pPr>
      <w:r>
        <w:rPr>
          <w:w w:val="105"/>
          <w:sz w:val="23"/>
        </w:rPr>
        <w:t>Exhibit A</w:t>
      </w:r>
    </w:p>
    <w:p w14:paraId="0618896B" w14:textId="77777777" w:rsidR="00B459C9" w:rsidRDefault="00B459C9">
      <w:pPr>
        <w:jc w:val="center"/>
        <w:rPr>
          <w:sz w:val="23"/>
        </w:rPr>
        <w:sectPr w:rsidR="00B459C9">
          <w:headerReference w:type="even" r:id="rId11"/>
          <w:headerReference w:type="default" r:id="rId12"/>
          <w:footerReference w:type="even" r:id="rId13"/>
          <w:footerReference w:type="default" r:id="rId14"/>
          <w:headerReference w:type="first" r:id="rId15"/>
          <w:footerReference w:type="first" r:id="rId16"/>
          <w:type w:val="continuous"/>
          <w:pgSz w:w="12240" w:h="15840"/>
          <w:pgMar w:top="1500" w:right="1160" w:bottom="280" w:left="1320" w:header="720" w:footer="720" w:gutter="0"/>
          <w:cols w:space="720"/>
        </w:sectPr>
      </w:pPr>
    </w:p>
    <w:p w14:paraId="765C7AFA" w14:textId="77777777" w:rsidR="00B459C9" w:rsidRDefault="00257728">
      <w:pPr>
        <w:spacing w:before="67"/>
        <w:ind w:left="2275" w:right="2245"/>
        <w:jc w:val="center"/>
        <w:rPr>
          <w:sz w:val="23"/>
        </w:rPr>
      </w:pPr>
      <w:r>
        <w:rPr>
          <w:w w:val="105"/>
          <w:sz w:val="23"/>
        </w:rPr>
        <w:lastRenderedPageBreak/>
        <w:t>TABLE OF CONTENTS</w:t>
      </w:r>
    </w:p>
    <w:sdt>
      <w:sdtPr>
        <w:id w:val="1661813867"/>
        <w:docPartObj>
          <w:docPartGallery w:val="Table of Contents"/>
          <w:docPartUnique/>
        </w:docPartObj>
      </w:sdtPr>
      <w:sdtEndPr/>
      <w:sdtContent>
        <w:p w14:paraId="54E6AFFF" w14:textId="77777777" w:rsidR="00B459C9" w:rsidRPr="001F566E" w:rsidRDefault="00257728">
          <w:pPr>
            <w:pStyle w:val="TOC3"/>
            <w:numPr>
              <w:ilvl w:val="0"/>
              <w:numId w:val="11"/>
            </w:numPr>
            <w:tabs>
              <w:tab w:val="left" w:pos="887"/>
              <w:tab w:val="left" w:pos="888"/>
              <w:tab w:val="right" w:pos="9062"/>
            </w:tabs>
            <w:spacing w:before="850"/>
            <w:jc w:val="left"/>
          </w:pPr>
          <w:r w:rsidRPr="001F566E">
            <w:rPr>
              <w:position w:val="1"/>
            </w:rPr>
            <w:t>DEFINITIONS</w:t>
          </w:r>
          <w:r w:rsidRPr="001F566E">
            <w:rPr>
              <w:position w:val="1"/>
            </w:rPr>
            <w:tab/>
          </w:r>
          <w:r w:rsidRPr="001F566E">
            <w:t>1</w:t>
          </w:r>
        </w:p>
        <w:p w14:paraId="30FAA81F" w14:textId="77777777" w:rsidR="00B459C9" w:rsidRPr="001F566E" w:rsidRDefault="00047FF6">
          <w:pPr>
            <w:pStyle w:val="TOC2"/>
            <w:numPr>
              <w:ilvl w:val="0"/>
              <w:numId w:val="11"/>
            </w:numPr>
            <w:tabs>
              <w:tab w:val="left" w:pos="892"/>
              <w:tab w:val="left" w:pos="893"/>
              <w:tab w:val="right" w:pos="9077"/>
            </w:tabs>
            <w:spacing w:line="291" w:lineRule="exact"/>
            <w:ind w:left="892" w:hanging="675"/>
            <w:jc w:val="left"/>
          </w:pPr>
          <w:hyperlink w:anchor="_TOC_250014" w:history="1">
            <w:r w:rsidR="00257728" w:rsidRPr="001F566E">
              <w:rPr>
                <w:w w:val="105"/>
                <w:position w:val="1"/>
              </w:rPr>
              <w:t>CONTEXT FOR</w:t>
            </w:r>
            <w:r w:rsidR="00257728" w:rsidRPr="001F566E">
              <w:rPr>
                <w:spacing w:val="4"/>
                <w:w w:val="105"/>
                <w:position w:val="1"/>
              </w:rPr>
              <w:t xml:space="preserve"> </w:t>
            </w:r>
            <w:r w:rsidR="00257728" w:rsidRPr="001F566E">
              <w:rPr>
                <w:w w:val="105"/>
                <w:position w:val="1"/>
              </w:rPr>
              <w:t>COMPETITIVE</w:t>
            </w:r>
            <w:r w:rsidR="00257728" w:rsidRPr="001F566E">
              <w:rPr>
                <w:spacing w:val="21"/>
                <w:w w:val="105"/>
                <w:position w:val="1"/>
              </w:rPr>
              <w:t xml:space="preserve"> </w:t>
            </w:r>
            <w:r w:rsidR="00257728" w:rsidRPr="001F566E">
              <w:rPr>
                <w:w w:val="105"/>
                <w:position w:val="1"/>
              </w:rPr>
              <w:t>BIDDING</w:t>
            </w:r>
            <w:r w:rsidR="00257728" w:rsidRPr="001F566E">
              <w:rPr>
                <w:w w:val="105"/>
                <w:position w:val="1"/>
              </w:rPr>
              <w:tab/>
            </w:r>
            <w:r w:rsidR="00257728" w:rsidRPr="001F566E">
              <w:rPr>
                <w:w w:val="105"/>
              </w:rPr>
              <w:t>3</w:t>
            </w:r>
          </w:hyperlink>
        </w:p>
        <w:p w14:paraId="1B1088FA" w14:textId="77777777" w:rsidR="00B459C9" w:rsidRPr="001F566E" w:rsidRDefault="00047FF6">
          <w:pPr>
            <w:pStyle w:val="TOC4"/>
            <w:numPr>
              <w:ilvl w:val="1"/>
              <w:numId w:val="11"/>
            </w:numPr>
            <w:tabs>
              <w:tab w:val="left" w:pos="1620"/>
              <w:tab w:val="left" w:pos="1621"/>
              <w:tab w:val="right" w:pos="9077"/>
            </w:tabs>
            <w:spacing w:line="279" w:lineRule="exact"/>
            <w:ind w:hanging="726"/>
          </w:pPr>
          <w:hyperlink w:anchor="_TOC_250013" w:history="1">
            <w:r w:rsidR="00257728" w:rsidRPr="001F566E">
              <w:rPr>
                <w:w w:val="105"/>
                <w:position w:val="1"/>
              </w:rPr>
              <w:t>USE OF</w:t>
            </w:r>
            <w:r w:rsidR="00257728" w:rsidRPr="001F566E">
              <w:rPr>
                <w:spacing w:val="-12"/>
                <w:w w:val="105"/>
                <w:position w:val="1"/>
              </w:rPr>
              <w:t xml:space="preserve"> </w:t>
            </w:r>
            <w:r w:rsidR="00257728" w:rsidRPr="001F566E">
              <w:rPr>
                <w:w w:val="105"/>
                <w:position w:val="1"/>
              </w:rPr>
              <w:t>COMPETITIVE</w:t>
            </w:r>
            <w:r w:rsidR="00257728" w:rsidRPr="001F566E">
              <w:rPr>
                <w:spacing w:val="16"/>
                <w:w w:val="105"/>
                <w:position w:val="1"/>
              </w:rPr>
              <w:t xml:space="preserve"> </w:t>
            </w:r>
            <w:r w:rsidR="00257728" w:rsidRPr="001F566E">
              <w:rPr>
                <w:w w:val="105"/>
                <w:position w:val="1"/>
              </w:rPr>
              <w:t>BIDDING</w:t>
            </w:r>
            <w:r w:rsidR="00257728" w:rsidRPr="001F566E">
              <w:rPr>
                <w:w w:val="105"/>
                <w:position w:val="1"/>
              </w:rPr>
              <w:tab/>
            </w:r>
            <w:r w:rsidR="00257728" w:rsidRPr="001F566E">
              <w:rPr>
                <w:w w:val="105"/>
              </w:rPr>
              <w:t>3</w:t>
            </w:r>
          </w:hyperlink>
        </w:p>
        <w:p w14:paraId="64639EE2" w14:textId="77777777" w:rsidR="00B459C9" w:rsidRPr="001F566E" w:rsidRDefault="00047FF6">
          <w:pPr>
            <w:pStyle w:val="TOC4"/>
            <w:numPr>
              <w:ilvl w:val="1"/>
              <w:numId w:val="11"/>
            </w:numPr>
            <w:tabs>
              <w:tab w:val="left" w:pos="1612"/>
              <w:tab w:val="left" w:pos="1613"/>
              <w:tab w:val="right" w:pos="9084"/>
            </w:tabs>
            <w:spacing w:line="279" w:lineRule="exact"/>
            <w:ind w:left="1612" w:hanging="725"/>
          </w:pPr>
          <w:hyperlink w:anchor="_TOC_250012" w:history="1">
            <w:r w:rsidR="00257728" w:rsidRPr="001F566E">
              <w:rPr>
                <w:w w:val="105"/>
                <w:position w:val="1"/>
              </w:rPr>
              <w:t>SCOPE OF</w:t>
            </w:r>
            <w:r w:rsidR="00257728" w:rsidRPr="001F566E">
              <w:rPr>
                <w:spacing w:val="-12"/>
                <w:w w:val="105"/>
                <w:position w:val="1"/>
              </w:rPr>
              <w:t xml:space="preserve"> </w:t>
            </w:r>
            <w:r w:rsidR="00257728" w:rsidRPr="001F566E">
              <w:rPr>
                <w:w w:val="105"/>
                <w:position w:val="1"/>
              </w:rPr>
              <w:t>COMPETITIVE</w:t>
            </w:r>
            <w:r w:rsidR="00257728" w:rsidRPr="001F566E">
              <w:rPr>
                <w:spacing w:val="17"/>
                <w:w w:val="105"/>
                <w:position w:val="1"/>
              </w:rPr>
              <w:t xml:space="preserve"> </w:t>
            </w:r>
            <w:r w:rsidR="00257728" w:rsidRPr="001F566E">
              <w:rPr>
                <w:w w:val="105"/>
                <w:position w:val="1"/>
              </w:rPr>
              <w:t>BIDDING</w:t>
            </w:r>
            <w:r w:rsidR="00257728" w:rsidRPr="001F566E">
              <w:rPr>
                <w:w w:val="105"/>
                <w:position w:val="1"/>
              </w:rPr>
              <w:tab/>
            </w:r>
            <w:r w:rsidR="00257728" w:rsidRPr="001F566E">
              <w:rPr>
                <w:w w:val="105"/>
              </w:rPr>
              <w:t>7</w:t>
            </w:r>
          </w:hyperlink>
        </w:p>
        <w:p w14:paraId="5CD3298E" w14:textId="77777777" w:rsidR="00B459C9" w:rsidRPr="001F566E" w:rsidRDefault="00047FF6">
          <w:pPr>
            <w:pStyle w:val="TOC4"/>
            <w:numPr>
              <w:ilvl w:val="1"/>
              <w:numId w:val="11"/>
            </w:numPr>
            <w:tabs>
              <w:tab w:val="left" w:pos="1618"/>
              <w:tab w:val="left" w:pos="1619"/>
              <w:tab w:val="right" w:pos="9084"/>
            </w:tabs>
            <w:spacing w:line="279" w:lineRule="exact"/>
            <w:ind w:left="1618" w:hanging="726"/>
          </w:pPr>
          <w:hyperlink w:anchor="_TOC_250011" w:history="1">
            <w:r w:rsidR="00257728" w:rsidRPr="001F566E">
              <w:rPr>
                <w:w w:val="105"/>
                <w:position w:val="1"/>
              </w:rPr>
              <w:t>RELATIONSHIP TO INTEGRATED</w:t>
            </w:r>
            <w:r w:rsidR="00257728" w:rsidRPr="001F566E">
              <w:rPr>
                <w:spacing w:val="13"/>
                <w:w w:val="105"/>
                <w:position w:val="1"/>
              </w:rPr>
              <w:t xml:space="preserve"> </w:t>
            </w:r>
            <w:r w:rsidR="00257728" w:rsidRPr="001F566E">
              <w:rPr>
                <w:w w:val="105"/>
                <w:position w:val="1"/>
              </w:rPr>
              <w:t>RESOURCE</w:t>
            </w:r>
            <w:r w:rsidR="00257728" w:rsidRPr="001F566E">
              <w:rPr>
                <w:spacing w:val="7"/>
                <w:w w:val="105"/>
                <w:position w:val="1"/>
              </w:rPr>
              <w:t xml:space="preserve"> </w:t>
            </w:r>
            <w:r w:rsidR="00257728" w:rsidRPr="001F566E">
              <w:rPr>
                <w:w w:val="105"/>
                <w:position w:val="1"/>
              </w:rPr>
              <w:t>PLANNING</w:t>
            </w:r>
            <w:r w:rsidR="00257728" w:rsidRPr="001F566E">
              <w:rPr>
                <w:w w:val="105"/>
                <w:position w:val="1"/>
              </w:rPr>
              <w:tab/>
            </w:r>
            <w:r w:rsidR="00257728" w:rsidRPr="001F566E">
              <w:rPr>
                <w:w w:val="105"/>
              </w:rPr>
              <w:t>7</w:t>
            </w:r>
          </w:hyperlink>
        </w:p>
        <w:p w14:paraId="2BEE042E" w14:textId="77777777" w:rsidR="00B459C9" w:rsidRPr="001F566E" w:rsidRDefault="00257728">
          <w:pPr>
            <w:pStyle w:val="TOC4"/>
            <w:numPr>
              <w:ilvl w:val="1"/>
              <w:numId w:val="11"/>
            </w:numPr>
            <w:tabs>
              <w:tab w:val="left" w:pos="1613"/>
              <w:tab w:val="left" w:pos="1614"/>
            </w:tabs>
            <w:spacing w:line="253" w:lineRule="exact"/>
            <w:ind w:left="1613" w:hanging="731"/>
          </w:pPr>
          <w:r w:rsidRPr="001F566E">
            <w:rPr>
              <w:w w:val="105"/>
            </w:rPr>
            <w:t>MITIGATION OF RISKS ASSOCIATED</w:t>
          </w:r>
          <w:r w:rsidRPr="001F566E">
            <w:rPr>
              <w:spacing w:val="39"/>
              <w:w w:val="105"/>
            </w:rPr>
            <w:t xml:space="preserve"> </w:t>
          </w:r>
          <w:r w:rsidRPr="001F566E">
            <w:rPr>
              <w:w w:val="105"/>
            </w:rPr>
            <w:t>WITH</w:t>
          </w:r>
        </w:p>
        <w:p w14:paraId="65231926" w14:textId="77777777" w:rsidR="00B459C9" w:rsidRPr="001F566E" w:rsidRDefault="00257728">
          <w:pPr>
            <w:pStyle w:val="TOC5"/>
            <w:tabs>
              <w:tab w:val="right" w:pos="9076"/>
            </w:tabs>
            <w:spacing w:before="13"/>
            <w:ind w:left="1613"/>
          </w:pPr>
          <w:r w:rsidRPr="001F566E">
            <w:rPr>
              <w:w w:val="105"/>
              <w:position w:val="1"/>
            </w:rPr>
            <w:t>COMPETITIVE</w:t>
          </w:r>
          <w:r w:rsidRPr="001F566E">
            <w:rPr>
              <w:spacing w:val="15"/>
              <w:w w:val="105"/>
              <w:position w:val="1"/>
            </w:rPr>
            <w:t xml:space="preserve"> </w:t>
          </w:r>
          <w:r w:rsidRPr="001F566E">
            <w:rPr>
              <w:w w:val="105"/>
              <w:position w:val="1"/>
            </w:rPr>
            <w:t>BIDDING</w:t>
          </w:r>
          <w:r w:rsidRPr="001F566E">
            <w:rPr>
              <w:w w:val="105"/>
              <w:position w:val="1"/>
            </w:rPr>
            <w:tab/>
          </w:r>
          <w:r w:rsidRPr="001F566E">
            <w:rPr>
              <w:w w:val="105"/>
            </w:rPr>
            <w:t>9</w:t>
          </w:r>
        </w:p>
        <w:p w14:paraId="0E88A8BD" w14:textId="5D51632E" w:rsidR="00B459C9" w:rsidRPr="001F566E" w:rsidRDefault="00526F38">
          <w:pPr>
            <w:pStyle w:val="TOC2"/>
            <w:tabs>
              <w:tab w:val="left" w:pos="887"/>
              <w:tab w:val="right" w:pos="9134"/>
            </w:tabs>
            <w:spacing w:before="250"/>
            <w:ind w:firstLine="0"/>
          </w:pPr>
          <w:r w:rsidRPr="001F566E">
            <w:rPr>
              <w:w w:val="110"/>
              <w:position w:val="1"/>
            </w:rPr>
            <w:t>III</w:t>
          </w:r>
          <w:r w:rsidR="00257728" w:rsidRPr="001F566E">
            <w:rPr>
              <w:w w:val="110"/>
              <w:position w:val="1"/>
            </w:rPr>
            <w:t>.</w:t>
          </w:r>
          <w:r w:rsidR="00257728" w:rsidRPr="001F566E">
            <w:rPr>
              <w:w w:val="110"/>
              <w:position w:val="1"/>
            </w:rPr>
            <w:tab/>
            <w:t>ROLES IN</w:t>
          </w:r>
          <w:r w:rsidR="00257728" w:rsidRPr="001F566E">
            <w:rPr>
              <w:spacing w:val="-19"/>
              <w:w w:val="110"/>
              <w:position w:val="1"/>
            </w:rPr>
            <w:t xml:space="preserve"> </w:t>
          </w:r>
          <w:r w:rsidR="00257728" w:rsidRPr="001F566E">
            <w:rPr>
              <w:w w:val="110"/>
              <w:position w:val="1"/>
            </w:rPr>
            <w:t>COMPETITIVE</w:t>
          </w:r>
          <w:r w:rsidR="00257728" w:rsidRPr="001F566E">
            <w:rPr>
              <w:spacing w:val="9"/>
              <w:w w:val="110"/>
              <w:position w:val="1"/>
            </w:rPr>
            <w:t xml:space="preserve"> </w:t>
          </w:r>
          <w:r w:rsidR="00257728" w:rsidRPr="001F566E">
            <w:rPr>
              <w:w w:val="110"/>
              <w:position w:val="1"/>
            </w:rPr>
            <w:t>BIDDING</w:t>
          </w:r>
          <w:r w:rsidR="00257728" w:rsidRPr="001F566E">
            <w:rPr>
              <w:w w:val="110"/>
              <w:position w:val="1"/>
            </w:rPr>
            <w:tab/>
          </w:r>
          <w:r w:rsidR="00257728" w:rsidRPr="001F566E">
            <w:rPr>
              <w:w w:val="105"/>
            </w:rPr>
            <w:t>10</w:t>
          </w:r>
        </w:p>
        <w:p w14:paraId="2BBE1DA6" w14:textId="77777777" w:rsidR="00B459C9" w:rsidRPr="001F566E" w:rsidRDefault="00047FF6">
          <w:pPr>
            <w:pStyle w:val="TOC4"/>
            <w:numPr>
              <w:ilvl w:val="0"/>
              <w:numId w:val="10"/>
            </w:numPr>
            <w:tabs>
              <w:tab w:val="left" w:pos="1607"/>
              <w:tab w:val="left" w:pos="1608"/>
              <w:tab w:val="right" w:pos="9129"/>
            </w:tabs>
            <w:spacing w:before="8" w:line="274" w:lineRule="exact"/>
            <w:ind w:hanging="718"/>
          </w:pPr>
          <w:hyperlink w:anchor="_TOC_250010" w:history="1">
            <w:r w:rsidR="00257728" w:rsidRPr="001F566E">
              <w:rPr>
                <w:w w:val="105"/>
                <w:position w:val="1"/>
              </w:rPr>
              <w:t>ELECTRIC</w:t>
            </w:r>
            <w:r w:rsidR="00257728" w:rsidRPr="001F566E">
              <w:rPr>
                <w:spacing w:val="13"/>
                <w:w w:val="105"/>
                <w:position w:val="1"/>
              </w:rPr>
              <w:t xml:space="preserve"> </w:t>
            </w:r>
            <w:r w:rsidR="00257728" w:rsidRPr="001F566E">
              <w:rPr>
                <w:w w:val="105"/>
                <w:position w:val="1"/>
              </w:rPr>
              <w:t>UTILITY</w:t>
            </w:r>
            <w:r w:rsidR="00257728" w:rsidRPr="001F566E">
              <w:rPr>
                <w:w w:val="105"/>
                <w:position w:val="1"/>
              </w:rPr>
              <w:tab/>
            </w:r>
            <w:r w:rsidR="00257728" w:rsidRPr="001F566E">
              <w:rPr>
                <w:w w:val="105"/>
              </w:rPr>
              <w:t>10</w:t>
            </w:r>
          </w:hyperlink>
        </w:p>
        <w:p w14:paraId="37842B9E" w14:textId="77777777" w:rsidR="00B459C9" w:rsidRPr="001F566E" w:rsidRDefault="00443C35">
          <w:pPr>
            <w:pStyle w:val="TOC4"/>
            <w:numPr>
              <w:ilvl w:val="0"/>
              <w:numId w:val="10"/>
            </w:numPr>
            <w:tabs>
              <w:tab w:val="left" w:pos="1608"/>
              <w:tab w:val="left" w:pos="1609"/>
              <w:tab w:val="right" w:pos="9139"/>
            </w:tabs>
            <w:spacing w:line="290" w:lineRule="exact"/>
            <w:ind w:left="1608" w:hanging="739"/>
          </w:pPr>
          <w:r w:rsidRPr="001F566E">
            <w:rPr>
              <w:w w:val="105"/>
              <w:position w:val="1"/>
            </w:rPr>
            <w:t xml:space="preserve">HAWAII </w:t>
          </w:r>
          <w:r w:rsidR="00257728" w:rsidRPr="001F566E">
            <w:rPr>
              <w:w w:val="105"/>
              <w:position w:val="1"/>
            </w:rPr>
            <w:t>PUBLIC</w:t>
          </w:r>
          <w:r w:rsidR="00257728" w:rsidRPr="001F566E">
            <w:rPr>
              <w:spacing w:val="-38"/>
              <w:w w:val="105"/>
              <w:position w:val="1"/>
            </w:rPr>
            <w:t xml:space="preserve"> </w:t>
          </w:r>
          <w:r w:rsidR="00257728" w:rsidRPr="001F566E">
            <w:rPr>
              <w:w w:val="105"/>
              <w:position w:val="1"/>
            </w:rPr>
            <w:t>UTILITIES</w:t>
          </w:r>
          <w:r w:rsidR="00257728" w:rsidRPr="001F566E">
            <w:rPr>
              <w:spacing w:val="16"/>
              <w:w w:val="105"/>
              <w:position w:val="1"/>
            </w:rPr>
            <w:t xml:space="preserve"> </w:t>
          </w:r>
          <w:r w:rsidR="00257728" w:rsidRPr="001F566E">
            <w:rPr>
              <w:w w:val="105"/>
              <w:position w:val="1"/>
            </w:rPr>
            <w:t>COMMISSION</w:t>
          </w:r>
          <w:r w:rsidR="00257728" w:rsidRPr="001F566E">
            <w:rPr>
              <w:w w:val="105"/>
              <w:position w:val="1"/>
            </w:rPr>
            <w:tab/>
          </w:r>
          <w:r w:rsidR="00257728" w:rsidRPr="001F566E">
            <w:rPr>
              <w:w w:val="105"/>
            </w:rPr>
            <w:t>12</w:t>
          </w:r>
        </w:p>
        <w:p w14:paraId="648A1CB8" w14:textId="77777777" w:rsidR="00B459C9" w:rsidRPr="001F566E" w:rsidRDefault="00047FF6">
          <w:pPr>
            <w:pStyle w:val="TOC4"/>
            <w:numPr>
              <w:ilvl w:val="0"/>
              <w:numId w:val="10"/>
            </w:numPr>
            <w:tabs>
              <w:tab w:val="left" w:pos="1606"/>
              <w:tab w:val="left" w:pos="1607"/>
              <w:tab w:val="right" w:pos="9116"/>
            </w:tabs>
            <w:spacing w:line="259" w:lineRule="exact"/>
            <w:ind w:left="1606" w:hanging="724"/>
          </w:pPr>
          <w:hyperlink w:anchor="_TOC_250009" w:history="1">
            <w:r w:rsidR="00257728" w:rsidRPr="001F566E">
              <w:rPr>
                <w:w w:val="105"/>
                <w:position w:val="1"/>
              </w:rPr>
              <w:t>INDEPENDENT</w:t>
            </w:r>
            <w:r w:rsidR="00257728" w:rsidRPr="001F566E">
              <w:rPr>
                <w:spacing w:val="21"/>
                <w:w w:val="105"/>
                <w:position w:val="1"/>
              </w:rPr>
              <w:t xml:space="preserve"> </w:t>
            </w:r>
            <w:r w:rsidR="00257728" w:rsidRPr="001F566E">
              <w:rPr>
                <w:w w:val="105"/>
                <w:position w:val="1"/>
              </w:rPr>
              <w:t>OBSERVER</w:t>
            </w:r>
            <w:r w:rsidR="00257728" w:rsidRPr="001F566E">
              <w:rPr>
                <w:w w:val="105"/>
                <w:position w:val="1"/>
              </w:rPr>
              <w:tab/>
            </w:r>
            <w:r w:rsidR="00257728" w:rsidRPr="001F566E">
              <w:rPr>
                <w:w w:val="105"/>
              </w:rPr>
              <w:t>13</w:t>
            </w:r>
          </w:hyperlink>
        </w:p>
        <w:p w14:paraId="217CB442" w14:textId="77777777" w:rsidR="00B459C9" w:rsidRPr="001F566E" w:rsidRDefault="00257728">
          <w:pPr>
            <w:pStyle w:val="TOC2"/>
            <w:numPr>
              <w:ilvl w:val="0"/>
              <w:numId w:val="9"/>
            </w:numPr>
            <w:tabs>
              <w:tab w:val="left" w:pos="874"/>
              <w:tab w:val="left" w:pos="875"/>
              <w:tab w:val="right" w:pos="9120"/>
            </w:tabs>
            <w:spacing w:before="281" w:line="288" w:lineRule="exact"/>
            <w:ind w:hanging="671"/>
            <w:jc w:val="left"/>
          </w:pPr>
          <w:r w:rsidRPr="001F566E">
            <w:rPr>
              <w:w w:val="105"/>
              <w:position w:val="1"/>
            </w:rPr>
            <w:t>THE REQUEST FOR</w:t>
          </w:r>
          <w:r w:rsidRPr="001F566E">
            <w:rPr>
              <w:spacing w:val="-6"/>
              <w:w w:val="105"/>
              <w:position w:val="1"/>
            </w:rPr>
            <w:t xml:space="preserve"> </w:t>
          </w:r>
          <w:r w:rsidRPr="001F566E">
            <w:rPr>
              <w:w w:val="105"/>
              <w:position w:val="1"/>
            </w:rPr>
            <w:t>PROPOSALS</w:t>
          </w:r>
          <w:r w:rsidRPr="001F566E">
            <w:rPr>
              <w:spacing w:val="17"/>
              <w:w w:val="105"/>
              <w:position w:val="1"/>
            </w:rPr>
            <w:t xml:space="preserve"> </w:t>
          </w:r>
          <w:r w:rsidRPr="001F566E">
            <w:rPr>
              <w:w w:val="105"/>
              <w:position w:val="1"/>
            </w:rPr>
            <w:t>PROCESS</w:t>
          </w:r>
          <w:r w:rsidRPr="001F566E">
            <w:rPr>
              <w:w w:val="105"/>
              <w:position w:val="1"/>
            </w:rPr>
            <w:tab/>
          </w:r>
          <w:r w:rsidRPr="001F566E">
            <w:rPr>
              <w:w w:val="105"/>
            </w:rPr>
            <w:t>16</w:t>
          </w:r>
        </w:p>
        <w:p w14:paraId="481C13A7" w14:textId="77777777" w:rsidR="00B459C9" w:rsidRPr="001F566E" w:rsidRDefault="00257728">
          <w:pPr>
            <w:pStyle w:val="TOC4"/>
            <w:numPr>
              <w:ilvl w:val="1"/>
              <w:numId w:val="9"/>
            </w:numPr>
            <w:tabs>
              <w:tab w:val="left" w:pos="1604"/>
              <w:tab w:val="left" w:pos="1605"/>
              <w:tab w:val="right" w:pos="9120"/>
            </w:tabs>
            <w:ind w:hanging="724"/>
          </w:pPr>
          <w:r w:rsidRPr="001F566E">
            <w:rPr>
              <w:position w:val="1"/>
            </w:rPr>
            <w:t>GENERAL</w:t>
          </w:r>
          <w:r w:rsidRPr="001F566E">
            <w:rPr>
              <w:position w:val="1"/>
            </w:rPr>
            <w:tab/>
          </w:r>
          <w:r w:rsidRPr="001F566E">
            <w:t>16</w:t>
          </w:r>
        </w:p>
        <w:p w14:paraId="782AD909" w14:textId="77777777" w:rsidR="00B459C9" w:rsidRPr="001F566E" w:rsidRDefault="00257728">
          <w:pPr>
            <w:pStyle w:val="TOC4"/>
            <w:numPr>
              <w:ilvl w:val="1"/>
              <w:numId w:val="9"/>
            </w:numPr>
            <w:tabs>
              <w:tab w:val="left" w:pos="1598"/>
              <w:tab w:val="left" w:pos="1600"/>
            </w:tabs>
            <w:spacing w:line="253" w:lineRule="exact"/>
            <w:ind w:left="1599" w:hanging="734"/>
          </w:pPr>
          <w:r w:rsidRPr="001F566E">
            <w:rPr>
              <w:w w:val="105"/>
            </w:rPr>
            <w:t>DESIGN OF THE COMPETITIVE</w:t>
          </w:r>
          <w:r w:rsidRPr="001F566E">
            <w:rPr>
              <w:spacing w:val="12"/>
              <w:w w:val="105"/>
            </w:rPr>
            <w:t xml:space="preserve"> </w:t>
          </w:r>
          <w:r w:rsidRPr="001F566E">
            <w:rPr>
              <w:w w:val="105"/>
            </w:rPr>
            <w:t>BIDDING</w:t>
          </w:r>
        </w:p>
        <w:p w14:paraId="1ED539A3" w14:textId="77777777" w:rsidR="00B459C9" w:rsidRPr="001F566E" w:rsidRDefault="00257728">
          <w:pPr>
            <w:pStyle w:val="TOC5"/>
            <w:tabs>
              <w:tab w:val="right" w:pos="9118"/>
            </w:tabs>
            <w:spacing w:line="288" w:lineRule="exact"/>
          </w:pPr>
          <w:r w:rsidRPr="001F566E">
            <w:rPr>
              <w:position w:val="1"/>
            </w:rPr>
            <w:t>SOLICITATION</w:t>
          </w:r>
          <w:r w:rsidRPr="001F566E">
            <w:rPr>
              <w:spacing w:val="19"/>
              <w:position w:val="1"/>
            </w:rPr>
            <w:t xml:space="preserve"> </w:t>
          </w:r>
          <w:r w:rsidRPr="001F566E">
            <w:rPr>
              <w:position w:val="1"/>
            </w:rPr>
            <w:t>PROCESS</w:t>
          </w:r>
          <w:r w:rsidRPr="001F566E">
            <w:rPr>
              <w:position w:val="1"/>
            </w:rPr>
            <w:tab/>
          </w:r>
          <w:r w:rsidRPr="001F566E">
            <w:t>17</w:t>
          </w:r>
        </w:p>
        <w:p w14:paraId="7510F65B" w14:textId="77777777" w:rsidR="00B459C9" w:rsidRPr="001F566E" w:rsidRDefault="00047FF6">
          <w:pPr>
            <w:pStyle w:val="TOC4"/>
            <w:numPr>
              <w:ilvl w:val="1"/>
              <w:numId w:val="9"/>
            </w:numPr>
            <w:tabs>
              <w:tab w:val="left" w:pos="1599"/>
              <w:tab w:val="left" w:pos="1600"/>
              <w:tab w:val="right" w:pos="9129"/>
            </w:tabs>
            <w:spacing w:line="274" w:lineRule="exact"/>
            <w:ind w:left="1599" w:hanging="726"/>
          </w:pPr>
          <w:hyperlink w:anchor="_TOC_250008" w:history="1">
            <w:r w:rsidR="00257728" w:rsidRPr="001F566E">
              <w:rPr>
                <w:w w:val="105"/>
                <w:position w:val="1"/>
              </w:rPr>
              <w:t>FORMS</w:t>
            </w:r>
            <w:r w:rsidR="00257728" w:rsidRPr="001F566E">
              <w:rPr>
                <w:spacing w:val="7"/>
                <w:w w:val="105"/>
                <w:position w:val="1"/>
              </w:rPr>
              <w:t xml:space="preserve"> </w:t>
            </w:r>
            <w:r w:rsidR="00257728" w:rsidRPr="001F566E">
              <w:rPr>
                <w:w w:val="105"/>
                <w:position w:val="1"/>
              </w:rPr>
              <w:t>OF CONTRACTS</w:t>
            </w:r>
            <w:r w:rsidR="00257728" w:rsidRPr="001F566E">
              <w:rPr>
                <w:w w:val="105"/>
                <w:position w:val="1"/>
              </w:rPr>
              <w:tab/>
            </w:r>
            <w:r w:rsidR="00257728" w:rsidRPr="001F566E">
              <w:rPr>
                <w:w w:val="105"/>
              </w:rPr>
              <w:t>20</w:t>
            </w:r>
          </w:hyperlink>
        </w:p>
        <w:p w14:paraId="26C80097" w14:textId="77777777" w:rsidR="00B459C9" w:rsidRPr="001F566E" w:rsidRDefault="00257728">
          <w:pPr>
            <w:pStyle w:val="TOC4"/>
            <w:numPr>
              <w:ilvl w:val="1"/>
              <w:numId w:val="9"/>
            </w:numPr>
            <w:tabs>
              <w:tab w:val="left" w:pos="1597"/>
              <w:tab w:val="left" w:pos="1598"/>
            </w:tabs>
            <w:spacing w:line="250" w:lineRule="exact"/>
            <w:ind w:left="1597" w:hanging="729"/>
          </w:pPr>
          <w:r w:rsidRPr="001F566E">
            <w:rPr>
              <w:w w:val="105"/>
            </w:rPr>
            <w:t>ISSUANCE OF THE RFP AND</w:t>
          </w:r>
          <w:r w:rsidRPr="001F566E">
            <w:rPr>
              <w:spacing w:val="-10"/>
              <w:w w:val="105"/>
            </w:rPr>
            <w:t xml:space="preserve"> </w:t>
          </w:r>
          <w:r w:rsidRPr="001F566E">
            <w:rPr>
              <w:w w:val="105"/>
            </w:rPr>
            <w:t>DEVELOPMENT</w:t>
          </w:r>
        </w:p>
        <w:p w14:paraId="61CB5A53" w14:textId="77777777" w:rsidR="00B459C9" w:rsidRPr="001F566E" w:rsidRDefault="00257728">
          <w:pPr>
            <w:pStyle w:val="TOC5"/>
            <w:tabs>
              <w:tab w:val="right" w:pos="9129"/>
            </w:tabs>
            <w:spacing w:line="291" w:lineRule="exact"/>
            <w:ind w:left="1599"/>
          </w:pPr>
          <w:r w:rsidRPr="001F566E">
            <w:rPr>
              <w:position w:val="1"/>
            </w:rPr>
            <w:t>OF</w:t>
          </w:r>
          <w:r w:rsidRPr="001F566E">
            <w:rPr>
              <w:spacing w:val="6"/>
              <w:position w:val="1"/>
            </w:rPr>
            <w:t xml:space="preserve"> </w:t>
          </w:r>
          <w:r w:rsidRPr="001F566E">
            <w:rPr>
              <w:position w:val="1"/>
            </w:rPr>
            <w:t>PROPOSALS</w:t>
          </w:r>
          <w:r w:rsidRPr="001F566E">
            <w:rPr>
              <w:position w:val="1"/>
            </w:rPr>
            <w:tab/>
          </w:r>
          <w:r w:rsidRPr="001F566E">
            <w:t>20</w:t>
          </w:r>
        </w:p>
        <w:p w14:paraId="51550834" w14:textId="77777777" w:rsidR="00B459C9" w:rsidRPr="001F566E" w:rsidRDefault="00047FF6">
          <w:pPr>
            <w:pStyle w:val="TOC4"/>
            <w:numPr>
              <w:ilvl w:val="1"/>
              <w:numId w:val="9"/>
            </w:numPr>
            <w:tabs>
              <w:tab w:val="left" w:pos="1594"/>
              <w:tab w:val="left" w:pos="1595"/>
              <w:tab w:val="right" w:pos="9103"/>
            </w:tabs>
            <w:ind w:left="1594" w:hanging="732"/>
          </w:pPr>
          <w:hyperlink w:anchor="_TOC_250007" w:history="1">
            <w:r w:rsidR="00257728" w:rsidRPr="001F566E">
              <w:rPr>
                <w:position w:val="1"/>
              </w:rPr>
              <w:t>BID</w:t>
            </w:r>
            <w:r w:rsidR="00257728" w:rsidRPr="001F566E">
              <w:rPr>
                <w:spacing w:val="-1"/>
                <w:position w:val="1"/>
              </w:rPr>
              <w:t xml:space="preserve"> </w:t>
            </w:r>
            <w:r w:rsidR="00257728" w:rsidRPr="001F566E">
              <w:rPr>
                <w:position w:val="1"/>
              </w:rPr>
              <w:t>EVALUATION/SELECTION</w:t>
            </w:r>
            <w:r w:rsidR="00257728" w:rsidRPr="001F566E">
              <w:rPr>
                <w:spacing w:val="-5"/>
                <w:position w:val="1"/>
              </w:rPr>
              <w:t xml:space="preserve"> </w:t>
            </w:r>
            <w:r w:rsidR="00257728" w:rsidRPr="001F566E">
              <w:rPr>
                <w:position w:val="1"/>
              </w:rPr>
              <w:t>CRITERIA</w:t>
            </w:r>
            <w:r w:rsidR="00257728" w:rsidRPr="001F566E">
              <w:rPr>
                <w:position w:val="1"/>
              </w:rPr>
              <w:tab/>
            </w:r>
            <w:r w:rsidR="00257728" w:rsidRPr="001F566E">
              <w:t>21</w:t>
            </w:r>
          </w:hyperlink>
        </w:p>
        <w:p w14:paraId="46289BDD" w14:textId="77777777" w:rsidR="00B459C9" w:rsidRPr="001F566E" w:rsidRDefault="00047FF6">
          <w:pPr>
            <w:pStyle w:val="TOC4"/>
            <w:numPr>
              <w:ilvl w:val="1"/>
              <w:numId w:val="9"/>
            </w:numPr>
            <w:tabs>
              <w:tab w:val="left" w:pos="1588"/>
              <w:tab w:val="left" w:pos="1589"/>
              <w:tab w:val="right" w:pos="9104"/>
            </w:tabs>
            <w:ind w:left="1588"/>
          </w:pPr>
          <w:hyperlink w:anchor="_TOC_250006" w:history="1">
            <w:r w:rsidR="00257728" w:rsidRPr="001F566E">
              <w:rPr>
                <w:position w:val="1"/>
              </w:rPr>
              <w:t>EVALUATION OF</w:t>
            </w:r>
            <w:r w:rsidR="00257728" w:rsidRPr="001F566E">
              <w:rPr>
                <w:spacing w:val="7"/>
                <w:position w:val="1"/>
              </w:rPr>
              <w:t xml:space="preserve"> </w:t>
            </w:r>
            <w:r w:rsidR="00257728" w:rsidRPr="001F566E">
              <w:rPr>
                <w:position w:val="1"/>
              </w:rPr>
              <w:t>THE</w:t>
            </w:r>
            <w:r w:rsidR="00257728" w:rsidRPr="001F566E">
              <w:rPr>
                <w:spacing w:val="1"/>
                <w:position w:val="1"/>
              </w:rPr>
              <w:t xml:space="preserve"> </w:t>
            </w:r>
            <w:r w:rsidR="00257728" w:rsidRPr="001F566E">
              <w:rPr>
                <w:position w:val="1"/>
              </w:rPr>
              <w:t>BIDS</w:t>
            </w:r>
            <w:r w:rsidR="00257728" w:rsidRPr="001F566E">
              <w:rPr>
                <w:position w:val="1"/>
              </w:rPr>
              <w:tab/>
            </w:r>
            <w:r w:rsidR="00257728" w:rsidRPr="001F566E">
              <w:t>23</w:t>
            </w:r>
          </w:hyperlink>
        </w:p>
        <w:p w14:paraId="1EF0597C" w14:textId="77777777" w:rsidR="00B459C9" w:rsidRPr="001F566E" w:rsidRDefault="00047FF6">
          <w:pPr>
            <w:pStyle w:val="TOC4"/>
            <w:numPr>
              <w:ilvl w:val="1"/>
              <w:numId w:val="9"/>
            </w:numPr>
            <w:tabs>
              <w:tab w:val="left" w:pos="1594"/>
              <w:tab w:val="left" w:pos="1595"/>
              <w:tab w:val="right" w:pos="9104"/>
            </w:tabs>
            <w:ind w:left="1594" w:hanging="726"/>
          </w:pPr>
          <w:hyperlink w:anchor="_TOC_250005" w:history="1">
            <w:r w:rsidR="00257728" w:rsidRPr="001F566E">
              <w:rPr>
                <w:position w:val="1"/>
              </w:rPr>
              <w:t>CONTRACT</w:t>
            </w:r>
            <w:r w:rsidR="00257728" w:rsidRPr="001F566E">
              <w:rPr>
                <w:spacing w:val="22"/>
                <w:position w:val="1"/>
              </w:rPr>
              <w:t xml:space="preserve"> </w:t>
            </w:r>
            <w:r w:rsidR="00257728" w:rsidRPr="001F566E">
              <w:rPr>
                <w:position w:val="1"/>
              </w:rPr>
              <w:t>NEGOTIATIONS</w:t>
            </w:r>
            <w:r w:rsidR="00257728" w:rsidRPr="001F566E">
              <w:rPr>
                <w:position w:val="1"/>
              </w:rPr>
              <w:tab/>
            </w:r>
            <w:r w:rsidR="00257728" w:rsidRPr="001F566E">
              <w:t>23</w:t>
            </w:r>
          </w:hyperlink>
        </w:p>
        <w:p w14:paraId="05A5A89E" w14:textId="77777777" w:rsidR="00B459C9" w:rsidRPr="001F566E" w:rsidRDefault="00047FF6">
          <w:pPr>
            <w:pStyle w:val="TOC4"/>
            <w:numPr>
              <w:ilvl w:val="1"/>
              <w:numId w:val="9"/>
            </w:numPr>
            <w:tabs>
              <w:tab w:val="left" w:pos="1589"/>
              <w:tab w:val="left" w:pos="1590"/>
              <w:tab w:val="right" w:pos="9123"/>
            </w:tabs>
            <w:spacing w:line="274" w:lineRule="exact"/>
            <w:ind w:left="1589" w:hanging="726"/>
          </w:pPr>
          <w:hyperlink w:anchor="_TOC_250004" w:history="1">
            <w:r w:rsidR="00257728" w:rsidRPr="001F566E">
              <w:rPr>
                <w:w w:val="105"/>
                <w:position w:val="1"/>
              </w:rPr>
              <w:t>FAIRNESS PROVISIONS</w:t>
            </w:r>
            <w:r w:rsidR="00257728" w:rsidRPr="001F566E">
              <w:rPr>
                <w:spacing w:val="37"/>
                <w:w w:val="105"/>
                <w:position w:val="1"/>
              </w:rPr>
              <w:t xml:space="preserve"> </w:t>
            </w:r>
            <w:r w:rsidR="00257728" w:rsidRPr="001F566E">
              <w:rPr>
                <w:w w:val="105"/>
                <w:position w:val="1"/>
              </w:rPr>
              <w:t>AND</w:t>
            </w:r>
            <w:r w:rsidR="00257728" w:rsidRPr="001F566E">
              <w:rPr>
                <w:spacing w:val="-6"/>
                <w:w w:val="105"/>
                <w:position w:val="1"/>
              </w:rPr>
              <w:t xml:space="preserve"> </w:t>
            </w:r>
            <w:r w:rsidR="00257728" w:rsidRPr="001F566E">
              <w:rPr>
                <w:w w:val="105"/>
                <w:position w:val="1"/>
              </w:rPr>
              <w:t>TRANSPARENCY</w:t>
            </w:r>
            <w:r w:rsidR="00257728" w:rsidRPr="001F566E">
              <w:rPr>
                <w:w w:val="105"/>
                <w:position w:val="1"/>
              </w:rPr>
              <w:tab/>
            </w:r>
            <w:r w:rsidR="00257728" w:rsidRPr="001F566E">
              <w:rPr>
                <w:w w:val="105"/>
              </w:rPr>
              <w:t>24</w:t>
            </w:r>
          </w:hyperlink>
        </w:p>
        <w:p w14:paraId="3F425C36" w14:textId="77777777" w:rsidR="00B459C9" w:rsidRPr="001F566E" w:rsidRDefault="00257728">
          <w:pPr>
            <w:pStyle w:val="TOC4"/>
            <w:numPr>
              <w:ilvl w:val="1"/>
              <w:numId w:val="9"/>
            </w:numPr>
            <w:tabs>
              <w:tab w:val="left" w:pos="1586"/>
              <w:tab w:val="left" w:pos="1587"/>
              <w:tab w:val="right" w:pos="9112"/>
            </w:tabs>
            <w:spacing w:line="288" w:lineRule="exact"/>
            <w:ind w:left="1586"/>
          </w:pPr>
          <w:r w:rsidRPr="001F566E">
            <w:rPr>
              <w:w w:val="105"/>
              <w:position w:val="1"/>
            </w:rPr>
            <w:t>TRANSMISSION INTERCONNECTION</w:t>
          </w:r>
          <w:r w:rsidRPr="001F566E">
            <w:rPr>
              <w:spacing w:val="7"/>
              <w:w w:val="105"/>
              <w:position w:val="1"/>
            </w:rPr>
            <w:t xml:space="preserve"> </w:t>
          </w:r>
          <w:r w:rsidRPr="001F566E">
            <w:rPr>
              <w:w w:val="105"/>
              <w:position w:val="1"/>
            </w:rPr>
            <w:t>AND</w:t>
          </w:r>
          <w:r w:rsidRPr="001F566E">
            <w:rPr>
              <w:spacing w:val="4"/>
              <w:w w:val="105"/>
              <w:position w:val="1"/>
            </w:rPr>
            <w:t xml:space="preserve"> </w:t>
          </w:r>
          <w:r w:rsidRPr="001F566E">
            <w:rPr>
              <w:w w:val="105"/>
              <w:position w:val="1"/>
            </w:rPr>
            <w:t>UPGRADES</w:t>
          </w:r>
          <w:r w:rsidRPr="001F566E">
            <w:rPr>
              <w:w w:val="105"/>
              <w:position w:val="1"/>
            </w:rPr>
            <w:tab/>
          </w:r>
          <w:r w:rsidRPr="001F566E">
            <w:rPr>
              <w:w w:val="105"/>
            </w:rPr>
            <w:t>27</w:t>
          </w:r>
        </w:p>
        <w:p w14:paraId="6FD860E6" w14:textId="77777777" w:rsidR="00B459C9" w:rsidRPr="001F566E" w:rsidRDefault="00047FF6">
          <w:pPr>
            <w:pStyle w:val="TOC3"/>
            <w:numPr>
              <w:ilvl w:val="0"/>
              <w:numId w:val="9"/>
            </w:numPr>
            <w:tabs>
              <w:tab w:val="left" w:pos="858"/>
              <w:tab w:val="left" w:pos="859"/>
              <w:tab w:val="right" w:pos="9110"/>
            </w:tabs>
            <w:ind w:left="858" w:hanging="604"/>
            <w:jc w:val="left"/>
          </w:pPr>
          <w:hyperlink w:anchor="_TOC_250003" w:history="1">
            <w:r w:rsidR="00257728" w:rsidRPr="001F566E">
              <w:rPr>
                <w:w w:val="105"/>
                <w:position w:val="1"/>
              </w:rPr>
              <w:t>DISPUTE RESOLUTION</w:t>
            </w:r>
            <w:r w:rsidR="00257728" w:rsidRPr="001F566E">
              <w:rPr>
                <w:spacing w:val="13"/>
                <w:w w:val="105"/>
                <w:position w:val="1"/>
              </w:rPr>
              <w:t xml:space="preserve"> </w:t>
            </w:r>
            <w:r w:rsidR="00257728" w:rsidRPr="001F566E">
              <w:rPr>
                <w:w w:val="105"/>
                <w:position w:val="1"/>
              </w:rPr>
              <w:t>PROCESS</w:t>
            </w:r>
            <w:r w:rsidR="00257728" w:rsidRPr="001F566E">
              <w:rPr>
                <w:w w:val="105"/>
                <w:position w:val="1"/>
              </w:rPr>
              <w:tab/>
            </w:r>
            <w:r w:rsidR="00257728" w:rsidRPr="001F566E">
              <w:rPr>
                <w:w w:val="105"/>
              </w:rPr>
              <w:t>28</w:t>
            </w:r>
          </w:hyperlink>
        </w:p>
        <w:p w14:paraId="5B0A5D3A" w14:textId="77777777" w:rsidR="00B459C9" w:rsidRPr="001F566E" w:rsidRDefault="00047FF6">
          <w:pPr>
            <w:pStyle w:val="TOC2"/>
            <w:numPr>
              <w:ilvl w:val="0"/>
              <w:numId w:val="9"/>
            </w:numPr>
            <w:tabs>
              <w:tab w:val="left" w:pos="858"/>
              <w:tab w:val="left" w:pos="859"/>
              <w:tab w:val="right" w:pos="9104"/>
            </w:tabs>
            <w:ind w:left="858" w:hanging="671"/>
            <w:jc w:val="left"/>
          </w:pPr>
          <w:hyperlink w:anchor="_TOC_250002" w:history="1">
            <w:r w:rsidR="00257728" w:rsidRPr="001F566E">
              <w:rPr>
                <w:w w:val="105"/>
                <w:position w:val="1"/>
              </w:rPr>
              <w:t>PARTICIPATION BY THE</w:t>
            </w:r>
            <w:r w:rsidR="00257728" w:rsidRPr="001F566E">
              <w:rPr>
                <w:spacing w:val="8"/>
                <w:w w:val="105"/>
                <w:position w:val="1"/>
              </w:rPr>
              <w:t xml:space="preserve"> </w:t>
            </w:r>
            <w:r w:rsidR="00257728" w:rsidRPr="001F566E">
              <w:rPr>
                <w:w w:val="105"/>
                <w:position w:val="1"/>
              </w:rPr>
              <w:t>HOST</w:t>
            </w:r>
            <w:r w:rsidR="00257728" w:rsidRPr="001F566E">
              <w:rPr>
                <w:spacing w:val="2"/>
                <w:w w:val="105"/>
                <w:position w:val="1"/>
              </w:rPr>
              <w:t xml:space="preserve"> </w:t>
            </w:r>
            <w:r w:rsidR="00257728" w:rsidRPr="001F566E">
              <w:rPr>
                <w:w w:val="105"/>
                <w:position w:val="1"/>
              </w:rPr>
              <w:t>UTILITY</w:t>
            </w:r>
            <w:r w:rsidR="00257728" w:rsidRPr="001F566E">
              <w:rPr>
                <w:w w:val="105"/>
                <w:position w:val="1"/>
              </w:rPr>
              <w:tab/>
            </w:r>
            <w:r w:rsidR="00257728" w:rsidRPr="001F566E">
              <w:rPr>
                <w:w w:val="105"/>
              </w:rPr>
              <w:t>29</w:t>
            </w:r>
          </w:hyperlink>
        </w:p>
        <w:p w14:paraId="37A755B5" w14:textId="77777777" w:rsidR="00B459C9" w:rsidRPr="001F566E" w:rsidRDefault="00047FF6">
          <w:pPr>
            <w:pStyle w:val="TOC1"/>
            <w:numPr>
              <w:ilvl w:val="0"/>
              <w:numId w:val="9"/>
            </w:numPr>
            <w:tabs>
              <w:tab w:val="left" w:pos="853"/>
              <w:tab w:val="left" w:pos="854"/>
              <w:tab w:val="right" w:pos="9109"/>
            </w:tabs>
            <w:ind w:left="853" w:hanging="724"/>
            <w:jc w:val="left"/>
          </w:pPr>
          <w:hyperlink w:anchor="_TOC_250001" w:history="1">
            <w:r w:rsidR="00257728" w:rsidRPr="001F566E">
              <w:rPr>
                <w:position w:val="1"/>
              </w:rPr>
              <w:t>RATEMAKING</w:t>
            </w:r>
            <w:r w:rsidR="00257728" w:rsidRPr="001F566E">
              <w:rPr>
                <w:position w:val="1"/>
              </w:rPr>
              <w:tab/>
            </w:r>
            <w:r w:rsidR="00257728" w:rsidRPr="001F566E">
              <w:t>30</w:t>
            </w:r>
          </w:hyperlink>
        </w:p>
        <w:p w14:paraId="298FE037" w14:textId="77777777" w:rsidR="00B459C9" w:rsidRDefault="00047FF6">
          <w:pPr>
            <w:pStyle w:val="TOC1"/>
            <w:numPr>
              <w:ilvl w:val="0"/>
              <w:numId w:val="9"/>
            </w:numPr>
            <w:tabs>
              <w:tab w:val="left" w:pos="854"/>
              <w:tab w:val="left" w:pos="855"/>
              <w:tab w:val="right" w:pos="9084"/>
            </w:tabs>
            <w:spacing w:before="254"/>
            <w:ind w:left="854" w:hanging="734"/>
            <w:jc w:val="left"/>
            <w:rPr>
              <w:rFonts w:ascii="Courier New"/>
              <w:sz w:val="26"/>
            </w:rPr>
          </w:pPr>
          <w:hyperlink w:anchor="_TOC_250000" w:history="1">
            <w:r w:rsidR="00257728" w:rsidRPr="001F566E">
              <w:rPr>
                <w:position w:val="1"/>
              </w:rPr>
              <w:t>QUALIFYING</w:t>
            </w:r>
            <w:r w:rsidR="00257728" w:rsidRPr="001F566E">
              <w:rPr>
                <w:spacing w:val="13"/>
                <w:position w:val="1"/>
              </w:rPr>
              <w:t xml:space="preserve"> </w:t>
            </w:r>
            <w:r w:rsidR="00257728" w:rsidRPr="001F566E">
              <w:rPr>
                <w:position w:val="1"/>
              </w:rPr>
              <w:t>FACILITIES</w:t>
            </w:r>
            <w:r w:rsidR="00257728" w:rsidRPr="001F566E">
              <w:rPr>
                <w:position w:val="1"/>
              </w:rPr>
              <w:tab/>
            </w:r>
            <w:r w:rsidR="00257728" w:rsidRPr="001F566E">
              <w:t>31</w:t>
            </w:r>
          </w:hyperlink>
        </w:p>
      </w:sdtContent>
    </w:sdt>
    <w:p w14:paraId="0F996132" w14:textId="77777777" w:rsidR="00B459C9" w:rsidRDefault="00B459C9">
      <w:pPr>
        <w:rPr>
          <w:rFonts w:ascii="Courier New"/>
          <w:sz w:val="26"/>
        </w:rPr>
        <w:sectPr w:rsidR="00B459C9">
          <w:pgSz w:w="12240" w:h="15840"/>
          <w:pgMar w:top="1280" w:right="1160" w:bottom="280" w:left="1320" w:header="720" w:footer="720" w:gutter="0"/>
          <w:cols w:space="720"/>
        </w:sectPr>
      </w:pPr>
    </w:p>
    <w:p w14:paraId="0A326C05" w14:textId="77777777" w:rsidR="00B459C9" w:rsidRDefault="00257728">
      <w:pPr>
        <w:spacing w:before="67" w:line="249" w:lineRule="auto"/>
        <w:ind w:left="2933" w:right="2898" w:firstLine="849"/>
        <w:rPr>
          <w:b/>
          <w:sz w:val="23"/>
        </w:rPr>
      </w:pPr>
      <w:r>
        <w:rPr>
          <w:b/>
          <w:w w:val="105"/>
          <w:sz w:val="23"/>
        </w:rPr>
        <w:lastRenderedPageBreak/>
        <w:t xml:space="preserve">STATE OF </w:t>
      </w:r>
      <w:r w:rsidR="00321A26">
        <w:rPr>
          <w:b/>
          <w:w w:val="105"/>
          <w:sz w:val="23"/>
        </w:rPr>
        <w:t xml:space="preserve">HAWAII </w:t>
      </w:r>
      <w:r>
        <w:rPr>
          <w:b/>
          <w:w w:val="105"/>
          <w:sz w:val="23"/>
        </w:rPr>
        <w:t>PUBLIC UTILITIES COMMISSION</w:t>
      </w:r>
    </w:p>
    <w:p w14:paraId="4B66BFC7" w14:textId="77777777" w:rsidR="00B459C9" w:rsidRDefault="00B459C9">
      <w:pPr>
        <w:pStyle w:val="BodyText"/>
        <w:spacing w:before="5"/>
        <w:rPr>
          <w:b/>
        </w:rPr>
      </w:pPr>
    </w:p>
    <w:p w14:paraId="3FD80577" w14:textId="77777777" w:rsidR="00B459C9" w:rsidRDefault="00257728">
      <w:pPr>
        <w:ind w:left="2275" w:right="2271"/>
        <w:jc w:val="center"/>
        <w:rPr>
          <w:b/>
          <w:sz w:val="23"/>
        </w:rPr>
      </w:pPr>
      <w:r>
        <w:rPr>
          <w:b/>
          <w:w w:val="105"/>
          <w:sz w:val="23"/>
        </w:rPr>
        <w:t>FRAMEWORK FOR COMPETITIVE BIDDING</w:t>
      </w:r>
    </w:p>
    <w:p w14:paraId="5D568DB4" w14:textId="51771237" w:rsidR="00B459C9" w:rsidRDefault="00CD125D">
      <w:pPr>
        <w:spacing w:before="14"/>
        <w:ind w:left="2275" w:right="2249"/>
        <w:jc w:val="center"/>
        <w:rPr>
          <w:b/>
          <w:sz w:val="23"/>
        </w:rPr>
      </w:pPr>
      <w:r w:rsidRPr="00F40661">
        <w:rPr>
          <w:b/>
          <w:w w:val="105"/>
          <w:sz w:val="23"/>
          <w:highlight w:val="yellow"/>
        </w:rPr>
        <w:t>__________</w:t>
      </w:r>
      <w:r w:rsidR="00257728">
        <w:rPr>
          <w:b/>
          <w:w w:val="105"/>
          <w:sz w:val="23"/>
        </w:rPr>
        <w:t xml:space="preserve">, </w:t>
      </w:r>
      <w:r>
        <w:rPr>
          <w:b/>
          <w:w w:val="105"/>
          <w:sz w:val="23"/>
        </w:rPr>
        <w:t>2020</w:t>
      </w:r>
    </w:p>
    <w:p w14:paraId="5C872CAC" w14:textId="77777777" w:rsidR="00B459C9" w:rsidRDefault="00B459C9">
      <w:pPr>
        <w:pStyle w:val="BodyText"/>
        <w:rPr>
          <w:b/>
          <w:sz w:val="26"/>
        </w:rPr>
      </w:pPr>
    </w:p>
    <w:p w14:paraId="48C9AD1B" w14:textId="77777777" w:rsidR="00B459C9" w:rsidRDefault="00B459C9">
      <w:pPr>
        <w:pStyle w:val="BodyText"/>
        <w:spacing w:before="11"/>
        <w:rPr>
          <w:b/>
          <w:sz w:val="22"/>
        </w:rPr>
      </w:pPr>
    </w:p>
    <w:p w14:paraId="7C02D0DA" w14:textId="77777777" w:rsidR="00B459C9" w:rsidRDefault="00257728">
      <w:pPr>
        <w:pStyle w:val="ListParagraph"/>
        <w:numPr>
          <w:ilvl w:val="0"/>
          <w:numId w:val="8"/>
        </w:numPr>
        <w:tabs>
          <w:tab w:val="left" w:pos="883"/>
          <w:tab w:val="left" w:pos="884"/>
        </w:tabs>
        <w:ind w:hanging="729"/>
        <w:rPr>
          <w:b/>
          <w:sz w:val="25"/>
        </w:rPr>
      </w:pPr>
      <w:r>
        <w:rPr>
          <w:b/>
          <w:w w:val="105"/>
          <w:sz w:val="23"/>
          <w:u w:val="thick"/>
        </w:rPr>
        <w:t>DEFINITIONS</w:t>
      </w:r>
    </w:p>
    <w:p w14:paraId="1313388E" w14:textId="77777777" w:rsidR="00B459C9" w:rsidRDefault="00B459C9">
      <w:pPr>
        <w:pStyle w:val="BodyText"/>
        <w:rPr>
          <w:b/>
          <w:sz w:val="23"/>
        </w:rPr>
      </w:pPr>
    </w:p>
    <w:p w14:paraId="636D4EB7" w14:textId="77777777" w:rsidR="00B459C9" w:rsidRDefault="00257728">
      <w:pPr>
        <w:pStyle w:val="BodyText"/>
        <w:spacing w:before="1"/>
        <w:ind w:left="889"/>
        <w:jc w:val="both"/>
      </w:pPr>
      <w:r>
        <w:t>As used in this Framework, unless the context clearly requires otherwise:</w:t>
      </w:r>
    </w:p>
    <w:p w14:paraId="7371A5FC" w14:textId="77777777" w:rsidR="00B459C9" w:rsidRDefault="00B459C9">
      <w:pPr>
        <w:pStyle w:val="BodyText"/>
        <w:spacing w:before="5"/>
      </w:pPr>
    </w:p>
    <w:p w14:paraId="3E301332" w14:textId="2B7AD2B7" w:rsidR="008926EA" w:rsidRDefault="00EC0092">
      <w:pPr>
        <w:pStyle w:val="BodyText"/>
        <w:ind w:left="882" w:right="149" w:firstLine="7"/>
        <w:jc w:val="both"/>
      </w:pPr>
      <w:r>
        <w:t>"</w:t>
      </w:r>
      <w:r w:rsidR="00707DCA">
        <w:t>Affiliate</w:t>
      </w:r>
      <w:r>
        <w:t>"</w:t>
      </w:r>
      <w:r w:rsidR="00707DCA">
        <w:t xml:space="preserve"> means any person or entity that possesses an “affiliated interest” in a utility as defined by </w:t>
      </w:r>
      <w:r w:rsidR="006C1763">
        <w:t>S</w:t>
      </w:r>
      <w:r w:rsidR="00707DCA">
        <w:t>ection 269-19.5, Hawai</w:t>
      </w:r>
      <w:r w:rsidR="008D4F2B" w:rsidRPr="008D4F2B">
        <w:t>ʻ</w:t>
      </w:r>
      <w:r w:rsidR="00707DCA">
        <w:t>i Revised Statutes (“HRS”), including a utility’s parent holding company but excluding a utility’s subsidiary or parent which is also a regulated utility.</w:t>
      </w:r>
    </w:p>
    <w:p w14:paraId="61C7CE29" w14:textId="493CF181" w:rsidR="00F274E3" w:rsidRDefault="00F274E3">
      <w:pPr>
        <w:pStyle w:val="BodyText"/>
        <w:ind w:left="882" w:right="149" w:firstLine="7"/>
        <w:jc w:val="both"/>
      </w:pPr>
    </w:p>
    <w:p w14:paraId="0B03ED6D" w14:textId="4BCCB2FD" w:rsidR="00707DCA" w:rsidRDefault="00EC0092" w:rsidP="00AF2971">
      <w:pPr>
        <w:pStyle w:val="BodyText"/>
        <w:ind w:left="882" w:right="149" w:firstLine="7"/>
        <w:jc w:val="both"/>
      </w:pPr>
      <w:r>
        <w:t>"</w:t>
      </w:r>
      <w:r w:rsidR="00F274E3">
        <w:t>Agreement</w:t>
      </w:r>
      <w:r>
        <w:t>"</w:t>
      </w:r>
      <w:r w:rsidR="00F274E3">
        <w:t xml:space="preserve"> means an agreement or contract for an electric utility to purchase a System Resource from a third party, pursuant to the terms of this Framework.</w:t>
      </w:r>
    </w:p>
    <w:p w14:paraId="3292A33B" w14:textId="77777777" w:rsidR="00B459C9" w:rsidRDefault="00B459C9">
      <w:pPr>
        <w:pStyle w:val="BodyText"/>
        <w:spacing w:before="11"/>
        <w:rPr>
          <w:sz w:val="23"/>
        </w:rPr>
      </w:pPr>
    </w:p>
    <w:p w14:paraId="3E8CDC22" w14:textId="0F6FFA30" w:rsidR="00B459C9" w:rsidRDefault="00257728">
      <w:pPr>
        <w:pStyle w:val="BodyText"/>
        <w:ind w:left="860" w:right="160" w:firstLine="15"/>
        <w:jc w:val="both"/>
      </w:pPr>
      <w:r>
        <w:t xml:space="preserve">"CIP Approval Requirements" means the procedure set forth in the Commission's General Order No. 7, </w:t>
      </w:r>
      <w:r>
        <w:rPr>
          <w:u w:val="thick"/>
        </w:rPr>
        <w:t>Standards for Electricity Utility Service in the State of Hawaii,</w:t>
      </w:r>
      <w:r>
        <w:t xml:space="preserve"> Paragraph 2.3(g), as modified by </w:t>
      </w:r>
      <w:r>
        <w:rPr>
          <w:u w:val="thick"/>
        </w:rPr>
        <w:t>In re Kauai Island Util. Coop.,</w:t>
      </w:r>
      <w:r>
        <w:t xml:space="preserve"> Docket No. 03-0256, Decision and Order No. 21001, filed on May 27, 2004, and </w:t>
      </w:r>
      <w:r>
        <w:rPr>
          <w:u w:val="thick"/>
        </w:rPr>
        <w:t>In re Hawaiian Elec</w:t>
      </w:r>
      <w:r w:rsidR="0048213F">
        <w:rPr>
          <w:u w:val="thick"/>
        </w:rPr>
        <w:t xml:space="preserve">. </w:t>
      </w:r>
      <w:r>
        <w:rPr>
          <w:u w:val="thick"/>
        </w:rPr>
        <w:t xml:space="preserve">Co., Inc., Hawaii Elec. Light Co., Inc., and Maui </w:t>
      </w:r>
      <w:r w:rsidR="0009259F">
        <w:rPr>
          <w:u w:val="thick"/>
        </w:rPr>
        <w:t>Elec</w:t>
      </w:r>
      <w:r>
        <w:rPr>
          <w:u w:val="thick"/>
        </w:rPr>
        <w:t>. Co., Ltd.,</w:t>
      </w:r>
      <w:r>
        <w:t xml:space="preserve"> Docket No. 03-0257, Decision and Order No. 21002, filed on May 27, 2004. "In general, [the] commission's analysis of capital expenditure applications involves a review of whether the project and its costs are reasonable and consistent with the public interest, among other factors.  If the commission approves the [electric] utility's application, the commission in effect authorizes the utility to commit funds for the project, subject to the proviso that 'no part of the project may be included in the utility's rate base unless and until the project is in fact installed, and is used and useful for public utility purposes."' Decision and Order No. 21001, at 12; and Decision and Order No. 21002, at</w:t>
      </w:r>
      <w:r>
        <w:rPr>
          <w:spacing w:val="-21"/>
        </w:rPr>
        <w:t xml:space="preserve"> </w:t>
      </w:r>
      <w:r>
        <w:t>12.</w:t>
      </w:r>
    </w:p>
    <w:p w14:paraId="3CE5EC0E" w14:textId="77777777" w:rsidR="00B459C9" w:rsidRDefault="00B459C9">
      <w:pPr>
        <w:pStyle w:val="BodyText"/>
        <w:spacing w:before="5"/>
      </w:pPr>
    </w:p>
    <w:p w14:paraId="5B9D978C" w14:textId="6E626495" w:rsidR="00B459C9" w:rsidRDefault="00257728">
      <w:pPr>
        <w:pStyle w:val="BodyText"/>
        <w:spacing w:line="242" w:lineRule="auto"/>
        <w:ind w:left="859" w:right="165" w:firstLine="7"/>
        <w:jc w:val="both"/>
      </w:pPr>
      <w:r>
        <w:t xml:space="preserve">"Code of Conduct" means a written code developed by the host electric utility and approved by the Commission to ensure the fairness and integrity of the competitive bidding process, in particular where the host utility or its </w:t>
      </w:r>
      <w:r w:rsidR="00DC70CE">
        <w:t xml:space="preserve">Affiliate </w:t>
      </w:r>
      <w:r>
        <w:t xml:space="preserve">seeks to advance its own </w:t>
      </w:r>
      <w:r w:rsidR="00B51824">
        <w:t>System Resource</w:t>
      </w:r>
      <w:r>
        <w:t xml:space="preserve"> proposal in response to an RFP.</w:t>
      </w:r>
      <w:r w:rsidR="006C1763">
        <w:t xml:space="preserve"> </w:t>
      </w:r>
      <w:r>
        <w:t xml:space="preserve"> The "Code of Conduct" is more fully described in Part IV.H.9.c of the</w:t>
      </w:r>
      <w:r>
        <w:rPr>
          <w:spacing w:val="32"/>
        </w:rPr>
        <w:t xml:space="preserve"> </w:t>
      </w:r>
      <w:r>
        <w:t>Framework.</w:t>
      </w:r>
    </w:p>
    <w:p w14:paraId="47CBB41E" w14:textId="77777777" w:rsidR="00B459C9" w:rsidRDefault="00B459C9">
      <w:pPr>
        <w:pStyle w:val="BodyText"/>
        <w:spacing w:before="8"/>
      </w:pPr>
    </w:p>
    <w:p w14:paraId="7CBC8FEB" w14:textId="7AEB3FD3" w:rsidR="00F31494" w:rsidRDefault="00257728" w:rsidP="00F31494">
      <w:pPr>
        <w:pStyle w:val="BodyText"/>
        <w:spacing w:before="71" w:line="242" w:lineRule="auto"/>
        <w:ind w:left="880" w:right="179"/>
        <w:jc w:val="both"/>
      </w:pPr>
      <w:r>
        <w:t>"Commission" means the Public Utilities Commission of the State of Hawai</w:t>
      </w:r>
      <w:r w:rsidR="00A93C2F" w:rsidRPr="00A93C2F">
        <w:t>ʻ</w:t>
      </w:r>
      <w:r>
        <w:t>i.</w:t>
      </w:r>
    </w:p>
    <w:p w14:paraId="076CDF4E" w14:textId="77777777" w:rsidR="00F31494" w:rsidRDefault="00F31494" w:rsidP="00F31494">
      <w:pPr>
        <w:pStyle w:val="BodyText"/>
        <w:spacing w:before="71" w:line="242" w:lineRule="auto"/>
        <w:ind w:left="880" w:right="179"/>
        <w:jc w:val="both"/>
      </w:pPr>
    </w:p>
    <w:p w14:paraId="558AFE0F" w14:textId="27424071" w:rsidR="00B459C9" w:rsidRDefault="00257728" w:rsidP="00F31494">
      <w:pPr>
        <w:pStyle w:val="BodyText"/>
        <w:spacing w:before="71" w:line="242" w:lineRule="auto"/>
        <w:ind w:left="880" w:right="179"/>
        <w:jc w:val="both"/>
      </w:pPr>
      <w:r>
        <w:t xml:space="preserve">"Competitive bid" or "competitive bidding" means the mechanism established by this Framework for acquiring a future </w:t>
      </w:r>
      <w:r w:rsidR="00707DCA">
        <w:t>System</w:t>
      </w:r>
      <w:r>
        <w:t xml:space="preserve"> </w:t>
      </w:r>
      <w:r w:rsidR="00707DCA">
        <w:t>Resourc</w:t>
      </w:r>
      <w:r w:rsidR="00994DC2">
        <w:t xml:space="preserve">e </w:t>
      </w:r>
      <w:r w:rsidDel="00707DCA">
        <w:t xml:space="preserve">or a block of </w:t>
      </w:r>
      <w:r w:rsidR="00994DC2">
        <w:t>System R</w:t>
      </w:r>
      <w:r>
        <w:t>esources by an electric utility.</w:t>
      </w:r>
    </w:p>
    <w:p w14:paraId="5041679B" w14:textId="77777777" w:rsidR="00B459C9" w:rsidRDefault="00B459C9">
      <w:pPr>
        <w:pStyle w:val="BodyText"/>
        <w:spacing w:before="3"/>
      </w:pPr>
    </w:p>
    <w:p w14:paraId="78307D32" w14:textId="14CAD5E3" w:rsidR="00B459C9" w:rsidRDefault="00257728">
      <w:pPr>
        <w:pStyle w:val="BodyText"/>
        <w:spacing w:line="242" w:lineRule="auto"/>
        <w:ind w:left="882" w:right="183" w:firstLine="2"/>
        <w:jc w:val="both"/>
      </w:pPr>
      <w:r>
        <w:t>"Consumer Advocate" means the Division of Consumer Advocacy of the Department of Commerce and Consumer Affairs, State of Hawai</w:t>
      </w:r>
      <w:r w:rsidR="00A93C2F" w:rsidRPr="00A93C2F">
        <w:t>ʻ</w:t>
      </w:r>
      <w:r>
        <w:t>i.</w:t>
      </w:r>
    </w:p>
    <w:p w14:paraId="773FE9D6" w14:textId="77777777" w:rsidR="00B459C9" w:rsidRDefault="00B459C9">
      <w:pPr>
        <w:pStyle w:val="BodyText"/>
        <w:spacing w:before="3"/>
      </w:pPr>
    </w:p>
    <w:p w14:paraId="69FAAE8D" w14:textId="67E23B5A" w:rsidR="00B459C9" w:rsidRPr="00AD56F5" w:rsidRDefault="00257728">
      <w:pPr>
        <w:pStyle w:val="BodyText"/>
        <w:spacing w:line="242" w:lineRule="auto"/>
        <w:ind w:left="877" w:right="169" w:firstLine="2"/>
        <w:jc w:val="both"/>
      </w:pPr>
      <w:r>
        <w:t xml:space="preserve">"Contingency Plan" means an electric utility's plan to provide either temporary or permanent </w:t>
      </w:r>
      <w:r w:rsidR="00027BEE">
        <w:t>solutions</w:t>
      </w:r>
      <w:r>
        <w:t xml:space="preserve"> to address a </w:t>
      </w:r>
      <w:r w:rsidR="00027BEE">
        <w:t xml:space="preserve">reliability or statutory </w:t>
      </w:r>
      <w:r>
        <w:t xml:space="preserve">need </w:t>
      </w:r>
      <w:r w:rsidR="00873135">
        <w:t>(including</w:t>
      </w:r>
      <w:r w:rsidR="00922F74">
        <w:t>, for example, the need to comply with reliability standards as discussed in Hawaiʻi Revised Statutes (“HRS”) §§ 269-0141 through 269-0144 and with the State of Hawai</w:t>
      </w:r>
      <w:r w:rsidR="00B2425F">
        <w:t>ʻ</w:t>
      </w:r>
      <w:r w:rsidR="00922F74">
        <w:t>i’s Renewable Portfolio Standards law, as codified in HRS §§ 269-91 through 269-95</w:t>
      </w:r>
      <w:r w:rsidR="00873135">
        <w:t xml:space="preserve">) </w:t>
      </w:r>
      <w:r>
        <w:t xml:space="preserve">as </w:t>
      </w:r>
      <w:r w:rsidR="00FC37C3">
        <w:t xml:space="preserve">may </w:t>
      </w:r>
      <w:r>
        <w:t>result</w:t>
      </w:r>
      <w:r w:rsidR="006C1763">
        <w:t xml:space="preserve"> from</w:t>
      </w:r>
      <w:r>
        <w:t xml:space="preserve"> an actual or expected failure of an RFP process to produce </w:t>
      </w:r>
      <w:r w:rsidR="00FC37C3">
        <w:t xml:space="preserve">a project selected in an RFP or </w:t>
      </w:r>
      <w:r>
        <w:t>a viable project proposal</w:t>
      </w:r>
      <w:r w:rsidR="00FC37C3">
        <w:t xml:space="preserve"> (including any project not completed or delayed)</w:t>
      </w:r>
      <w:r>
        <w:t>.</w:t>
      </w:r>
      <w:r w:rsidR="006C1763">
        <w:t xml:space="preserve"> </w:t>
      </w:r>
      <w:r>
        <w:t xml:space="preserve"> </w:t>
      </w:r>
      <w:r w:rsidDel="003D4E0E">
        <w:t xml:space="preserve">The utility's Contingency Plan may be different from the utility's bid.  </w:t>
      </w:r>
      <w:r>
        <w:t>Th</w:t>
      </w:r>
      <w:r w:rsidRPr="00AD56F5">
        <w:t xml:space="preserve">e term "utility's bid," as used herein, refers to a utility's proposal advanced in response to a </w:t>
      </w:r>
      <w:r w:rsidR="006C1763" w:rsidRPr="00AD56F5">
        <w:t xml:space="preserve">System Resource </w:t>
      </w:r>
      <w:r w:rsidRPr="00AD56F5">
        <w:t>need that is addressed by its</w:t>
      </w:r>
      <w:r w:rsidRPr="00AD56F5">
        <w:rPr>
          <w:spacing w:val="8"/>
        </w:rPr>
        <w:t xml:space="preserve"> </w:t>
      </w:r>
      <w:r w:rsidRPr="00AD56F5">
        <w:t>RFP.</w:t>
      </w:r>
    </w:p>
    <w:p w14:paraId="51074225" w14:textId="77777777" w:rsidR="00B459C9" w:rsidRPr="00AD56F5" w:rsidRDefault="00B459C9">
      <w:pPr>
        <w:pStyle w:val="BodyText"/>
        <w:spacing w:before="4"/>
      </w:pPr>
    </w:p>
    <w:p w14:paraId="1E816700" w14:textId="356CAE77" w:rsidR="00B459C9" w:rsidRPr="00AD56F5" w:rsidRDefault="00257728">
      <w:pPr>
        <w:pStyle w:val="BodyText"/>
        <w:spacing w:line="242" w:lineRule="auto"/>
        <w:ind w:left="857" w:right="189" w:firstLine="13"/>
        <w:jc w:val="both"/>
      </w:pPr>
      <w:r w:rsidRPr="00AD56F5">
        <w:t>"Electric utility" or "utility" means a provi</w:t>
      </w:r>
      <w:r>
        <w:t>der of electric utility service that is regulated by and subject to the Commission's jurisdiction p</w:t>
      </w:r>
      <w:r w:rsidRPr="00AD56F5">
        <w:t>ursuant to Chapter 269, Hawai</w:t>
      </w:r>
      <w:r w:rsidR="00A93C2F" w:rsidRPr="00AD56F5">
        <w:t>ʻ</w:t>
      </w:r>
      <w:r w:rsidRPr="00AD56F5">
        <w:t>i Revised Statutes.</w:t>
      </w:r>
    </w:p>
    <w:p w14:paraId="65593181" w14:textId="77777777" w:rsidR="00B459C9" w:rsidRPr="00AD56F5" w:rsidRDefault="00B459C9">
      <w:pPr>
        <w:pStyle w:val="BodyText"/>
      </w:pPr>
    </w:p>
    <w:p w14:paraId="29CD1F25" w14:textId="01A6AA4F" w:rsidR="00B459C9" w:rsidRDefault="00257728">
      <w:pPr>
        <w:pStyle w:val="BodyText"/>
        <w:spacing w:line="242" w:lineRule="auto"/>
        <w:ind w:left="863" w:right="181" w:firstLine="2"/>
        <w:jc w:val="both"/>
      </w:pPr>
      <w:r w:rsidRPr="00AD56F5">
        <w:t>"Framework" means the Framework for Com</w:t>
      </w:r>
      <w:r>
        <w:t xml:space="preserve">petitive Bidding dated </w:t>
      </w:r>
      <w:r w:rsidR="00C87867" w:rsidRPr="00F40661">
        <w:rPr>
          <w:highlight w:val="yellow"/>
        </w:rPr>
        <w:t>_________</w:t>
      </w:r>
      <w:r w:rsidR="00C87867">
        <w:t>, 2020</w:t>
      </w:r>
      <w:r>
        <w:t xml:space="preserve">, adopted by the Commission in Docket No. </w:t>
      </w:r>
      <w:r w:rsidR="00C87867" w:rsidRPr="00F40661">
        <w:rPr>
          <w:highlight w:val="yellow"/>
        </w:rPr>
        <w:t>_________</w:t>
      </w:r>
      <w:r>
        <w:t>.</w:t>
      </w:r>
    </w:p>
    <w:p w14:paraId="654465F7" w14:textId="0C089FCE" w:rsidR="00EE207C" w:rsidRDefault="00EE207C">
      <w:pPr>
        <w:pStyle w:val="BodyText"/>
        <w:spacing w:line="242" w:lineRule="auto"/>
        <w:ind w:left="863" w:right="181" w:firstLine="2"/>
        <w:jc w:val="both"/>
      </w:pPr>
    </w:p>
    <w:p w14:paraId="41E76AF7" w14:textId="06CFF2C0" w:rsidR="00EE207C" w:rsidRDefault="00EE207C">
      <w:pPr>
        <w:pStyle w:val="BodyText"/>
        <w:spacing w:line="242" w:lineRule="auto"/>
        <w:ind w:left="863" w:right="181" w:firstLine="2"/>
        <w:jc w:val="both"/>
      </w:pPr>
      <w:r>
        <w:t xml:space="preserve">“Grid Needs” means the specific </w:t>
      </w:r>
      <w:r w:rsidR="008D4F2B">
        <w:t xml:space="preserve">grid services (including but not limited to </w:t>
      </w:r>
      <w:r w:rsidR="006C636D">
        <w:t xml:space="preserve">capacity, energy </w:t>
      </w:r>
      <w:r w:rsidR="008D4F2B">
        <w:t>and ancillary services)</w:t>
      </w:r>
      <w:r w:rsidR="007C4CF2">
        <w:t xml:space="preserve"> </w:t>
      </w:r>
      <w:r>
        <w:t xml:space="preserve">identified in the </w:t>
      </w:r>
      <w:r w:rsidR="008F3AB1">
        <w:t>Grid</w:t>
      </w:r>
      <w:r>
        <w:t xml:space="preserve"> Needs Assessment, includ</w:t>
      </w:r>
      <w:r w:rsidR="00147270">
        <w:t>ing</w:t>
      </w:r>
      <w:r>
        <w:t xml:space="preserve"> transmission and distribution system needs that may be addressed through</w:t>
      </w:r>
      <w:r w:rsidR="006C636D">
        <w:t xml:space="preserve"> a</w:t>
      </w:r>
      <w:r>
        <w:t xml:space="preserve"> </w:t>
      </w:r>
      <w:r w:rsidR="006C636D">
        <w:t>N</w:t>
      </w:r>
      <w:r>
        <w:t>on-</w:t>
      </w:r>
      <w:r w:rsidR="006C636D">
        <w:t>W</w:t>
      </w:r>
      <w:r>
        <w:t xml:space="preserve">ires </w:t>
      </w:r>
      <w:r w:rsidR="006C636D">
        <w:t>A</w:t>
      </w:r>
      <w:r>
        <w:t>lternative.</w:t>
      </w:r>
      <w:r w:rsidR="007932C1">
        <w:t xml:space="preserve">  Grid Needs</w:t>
      </w:r>
      <w:r w:rsidR="000C7A9F">
        <w:t xml:space="preserve"> that are</w:t>
      </w:r>
      <w:r w:rsidR="007932C1">
        <w:t xml:space="preserve"> subject to the Framework </w:t>
      </w:r>
      <w:r w:rsidR="000C7A9F">
        <w:t xml:space="preserve">generally </w:t>
      </w:r>
      <w:r w:rsidR="007932C1">
        <w:t xml:space="preserve">does not apply to utility equipment (i.e., transmission and distribution infrastructure, </w:t>
      </w:r>
      <w:r w:rsidR="000C7A9F">
        <w:t xml:space="preserve">flexible AC transmission devices, materials, etc.) that are normally procured through the </w:t>
      </w:r>
      <w:r w:rsidR="00874562">
        <w:t>u</w:t>
      </w:r>
      <w:r w:rsidR="000C7A9F">
        <w:t xml:space="preserve">tility’s procurement process for goods and services.  </w:t>
      </w:r>
    </w:p>
    <w:p w14:paraId="5D94A44C" w14:textId="1232B466" w:rsidR="008D4F2B" w:rsidRDefault="008D4F2B">
      <w:pPr>
        <w:pStyle w:val="BodyText"/>
        <w:spacing w:line="242" w:lineRule="auto"/>
        <w:ind w:left="863" w:right="181" w:firstLine="2"/>
        <w:jc w:val="both"/>
      </w:pPr>
    </w:p>
    <w:p w14:paraId="6E7AE758" w14:textId="4056F3D0" w:rsidR="008F3AB1" w:rsidRDefault="008F3AB1">
      <w:pPr>
        <w:pStyle w:val="BodyText"/>
        <w:spacing w:line="242" w:lineRule="auto"/>
        <w:ind w:left="863" w:right="181" w:firstLine="2"/>
        <w:jc w:val="both"/>
      </w:pPr>
      <w:r>
        <w:t>“Grid Needs Assessment” mean</w:t>
      </w:r>
      <w:r w:rsidR="00C82489">
        <w:t xml:space="preserve">s </w:t>
      </w:r>
      <w:r w:rsidR="006C636D">
        <w:t>the process step in the IGP where the technical analyses are conducted to determine the generation, transmission, and distribution grid service(s) needs to meet state policy objectives, reliability standards, among other goals, and presented to the Commission for review and approval</w:t>
      </w:r>
      <w:r w:rsidR="00333FEE">
        <w:t xml:space="preserve"> or acceptance</w:t>
      </w:r>
      <w:r w:rsidR="00C82489">
        <w:t>.</w:t>
      </w:r>
    </w:p>
    <w:p w14:paraId="5DEED9C4" w14:textId="2F2517C9" w:rsidR="006C636D" w:rsidRDefault="006C636D">
      <w:pPr>
        <w:pStyle w:val="BodyText"/>
        <w:spacing w:line="242" w:lineRule="auto"/>
        <w:ind w:left="863" w:right="181" w:firstLine="2"/>
        <w:jc w:val="both"/>
      </w:pPr>
    </w:p>
    <w:p w14:paraId="3D0E3CDB" w14:textId="26EE8475" w:rsidR="006C636D" w:rsidRPr="00AD56F5" w:rsidRDefault="006C636D">
      <w:pPr>
        <w:pStyle w:val="BodyText"/>
        <w:spacing w:line="242" w:lineRule="auto"/>
        <w:ind w:left="863" w:right="181" w:firstLine="2"/>
        <w:jc w:val="both"/>
      </w:pPr>
      <w:r>
        <w:t>“IGP” or “Integrated Grid Planning” means an electric utility's planning process that aims to integrate the Grid Needs Assessment planning analyses with the sourcing of market-based solutions, which may</w:t>
      </w:r>
      <w:r w:rsidRPr="00AD56F5">
        <w:t xml:space="preserve"> include competitive bidding, to meet near and long-term customer needs.</w:t>
      </w:r>
    </w:p>
    <w:p w14:paraId="3D309CE4" w14:textId="77777777" w:rsidR="00B459C9" w:rsidRPr="00AD56F5" w:rsidRDefault="00B459C9">
      <w:pPr>
        <w:pStyle w:val="BodyText"/>
        <w:spacing w:before="5"/>
      </w:pPr>
    </w:p>
    <w:p w14:paraId="0CFFB77D" w14:textId="7943AFD3" w:rsidR="00B459C9" w:rsidRDefault="00257728">
      <w:pPr>
        <w:pStyle w:val="BodyText"/>
        <w:ind w:left="849" w:right="186" w:firstLine="12"/>
        <w:jc w:val="both"/>
      </w:pPr>
      <w:r w:rsidRPr="00AD56F5">
        <w:t>"Independent Observer" mean</w:t>
      </w:r>
      <w:r>
        <w:t xml:space="preserve">s the neutral person or entity retained by the electric utility </w:t>
      </w:r>
      <w:r w:rsidR="006C636D">
        <w:t xml:space="preserve">or Commission </w:t>
      </w:r>
      <w:r>
        <w:t xml:space="preserve">to monitor the utility's competitive bidding process, and to advise the utility and Commission on matters arising out of the competitive bidding process, as described in Part </w:t>
      </w:r>
      <w:r w:rsidR="005E423D">
        <w:t>III</w:t>
      </w:r>
      <w:r>
        <w:t>.C of the</w:t>
      </w:r>
      <w:r>
        <w:rPr>
          <w:spacing w:val="4"/>
        </w:rPr>
        <w:t xml:space="preserve"> </w:t>
      </w:r>
      <w:r>
        <w:t>Framework.</w:t>
      </w:r>
    </w:p>
    <w:p w14:paraId="1DF9AF26" w14:textId="39F894B3" w:rsidR="00BF583C" w:rsidRDefault="00BF583C" w:rsidP="009F249A">
      <w:pPr>
        <w:pStyle w:val="BodyText"/>
        <w:spacing w:line="242" w:lineRule="auto"/>
        <w:ind w:right="148"/>
        <w:jc w:val="both"/>
      </w:pPr>
    </w:p>
    <w:p w14:paraId="1D3DE59B" w14:textId="36ED032F" w:rsidR="00BF583C" w:rsidRDefault="00BF583C">
      <w:pPr>
        <w:pStyle w:val="BodyText"/>
        <w:spacing w:line="242" w:lineRule="auto"/>
        <w:ind w:left="892" w:right="148" w:firstLine="2"/>
        <w:jc w:val="both"/>
      </w:pPr>
      <w:r>
        <w:t>“Non-Wires Alternative” means</w:t>
      </w:r>
      <w:r w:rsidR="006C636D">
        <w:t xml:space="preserve"> a</w:t>
      </w:r>
      <w:r w:rsidR="006C636D" w:rsidRPr="00C32852">
        <w:t>n electricity grid project that uses non-traditional transmission and distribution (T&amp;D) solutions, such as distributed generation (DG), energy storage, energy efficiency (EE), demand response (DR) and grid software and controls, to defer or avoid the need for conventional transmission and/or distribution infrastructure investments</w:t>
      </w:r>
      <w:r w:rsidR="006C636D">
        <w:t>.</w:t>
      </w:r>
    </w:p>
    <w:p w14:paraId="5D5A4F4F" w14:textId="1D976C80" w:rsidR="00BA02FE" w:rsidRDefault="00BA02FE">
      <w:pPr>
        <w:pStyle w:val="BodyText"/>
        <w:spacing w:line="242" w:lineRule="auto"/>
        <w:ind w:left="892" w:right="148" w:firstLine="2"/>
        <w:jc w:val="both"/>
      </w:pPr>
    </w:p>
    <w:p w14:paraId="77BF1FA9" w14:textId="2D338DC2" w:rsidR="00F25556" w:rsidRDefault="00F25556" w:rsidP="00F25556">
      <w:pPr>
        <w:pStyle w:val="BodyText"/>
        <w:spacing w:line="242" w:lineRule="auto"/>
        <w:ind w:left="851" w:right="207"/>
        <w:jc w:val="both"/>
      </w:pPr>
      <w:r w:rsidRPr="00604CC7">
        <w:lastRenderedPageBreak/>
        <w:t>"Provider" means a System Resource provider that is not subject to the Commission's regulation or jurisdiction as a public utility</w:t>
      </w:r>
      <w:r w:rsidR="00922F74">
        <w:t xml:space="preserve"> including, for example, developers and aggregators</w:t>
      </w:r>
      <w:r w:rsidRPr="00604CC7">
        <w:t>.</w:t>
      </w:r>
    </w:p>
    <w:p w14:paraId="0849C23A" w14:textId="77777777" w:rsidR="00604CC7" w:rsidRPr="00BA02FE" w:rsidRDefault="00604CC7" w:rsidP="00F25556">
      <w:pPr>
        <w:pStyle w:val="BodyText"/>
        <w:spacing w:line="242" w:lineRule="auto"/>
        <w:ind w:left="851" w:right="207"/>
        <w:jc w:val="both"/>
        <w:rPr>
          <w:sz w:val="23"/>
        </w:rPr>
      </w:pPr>
    </w:p>
    <w:p w14:paraId="7120FFB5" w14:textId="77777777" w:rsidR="00B459C9" w:rsidRDefault="00257728">
      <w:pPr>
        <w:pStyle w:val="BodyText"/>
        <w:ind w:left="890" w:firstLine="4"/>
      </w:pPr>
      <w:r>
        <w:t>"PURPA" means the Federal Public Utility Regulatory Policies Act of 1978, as</w:t>
      </w:r>
      <w:r>
        <w:rPr>
          <w:spacing w:val="12"/>
        </w:rPr>
        <w:t xml:space="preserve"> </w:t>
      </w:r>
      <w:r>
        <w:t>amended.</w:t>
      </w:r>
    </w:p>
    <w:p w14:paraId="19FEC595" w14:textId="77777777" w:rsidR="00B459C9" w:rsidRDefault="00B459C9">
      <w:pPr>
        <w:pStyle w:val="BodyText"/>
        <w:spacing w:before="3"/>
      </w:pPr>
    </w:p>
    <w:p w14:paraId="263BBA27" w14:textId="7D9567C5" w:rsidR="00B459C9" w:rsidRPr="00AD56F5" w:rsidRDefault="00257728" w:rsidP="008332DF">
      <w:pPr>
        <w:pStyle w:val="BodyText"/>
        <w:spacing w:line="237" w:lineRule="auto"/>
        <w:ind w:left="883" w:right="141" w:firstLine="6"/>
        <w:jc w:val="both"/>
      </w:pPr>
      <w:r>
        <w:t xml:space="preserve">"QF" means a cogeneration facility or a small power production facility that is a qualifying facility under Subpart B of 18 Code of Federal Regulations </w:t>
      </w:r>
      <w:r>
        <w:rPr>
          <w:sz w:val="19"/>
        </w:rPr>
        <w:t>§§</w:t>
      </w:r>
      <w:r>
        <w:rPr>
          <w:spacing w:val="36"/>
          <w:sz w:val="19"/>
        </w:rPr>
        <w:t xml:space="preserve"> </w:t>
      </w:r>
      <w:r>
        <w:t>292.201 -</w:t>
      </w:r>
      <w:r w:rsidR="008332DF">
        <w:t xml:space="preserve"> </w:t>
      </w:r>
      <w:r>
        <w:t xml:space="preserve">292.211. </w:t>
      </w:r>
      <w:r w:rsidR="008332DF">
        <w:t xml:space="preserve"> </w:t>
      </w:r>
      <w:r>
        <w:rPr>
          <w:u w:val="thick"/>
        </w:rPr>
        <w:t>See also</w:t>
      </w:r>
      <w:r>
        <w:t xml:space="preserve"> 18 Code of Federal Regulations </w:t>
      </w:r>
      <w:r>
        <w:rPr>
          <w:sz w:val="19"/>
        </w:rPr>
        <w:t xml:space="preserve">§ </w:t>
      </w:r>
      <w:r>
        <w:t>291.201(b)(l) (definition of "qualifying</w:t>
      </w:r>
      <w:r>
        <w:rPr>
          <w:spacing w:val="9"/>
        </w:rPr>
        <w:t xml:space="preserve"> </w:t>
      </w:r>
      <w:r w:rsidRPr="00AD56F5">
        <w:t>facility").</w:t>
      </w:r>
    </w:p>
    <w:p w14:paraId="5C613D43" w14:textId="77777777" w:rsidR="00B459C9" w:rsidRPr="00AD56F5" w:rsidRDefault="00B459C9">
      <w:pPr>
        <w:pStyle w:val="BodyText"/>
        <w:spacing w:before="4"/>
      </w:pPr>
    </w:p>
    <w:p w14:paraId="19781E0A" w14:textId="72A06EE9" w:rsidR="00B459C9" w:rsidRPr="00AD56F5" w:rsidRDefault="00257728">
      <w:pPr>
        <w:pStyle w:val="BodyText"/>
        <w:ind w:left="872" w:right="145" w:firstLine="7"/>
        <w:jc w:val="both"/>
      </w:pPr>
      <w:r w:rsidRPr="00AD56F5">
        <w:t xml:space="preserve">"RFP" means a written request for proposal issued by the electric utility to solicit bids from </w:t>
      </w:r>
      <w:r>
        <w:t xml:space="preserve">interested third-parties, and where applicable from the utility or its </w:t>
      </w:r>
      <w:r w:rsidR="00DC70CE">
        <w:t>Affiliate</w:t>
      </w:r>
      <w:r>
        <w:t xml:space="preserve">, to supply a future </w:t>
      </w:r>
      <w:r w:rsidR="009C353A">
        <w:t xml:space="preserve">System Resource </w:t>
      </w:r>
      <w:r>
        <w:t xml:space="preserve">or a block of </w:t>
      </w:r>
      <w:r w:rsidR="009C353A">
        <w:t xml:space="preserve">System Resources </w:t>
      </w:r>
      <w:r>
        <w:t xml:space="preserve">to the utility </w:t>
      </w:r>
      <w:r w:rsidR="00101F29">
        <w:t xml:space="preserve">to meet the </w:t>
      </w:r>
      <w:r w:rsidR="00874562">
        <w:t xml:space="preserve">utility’s </w:t>
      </w:r>
      <w:r w:rsidR="00101F29">
        <w:t>Grid N</w:t>
      </w:r>
      <w:r w:rsidR="00101F29" w:rsidRPr="00AD56F5">
        <w:t xml:space="preserve">eeds </w:t>
      </w:r>
      <w:r w:rsidRPr="00AD56F5">
        <w:t>pursuant to the competitive bidding</w:t>
      </w:r>
      <w:r w:rsidRPr="00AD56F5">
        <w:rPr>
          <w:spacing w:val="20"/>
        </w:rPr>
        <w:t xml:space="preserve"> </w:t>
      </w:r>
      <w:r w:rsidRPr="00AD56F5">
        <w:t>process.</w:t>
      </w:r>
    </w:p>
    <w:p w14:paraId="30253249" w14:textId="6D1E67E0" w:rsidR="009C353A" w:rsidRPr="00AD56F5" w:rsidRDefault="009C353A" w:rsidP="00D9649B">
      <w:pPr>
        <w:pStyle w:val="BodyText"/>
        <w:ind w:right="145"/>
        <w:jc w:val="both"/>
      </w:pPr>
    </w:p>
    <w:p w14:paraId="1E06ED65" w14:textId="6A67379E" w:rsidR="009C353A" w:rsidRPr="00AD56F5" w:rsidRDefault="009C353A">
      <w:pPr>
        <w:pStyle w:val="BodyText"/>
        <w:ind w:left="872" w:right="145" w:firstLine="7"/>
        <w:jc w:val="both"/>
      </w:pPr>
      <w:r w:rsidRPr="00AD56F5">
        <w:t xml:space="preserve">“System Resources” </w:t>
      </w:r>
      <w:r w:rsidR="00BF583C" w:rsidRPr="00AD56F5">
        <w:t xml:space="preserve">are the </w:t>
      </w:r>
      <w:r w:rsidR="00101F29" w:rsidRPr="00AD56F5">
        <w:t xml:space="preserve">specific </w:t>
      </w:r>
      <w:r w:rsidR="00BF583C" w:rsidRPr="00AD56F5">
        <w:t xml:space="preserve">resources that will be acquired to meet the </w:t>
      </w:r>
      <w:r w:rsidR="0099726D" w:rsidRPr="00AD56F5">
        <w:t>Grid</w:t>
      </w:r>
      <w:r w:rsidR="00BF583C" w:rsidRPr="00AD56F5">
        <w:t xml:space="preserve"> Need</w:t>
      </w:r>
      <w:r w:rsidR="0099726D" w:rsidRPr="00AD56F5">
        <w:t>s</w:t>
      </w:r>
      <w:r w:rsidR="00101F29" w:rsidRPr="00AD56F5">
        <w:t>.</w:t>
      </w:r>
      <w:r w:rsidR="00AC5CCF">
        <w:t xml:space="preserve">  </w:t>
      </w:r>
    </w:p>
    <w:p w14:paraId="0ACDEB20" w14:textId="77777777" w:rsidR="00B459C9" w:rsidRPr="00AD56F5" w:rsidRDefault="00B459C9">
      <w:pPr>
        <w:pStyle w:val="BodyText"/>
      </w:pPr>
    </w:p>
    <w:p w14:paraId="18C1DD47" w14:textId="77777777" w:rsidR="00B459C9" w:rsidRPr="00AD56F5" w:rsidRDefault="00B459C9">
      <w:pPr>
        <w:pStyle w:val="BodyText"/>
        <w:spacing w:before="7"/>
      </w:pPr>
    </w:p>
    <w:p w14:paraId="6052BE8A" w14:textId="77777777" w:rsidR="00B459C9" w:rsidRPr="00E3086C" w:rsidRDefault="00257728">
      <w:pPr>
        <w:pStyle w:val="Heading2"/>
        <w:numPr>
          <w:ilvl w:val="0"/>
          <w:numId w:val="8"/>
        </w:numPr>
        <w:tabs>
          <w:tab w:val="left" w:pos="876"/>
          <w:tab w:val="left" w:pos="878"/>
        </w:tabs>
        <w:ind w:left="877" w:hanging="748"/>
        <w:rPr>
          <w:rFonts w:ascii="Arial"/>
        </w:rPr>
      </w:pPr>
      <w:bookmarkStart w:id="0" w:name="_TOC_250014"/>
      <w:r w:rsidRPr="00AD56F5">
        <w:rPr>
          <w:u w:val="thick"/>
        </w:rPr>
        <w:t>CONT</w:t>
      </w:r>
      <w:r>
        <w:rPr>
          <w:u w:val="thick"/>
        </w:rPr>
        <w:t>EXT FOR COMPETITIVE</w:t>
      </w:r>
      <w:r>
        <w:rPr>
          <w:spacing w:val="34"/>
          <w:u w:val="thick"/>
        </w:rPr>
        <w:t xml:space="preserve"> </w:t>
      </w:r>
      <w:bookmarkEnd w:id="0"/>
      <w:r w:rsidRPr="00E3086C">
        <w:rPr>
          <w:u w:val="thick"/>
        </w:rPr>
        <w:t>BIDDING</w:t>
      </w:r>
    </w:p>
    <w:p w14:paraId="6164947D" w14:textId="77777777" w:rsidR="00B459C9" w:rsidRPr="00E3086C" w:rsidRDefault="00B459C9">
      <w:pPr>
        <w:pStyle w:val="BodyText"/>
        <w:spacing w:before="7"/>
        <w:rPr>
          <w:b/>
        </w:rPr>
      </w:pPr>
    </w:p>
    <w:p w14:paraId="6AA16FE0" w14:textId="77777777" w:rsidR="00B459C9" w:rsidRDefault="00257728">
      <w:pPr>
        <w:pStyle w:val="Heading2"/>
        <w:numPr>
          <w:ilvl w:val="1"/>
          <w:numId w:val="8"/>
        </w:numPr>
        <w:tabs>
          <w:tab w:val="left" w:pos="1602"/>
          <w:tab w:val="left" w:pos="1603"/>
        </w:tabs>
        <w:ind w:left="1602" w:hanging="732"/>
      </w:pPr>
      <w:bookmarkStart w:id="1" w:name="_TOC_250013"/>
      <w:r w:rsidRPr="00E3086C">
        <w:t>USE OF COMPETITIVE</w:t>
      </w:r>
      <w:r w:rsidRPr="00E3086C">
        <w:rPr>
          <w:spacing w:val="24"/>
        </w:rPr>
        <w:t xml:space="preserve"> </w:t>
      </w:r>
      <w:bookmarkEnd w:id="1"/>
      <w:r w:rsidRPr="00E3086C">
        <w:t>BI</w:t>
      </w:r>
      <w:r>
        <w:t>DDING</w:t>
      </w:r>
    </w:p>
    <w:p w14:paraId="4E4DD6DD" w14:textId="77777777" w:rsidR="00B459C9" w:rsidRDefault="00B459C9">
      <w:pPr>
        <w:pStyle w:val="BodyText"/>
        <w:spacing w:before="1"/>
        <w:rPr>
          <w:b/>
        </w:rPr>
      </w:pPr>
    </w:p>
    <w:p w14:paraId="1B38CB1B" w14:textId="56308641" w:rsidR="00B459C9" w:rsidRDefault="00257728">
      <w:pPr>
        <w:pStyle w:val="ListParagraph"/>
        <w:numPr>
          <w:ilvl w:val="2"/>
          <w:numId w:val="8"/>
        </w:numPr>
        <w:tabs>
          <w:tab w:val="left" w:pos="2322"/>
        </w:tabs>
        <w:ind w:left="2318" w:right="157" w:hanging="719"/>
        <w:rPr>
          <w:sz w:val="24"/>
        </w:rPr>
      </w:pPr>
      <w:r>
        <w:rPr>
          <w:sz w:val="24"/>
        </w:rPr>
        <w:t>This Framework applies to electric utilities regulated by and subject to the Commission's jurisdiction pursuant to Chapter 269, Hawai</w:t>
      </w:r>
      <w:r w:rsidR="00101F29" w:rsidRPr="00101F29">
        <w:rPr>
          <w:sz w:val="24"/>
        </w:rPr>
        <w:t>ʻ</w:t>
      </w:r>
      <w:r>
        <w:rPr>
          <w:sz w:val="24"/>
        </w:rPr>
        <w:t>i Revised Statutes</w:t>
      </w:r>
      <w:r w:rsidR="00FA53C0">
        <w:rPr>
          <w:sz w:val="24"/>
        </w:rPr>
        <w:t xml:space="preserve"> and any participants in </w:t>
      </w:r>
      <w:r w:rsidR="009B299B">
        <w:rPr>
          <w:sz w:val="24"/>
        </w:rPr>
        <w:t>any</w:t>
      </w:r>
      <w:r w:rsidR="00FA53C0">
        <w:rPr>
          <w:sz w:val="24"/>
        </w:rPr>
        <w:t xml:space="preserve"> competitive bidding process that this Framework is applied to</w:t>
      </w:r>
      <w:r>
        <w:rPr>
          <w:sz w:val="24"/>
        </w:rPr>
        <w:t>.</w:t>
      </w:r>
    </w:p>
    <w:p w14:paraId="6CD49715" w14:textId="77777777" w:rsidR="00B459C9" w:rsidRDefault="00B459C9">
      <w:pPr>
        <w:pStyle w:val="BodyText"/>
        <w:spacing w:before="1"/>
      </w:pPr>
    </w:p>
    <w:p w14:paraId="28F54CD3" w14:textId="49FD5EA5" w:rsidR="00B459C9" w:rsidRDefault="00257728" w:rsidP="00D9649B">
      <w:pPr>
        <w:pStyle w:val="ListParagraph"/>
        <w:numPr>
          <w:ilvl w:val="2"/>
          <w:numId w:val="8"/>
        </w:numPr>
        <w:tabs>
          <w:tab w:val="left" w:pos="2318"/>
        </w:tabs>
        <w:spacing w:before="1" w:line="242" w:lineRule="auto"/>
        <w:ind w:left="2313" w:right="170" w:hanging="720"/>
      </w:pPr>
      <w:r>
        <w:rPr>
          <w:sz w:val="24"/>
        </w:rPr>
        <w:t xml:space="preserve">Competitive bidding, unless </w:t>
      </w:r>
      <w:r w:rsidR="00FA53C0">
        <w:rPr>
          <w:sz w:val="24"/>
        </w:rPr>
        <w:t xml:space="preserve">otherwise determined by </w:t>
      </w:r>
      <w:r>
        <w:rPr>
          <w:sz w:val="24"/>
        </w:rPr>
        <w:t xml:space="preserve">the Commission, is established as the required mechanism for acquiring </w:t>
      </w:r>
      <w:r w:rsidR="00101F29">
        <w:rPr>
          <w:sz w:val="24"/>
        </w:rPr>
        <w:t xml:space="preserve">System Resources </w:t>
      </w:r>
      <w:r w:rsidR="009B299B">
        <w:rPr>
          <w:sz w:val="24"/>
        </w:rPr>
        <w:t>necessary</w:t>
      </w:r>
      <w:r w:rsidR="00101F29">
        <w:rPr>
          <w:sz w:val="24"/>
        </w:rPr>
        <w:t xml:space="preserve"> to meet the Grid Needs.</w:t>
      </w:r>
      <w:r w:rsidR="00FA53C0">
        <w:rPr>
          <w:sz w:val="24"/>
        </w:rPr>
        <w:t xml:space="preserve">  </w:t>
      </w:r>
      <w:r w:rsidRPr="00FA53C0">
        <w:rPr>
          <w:sz w:val="24"/>
        </w:rPr>
        <w:t>The following conditions and possible exceptions apply:</w:t>
      </w:r>
    </w:p>
    <w:p w14:paraId="6590F7DE" w14:textId="77777777" w:rsidR="00B459C9" w:rsidRDefault="00B459C9">
      <w:pPr>
        <w:pStyle w:val="BodyText"/>
        <w:spacing w:before="3"/>
      </w:pPr>
    </w:p>
    <w:p w14:paraId="09FF649C" w14:textId="514B7068" w:rsidR="00B459C9" w:rsidRPr="00604CC7" w:rsidRDefault="00257728" w:rsidP="00604CC7">
      <w:pPr>
        <w:pStyle w:val="ListParagraph"/>
        <w:numPr>
          <w:ilvl w:val="3"/>
          <w:numId w:val="8"/>
        </w:numPr>
        <w:tabs>
          <w:tab w:val="left" w:pos="3099"/>
        </w:tabs>
        <w:spacing w:line="242" w:lineRule="auto"/>
        <w:ind w:left="3094" w:right="141" w:hanging="731"/>
        <w:rPr>
          <w:sz w:val="24"/>
        </w:rPr>
      </w:pPr>
      <w:r>
        <w:rPr>
          <w:sz w:val="24"/>
        </w:rPr>
        <w:t>Competitive bidding will benefit Hawai</w:t>
      </w:r>
      <w:r w:rsidR="00FE2D43" w:rsidRPr="001A3166">
        <w:t>ʻ</w:t>
      </w:r>
      <w:r>
        <w:rPr>
          <w:sz w:val="24"/>
        </w:rPr>
        <w:t>i when it: (</w:t>
      </w:r>
      <w:proofErr w:type="spellStart"/>
      <w:r>
        <w:rPr>
          <w:sz w:val="24"/>
        </w:rPr>
        <w:t>i</w:t>
      </w:r>
      <w:proofErr w:type="spellEnd"/>
      <w:r>
        <w:rPr>
          <w:sz w:val="24"/>
        </w:rPr>
        <w:t xml:space="preserve">) facilitates an electric utility's acquisition of </w:t>
      </w:r>
      <w:r w:rsidR="00FA53C0">
        <w:rPr>
          <w:sz w:val="24"/>
        </w:rPr>
        <w:t xml:space="preserve">System Resources </w:t>
      </w:r>
      <w:r>
        <w:rPr>
          <w:sz w:val="24"/>
        </w:rPr>
        <w:t xml:space="preserve">in a cost-effective and systematic manner; (ii) offers a means by which to acquire new </w:t>
      </w:r>
      <w:r w:rsidR="00FE2D43">
        <w:rPr>
          <w:sz w:val="24"/>
        </w:rPr>
        <w:t xml:space="preserve">System Resources </w:t>
      </w:r>
      <w:r>
        <w:rPr>
          <w:sz w:val="24"/>
        </w:rPr>
        <w:t>that are overall lower in cost</w:t>
      </w:r>
      <w:r w:rsidR="00800350">
        <w:rPr>
          <w:sz w:val="24"/>
        </w:rPr>
        <w:t>,</w:t>
      </w:r>
      <w:r>
        <w:rPr>
          <w:sz w:val="24"/>
        </w:rPr>
        <w:t xml:space="preserve"> better performing </w:t>
      </w:r>
      <w:r w:rsidR="00800350">
        <w:rPr>
          <w:sz w:val="24"/>
        </w:rPr>
        <w:t xml:space="preserve">or installed sooner </w:t>
      </w:r>
      <w:r>
        <w:rPr>
          <w:sz w:val="24"/>
        </w:rPr>
        <w:t>than the utility could otherwise</w:t>
      </w:r>
      <w:r w:rsidRPr="00604CC7">
        <w:rPr>
          <w:sz w:val="24"/>
        </w:rPr>
        <w:t xml:space="preserve"> </w:t>
      </w:r>
      <w:r>
        <w:rPr>
          <w:sz w:val="24"/>
        </w:rPr>
        <w:t>achieve;</w:t>
      </w:r>
      <w:r w:rsidR="00604CC7">
        <w:rPr>
          <w:sz w:val="24"/>
        </w:rPr>
        <w:t xml:space="preserve"> </w:t>
      </w:r>
      <w:r w:rsidRPr="00604CC7">
        <w:rPr>
          <w:sz w:val="24"/>
        </w:rPr>
        <w:t xml:space="preserve">(iii) does not negatively impact the reliability </w:t>
      </w:r>
      <w:r w:rsidR="00800350" w:rsidRPr="00604CC7">
        <w:rPr>
          <w:sz w:val="24"/>
        </w:rPr>
        <w:t xml:space="preserve">and resilience </w:t>
      </w:r>
      <w:r w:rsidRPr="00604CC7">
        <w:rPr>
          <w:sz w:val="24"/>
        </w:rPr>
        <w:t>or unduly encumber the operation or maintenance of Hawai</w:t>
      </w:r>
      <w:r w:rsidR="00FE2D43" w:rsidRPr="00604CC7">
        <w:rPr>
          <w:sz w:val="24"/>
        </w:rPr>
        <w:t>ʻ</w:t>
      </w:r>
      <w:r w:rsidRPr="00604CC7">
        <w:rPr>
          <w:sz w:val="24"/>
        </w:rPr>
        <w:t xml:space="preserve">i's unique island electric systems; (iv) promotes electric utility system reliability by facilitating the timely acquisition of needed </w:t>
      </w:r>
      <w:r w:rsidR="00FE2D43" w:rsidRPr="00604CC7">
        <w:rPr>
          <w:sz w:val="24"/>
        </w:rPr>
        <w:t xml:space="preserve">System Resources </w:t>
      </w:r>
      <w:r w:rsidRPr="00604CC7">
        <w:rPr>
          <w:sz w:val="24"/>
        </w:rPr>
        <w:t xml:space="preserve">and allowing the utility to adjust to changes in circumstances; (v) is consistent with </w:t>
      </w:r>
      <w:r w:rsidR="009B299B" w:rsidRPr="00604CC7">
        <w:rPr>
          <w:sz w:val="24"/>
        </w:rPr>
        <w:t xml:space="preserve">the </w:t>
      </w:r>
      <w:r w:rsidR="00FE2D43" w:rsidRPr="00604CC7">
        <w:rPr>
          <w:sz w:val="24"/>
        </w:rPr>
        <w:t xml:space="preserve">IGP </w:t>
      </w:r>
      <w:r w:rsidR="009B299B" w:rsidRPr="00604CC7">
        <w:rPr>
          <w:sz w:val="24"/>
        </w:rPr>
        <w:t>process</w:t>
      </w:r>
      <w:r w:rsidR="00FE2D43" w:rsidRPr="00604CC7">
        <w:rPr>
          <w:sz w:val="24"/>
        </w:rPr>
        <w:t xml:space="preserve">; and (vi) </w:t>
      </w:r>
      <w:r w:rsidR="00944F80">
        <w:rPr>
          <w:sz w:val="24"/>
        </w:rPr>
        <w:t xml:space="preserve">is consistent with </w:t>
      </w:r>
      <w:r w:rsidR="00FE2D43" w:rsidRPr="00604CC7">
        <w:rPr>
          <w:sz w:val="24"/>
        </w:rPr>
        <w:t>Hawaiʻi's renewable energy portfolio standards</w:t>
      </w:r>
      <w:r w:rsidRPr="00604CC7">
        <w:rPr>
          <w:sz w:val="24"/>
        </w:rPr>
        <w:t>.</w:t>
      </w:r>
    </w:p>
    <w:p w14:paraId="25C35C9C" w14:textId="77777777" w:rsidR="00B459C9" w:rsidRPr="00604CC7" w:rsidRDefault="00B459C9">
      <w:pPr>
        <w:pStyle w:val="BodyText"/>
        <w:rPr>
          <w:szCs w:val="22"/>
        </w:rPr>
      </w:pPr>
    </w:p>
    <w:p w14:paraId="52C49F64" w14:textId="7AE92A41" w:rsidR="00B459C9" w:rsidRPr="00E3086C" w:rsidRDefault="00257728">
      <w:pPr>
        <w:pStyle w:val="ListParagraph"/>
        <w:numPr>
          <w:ilvl w:val="3"/>
          <w:numId w:val="8"/>
        </w:numPr>
        <w:tabs>
          <w:tab w:val="left" w:pos="3092"/>
        </w:tabs>
        <w:spacing w:before="1"/>
        <w:ind w:left="3060" w:right="149" w:hanging="707"/>
        <w:rPr>
          <w:sz w:val="24"/>
          <w:szCs w:val="24"/>
        </w:rPr>
      </w:pPr>
      <w:r>
        <w:rPr>
          <w:sz w:val="24"/>
        </w:rPr>
        <w:t xml:space="preserve">Under certain circumstances, to be considered by the Commission in the context of an electric utility's request for waiver under Part </w:t>
      </w:r>
      <w:r w:rsidR="00C87867">
        <w:rPr>
          <w:sz w:val="24"/>
        </w:rPr>
        <w:t>II</w:t>
      </w:r>
      <w:r>
        <w:rPr>
          <w:sz w:val="24"/>
        </w:rPr>
        <w:t>.A.</w:t>
      </w:r>
      <w:r w:rsidR="00944F80">
        <w:rPr>
          <w:sz w:val="24"/>
        </w:rPr>
        <w:t>3</w:t>
      </w:r>
      <w:r>
        <w:rPr>
          <w:sz w:val="24"/>
        </w:rPr>
        <w:t xml:space="preserve">, below, competitive bidding may not be appropriate. </w:t>
      </w:r>
      <w:r w:rsidR="009B299B">
        <w:rPr>
          <w:sz w:val="24"/>
        </w:rPr>
        <w:t xml:space="preserve"> </w:t>
      </w:r>
      <w:r>
        <w:rPr>
          <w:sz w:val="24"/>
        </w:rPr>
        <w:t xml:space="preserve">These </w:t>
      </w:r>
      <w:r>
        <w:rPr>
          <w:sz w:val="24"/>
        </w:rPr>
        <w:lastRenderedPageBreak/>
        <w:t xml:space="preserve">circumstances include: </w:t>
      </w:r>
      <w:r w:rsidR="009B299B">
        <w:rPr>
          <w:sz w:val="24"/>
        </w:rPr>
        <w:t xml:space="preserve"> </w:t>
      </w:r>
      <w:r>
        <w:rPr>
          <w:sz w:val="24"/>
        </w:rPr>
        <w:t>(</w:t>
      </w:r>
      <w:proofErr w:type="spellStart"/>
      <w:r>
        <w:rPr>
          <w:sz w:val="24"/>
        </w:rPr>
        <w:t>i</w:t>
      </w:r>
      <w:proofErr w:type="spellEnd"/>
      <w:r>
        <w:rPr>
          <w:sz w:val="24"/>
        </w:rPr>
        <w:t xml:space="preserve">) when competitive bidding will unduly hinder the ability to add needed </w:t>
      </w:r>
      <w:r w:rsidR="00FE2D43">
        <w:rPr>
          <w:sz w:val="24"/>
        </w:rPr>
        <w:t xml:space="preserve">System Resources </w:t>
      </w:r>
      <w:r>
        <w:rPr>
          <w:sz w:val="24"/>
        </w:rPr>
        <w:t xml:space="preserve">in a timely fashion; </w:t>
      </w:r>
      <w:r>
        <w:rPr>
          <w:sz w:val="23"/>
        </w:rPr>
        <w:t xml:space="preserve">(ii) </w:t>
      </w:r>
      <w:r>
        <w:rPr>
          <w:sz w:val="24"/>
        </w:rPr>
        <w:t xml:space="preserve">when the utility and its customers will benefit  more if the </w:t>
      </w:r>
      <w:r w:rsidR="00FE2D43">
        <w:rPr>
          <w:sz w:val="24"/>
        </w:rPr>
        <w:t xml:space="preserve">System Resource </w:t>
      </w:r>
      <w:r>
        <w:rPr>
          <w:sz w:val="24"/>
        </w:rPr>
        <w:t xml:space="preserve">is owned by the utility rather than by a third-party (for example, </w:t>
      </w:r>
      <w:r w:rsidR="00FE2D43">
        <w:rPr>
          <w:sz w:val="24"/>
        </w:rPr>
        <w:t xml:space="preserve">when system </w:t>
      </w:r>
      <w:r>
        <w:rPr>
          <w:sz w:val="24"/>
        </w:rPr>
        <w:t xml:space="preserve">reliability </w:t>
      </w:r>
      <w:r w:rsidR="00FE2D43">
        <w:rPr>
          <w:sz w:val="24"/>
        </w:rPr>
        <w:t>or safety</w:t>
      </w:r>
      <w:r>
        <w:rPr>
          <w:sz w:val="24"/>
        </w:rPr>
        <w:t xml:space="preserve"> will be jeopardized by the utilization of a third-party resource); (iii) when more cost-effective or better performing </w:t>
      </w:r>
      <w:r w:rsidR="00FE2D43">
        <w:rPr>
          <w:sz w:val="24"/>
        </w:rPr>
        <w:t xml:space="preserve">System Resources </w:t>
      </w:r>
      <w:r>
        <w:rPr>
          <w:sz w:val="24"/>
        </w:rPr>
        <w:t xml:space="preserve">are more likely to be acquired more efficiently through different procurement processes; or (iv) when competitive bidding will impede or create a disincentive for the achievement of </w:t>
      </w:r>
      <w:r w:rsidR="00FE2D43">
        <w:rPr>
          <w:sz w:val="24"/>
        </w:rPr>
        <w:t xml:space="preserve">IGP </w:t>
      </w:r>
      <w:r>
        <w:rPr>
          <w:sz w:val="24"/>
        </w:rPr>
        <w:t>goals, renewable energy portfolio standards or other government objectives and policies, or conflict with requirements o</w:t>
      </w:r>
      <w:r w:rsidRPr="00E3086C">
        <w:rPr>
          <w:sz w:val="24"/>
          <w:szCs w:val="24"/>
        </w:rPr>
        <w:t>f other controlling laws, rules, or</w:t>
      </w:r>
      <w:r w:rsidRPr="00E3086C">
        <w:rPr>
          <w:spacing w:val="3"/>
          <w:sz w:val="24"/>
          <w:szCs w:val="24"/>
        </w:rPr>
        <w:t xml:space="preserve"> </w:t>
      </w:r>
      <w:r w:rsidRPr="00E3086C">
        <w:rPr>
          <w:sz w:val="24"/>
          <w:szCs w:val="24"/>
        </w:rPr>
        <w:t>regulations.</w:t>
      </w:r>
    </w:p>
    <w:p w14:paraId="5C23AD8C" w14:textId="77777777" w:rsidR="00B459C9" w:rsidRPr="00E3086C" w:rsidRDefault="00B459C9">
      <w:pPr>
        <w:pStyle w:val="BodyText"/>
        <w:spacing w:before="10"/>
      </w:pPr>
    </w:p>
    <w:p w14:paraId="360F0898" w14:textId="29DBD5D1" w:rsidR="00B459C9" w:rsidRDefault="00257728" w:rsidP="00EE6064">
      <w:pPr>
        <w:pStyle w:val="ListParagraph"/>
        <w:numPr>
          <w:ilvl w:val="3"/>
          <w:numId w:val="8"/>
        </w:numPr>
        <w:tabs>
          <w:tab w:val="left" w:pos="3060"/>
          <w:tab w:val="left" w:pos="3061"/>
        </w:tabs>
        <w:spacing w:line="275" w:lineRule="exact"/>
        <w:ind w:left="3060" w:hanging="740"/>
        <w:rPr>
          <w:sz w:val="24"/>
        </w:rPr>
      </w:pPr>
      <w:r w:rsidRPr="00E3086C">
        <w:rPr>
          <w:sz w:val="24"/>
          <w:szCs w:val="24"/>
        </w:rPr>
        <w:t>Other circumstances that coul</w:t>
      </w:r>
      <w:r>
        <w:rPr>
          <w:sz w:val="24"/>
        </w:rPr>
        <w:t>d qualify for a waiver</w:t>
      </w:r>
      <w:r>
        <w:rPr>
          <w:spacing w:val="2"/>
          <w:sz w:val="24"/>
        </w:rPr>
        <w:t xml:space="preserve"> </w:t>
      </w:r>
      <w:r>
        <w:rPr>
          <w:sz w:val="24"/>
        </w:rPr>
        <w:t>include</w:t>
      </w:r>
      <w:r w:rsidR="001A4F08">
        <w:rPr>
          <w:sz w:val="24"/>
        </w:rPr>
        <w:t xml:space="preserve"> (but are not limited to)</w:t>
      </w:r>
      <w:r>
        <w:rPr>
          <w:sz w:val="24"/>
        </w:rPr>
        <w:t>:</w:t>
      </w:r>
      <w:r w:rsidR="00EE6064">
        <w:rPr>
          <w:sz w:val="24"/>
        </w:rPr>
        <w:t xml:space="preserve"> </w:t>
      </w:r>
      <w:r w:rsidR="006708B8">
        <w:rPr>
          <w:sz w:val="24"/>
        </w:rPr>
        <w:t xml:space="preserve"> </w:t>
      </w:r>
      <w:r w:rsidR="00EE6064">
        <w:rPr>
          <w:sz w:val="24"/>
        </w:rPr>
        <w:t>(</w:t>
      </w:r>
      <w:proofErr w:type="spellStart"/>
      <w:r w:rsidR="00EE6064">
        <w:rPr>
          <w:sz w:val="24"/>
        </w:rPr>
        <w:t>i</w:t>
      </w:r>
      <w:proofErr w:type="spellEnd"/>
      <w:r w:rsidR="00EE6064">
        <w:rPr>
          <w:sz w:val="24"/>
        </w:rPr>
        <w:t>) the expansion or repowering of existing utility generating</w:t>
      </w:r>
      <w:r w:rsidR="00EE6064">
        <w:rPr>
          <w:spacing w:val="45"/>
          <w:sz w:val="24"/>
        </w:rPr>
        <w:t xml:space="preserve"> </w:t>
      </w:r>
      <w:r w:rsidR="00EE6064">
        <w:rPr>
          <w:sz w:val="24"/>
        </w:rPr>
        <w:t>units or other System Resources; (ii) the acquisition of near-term System Resources for short-term needs;</w:t>
      </w:r>
      <w:r>
        <w:rPr>
          <w:sz w:val="24"/>
        </w:rPr>
        <w:t xml:space="preserve"> (iii) the acquisition of power from a non-fossil fuel facility (such as a waste-to-energy facility) that is being installed to meet a governmental objective; (iv) the </w:t>
      </w:r>
      <w:r w:rsidR="009B299B">
        <w:rPr>
          <w:sz w:val="24"/>
        </w:rPr>
        <w:t xml:space="preserve">immediate </w:t>
      </w:r>
      <w:r>
        <w:rPr>
          <w:sz w:val="24"/>
        </w:rPr>
        <w:t xml:space="preserve">acquisition of </w:t>
      </w:r>
      <w:r w:rsidR="00E14EA5">
        <w:rPr>
          <w:sz w:val="24"/>
        </w:rPr>
        <w:t>System Resources</w:t>
      </w:r>
      <w:r>
        <w:rPr>
          <w:sz w:val="24"/>
        </w:rPr>
        <w:t xml:space="preserve"> needed to respond to an emergency</w:t>
      </w:r>
      <w:r>
        <w:rPr>
          <w:spacing w:val="12"/>
          <w:sz w:val="24"/>
        </w:rPr>
        <w:t xml:space="preserve"> </w:t>
      </w:r>
      <w:r>
        <w:rPr>
          <w:sz w:val="24"/>
        </w:rPr>
        <w:t>situation</w:t>
      </w:r>
      <w:r w:rsidR="00E14EA5">
        <w:rPr>
          <w:sz w:val="24"/>
        </w:rPr>
        <w:t>; or (v) the lack of a sufficient market to support a competitive procurement</w:t>
      </w:r>
      <w:r>
        <w:rPr>
          <w:sz w:val="24"/>
        </w:rPr>
        <w:t>.</w:t>
      </w:r>
    </w:p>
    <w:p w14:paraId="79C97C2B" w14:textId="77777777" w:rsidR="00B459C9" w:rsidRDefault="00B459C9">
      <w:pPr>
        <w:pStyle w:val="BodyText"/>
        <w:spacing w:before="2"/>
      </w:pPr>
    </w:p>
    <w:p w14:paraId="41AD6C5E" w14:textId="18396771" w:rsidR="00B459C9" w:rsidRDefault="00257728">
      <w:pPr>
        <w:pStyle w:val="ListParagraph"/>
        <w:numPr>
          <w:ilvl w:val="3"/>
          <w:numId w:val="8"/>
        </w:numPr>
        <w:tabs>
          <w:tab w:val="left" w:pos="3042"/>
        </w:tabs>
        <w:spacing w:before="1" w:line="242" w:lineRule="auto"/>
        <w:ind w:left="3038" w:right="161" w:hanging="727"/>
        <w:rPr>
          <w:sz w:val="24"/>
        </w:rPr>
      </w:pPr>
      <w:r>
        <w:rPr>
          <w:sz w:val="24"/>
        </w:rPr>
        <w:t xml:space="preserve">Furthermore, the Commission may waive this Framework or any part thereof upon a showing that the waiver will likely result in </w:t>
      </w:r>
      <w:r w:rsidR="00E14EA5">
        <w:rPr>
          <w:sz w:val="24"/>
        </w:rPr>
        <w:t xml:space="preserve">the acquisition of </w:t>
      </w:r>
      <w:r>
        <w:rPr>
          <w:sz w:val="24"/>
        </w:rPr>
        <w:t xml:space="preserve">a </w:t>
      </w:r>
      <w:r w:rsidR="009B299B">
        <w:rPr>
          <w:sz w:val="24"/>
        </w:rPr>
        <w:t>System R</w:t>
      </w:r>
      <w:r w:rsidR="00E14EA5">
        <w:rPr>
          <w:sz w:val="24"/>
        </w:rPr>
        <w:t>esource</w:t>
      </w:r>
      <w:r w:rsidR="009B299B">
        <w:rPr>
          <w:sz w:val="24"/>
        </w:rPr>
        <w:t>, leading to a lower cost</w:t>
      </w:r>
      <w:r>
        <w:rPr>
          <w:sz w:val="24"/>
        </w:rPr>
        <w:t xml:space="preserve"> to the utility's general body of </w:t>
      </w:r>
      <w:r w:rsidR="009B299B">
        <w:rPr>
          <w:sz w:val="24"/>
        </w:rPr>
        <w:t>customers</w:t>
      </w:r>
      <w:r>
        <w:rPr>
          <w:sz w:val="24"/>
        </w:rPr>
        <w:t xml:space="preserve">, increase the </w:t>
      </w:r>
      <w:r w:rsidR="00E14EA5">
        <w:rPr>
          <w:sz w:val="24"/>
        </w:rPr>
        <w:t xml:space="preserve">reliability of a utility’s system </w:t>
      </w:r>
      <w:r>
        <w:rPr>
          <w:sz w:val="24"/>
        </w:rPr>
        <w:t xml:space="preserve">to the utility's general body of </w:t>
      </w:r>
      <w:r w:rsidR="009B299B">
        <w:rPr>
          <w:sz w:val="24"/>
        </w:rPr>
        <w:t>customers</w:t>
      </w:r>
      <w:r>
        <w:rPr>
          <w:sz w:val="24"/>
        </w:rPr>
        <w:t xml:space="preserve">, </w:t>
      </w:r>
      <w:r w:rsidR="00800350">
        <w:rPr>
          <w:sz w:val="24"/>
        </w:rPr>
        <w:t xml:space="preserve">facilitate the transition to renewable generation, </w:t>
      </w:r>
      <w:r>
        <w:rPr>
          <w:sz w:val="24"/>
        </w:rPr>
        <w:t>or is otherwise in the public</w:t>
      </w:r>
      <w:r>
        <w:rPr>
          <w:spacing w:val="44"/>
          <w:sz w:val="24"/>
        </w:rPr>
        <w:t xml:space="preserve"> </w:t>
      </w:r>
      <w:r>
        <w:rPr>
          <w:sz w:val="24"/>
        </w:rPr>
        <w:t>interest.</w:t>
      </w:r>
    </w:p>
    <w:p w14:paraId="6D422880" w14:textId="77777777" w:rsidR="003965B8" w:rsidRPr="003965B8" w:rsidRDefault="003965B8" w:rsidP="003965B8">
      <w:pPr>
        <w:tabs>
          <w:tab w:val="left" w:pos="3042"/>
        </w:tabs>
        <w:spacing w:before="1" w:line="242" w:lineRule="auto"/>
        <w:ind w:right="161"/>
        <w:rPr>
          <w:sz w:val="24"/>
        </w:rPr>
      </w:pPr>
    </w:p>
    <w:p w14:paraId="1E4D7DC3" w14:textId="3D88049F" w:rsidR="00B459C9" w:rsidRPr="00E3086C" w:rsidRDefault="00257728">
      <w:pPr>
        <w:pStyle w:val="ListParagraph"/>
        <w:numPr>
          <w:ilvl w:val="3"/>
          <w:numId w:val="8"/>
        </w:numPr>
        <w:tabs>
          <w:tab w:val="left" w:pos="3053"/>
        </w:tabs>
        <w:spacing w:before="66" w:line="242" w:lineRule="auto"/>
        <w:ind w:left="3050" w:right="170" w:hanging="735"/>
        <w:rPr>
          <w:sz w:val="24"/>
          <w:szCs w:val="24"/>
        </w:rPr>
      </w:pPr>
      <w:r>
        <w:rPr>
          <w:sz w:val="24"/>
        </w:rPr>
        <w:t>This Framework does not apply to</w:t>
      </w:r>
      <w:r w:rsidR="005D3F72">
        <w:rPr>
          <w:sz w:val="24"/>
        </w:rPr>
        <w:t xml:space="preserve"> any procurements ongoing, any existing programs or tariffs, or any projects submitted for approval to the Commission before this Fra</w:t>
      </w:r>
      <w:r w:rsidR="005D3F72" w:rsidRPr="00E3086C">
        <w:rPr>
          <w:sz w:val="24"/>
          <w:szCs w:val="24"/>
        </w:rPr>
        <w:t>mework was adopted</w:t>
      </w:r>
      <w:r w:rsidR="00757C2A">
        <w:rPr>
          <w:sz w:val="24"/>
          <w:szCs w:val="24"/>
        </w:rPr>
        <w:t xml:space="preserve">, such as the </w:t>
      </w:r>
      <w:proofErr w:type="spellStart"/>
      <w:r w:rsidR="00757C2A">
        <w:rPr>
          <w:sz w:val="24"/>
          <w:szCs w:val="24"/>
        </w:rPr>
        <w:t>Kalaeloa</w:t>
      </w:r>
      <w:proofErr w:type="spellEnd"/>
      <w:r w:rsidR="00757C2A">
        <w:rPr>
          <w:sz w:val="24"/>
          <w:szCs w:val="24"/>
        </w:rPr>
        <w:t xml:space="preserve"> Partners, L.P. 208 MW project (which is the subject of Docket 2011-0351), the </w:t>
      </w:r>
      <w:r w:rsidR="00757C2A" w:rsidRPr="00757C2A">
        <w:rPr>
          <w:sz w:val="24"/>
          <w:szCs w:val="24"/>
        </w:rPr>
        <w:t xml:space="preserve">Hu </w:t>
      </w:r>
      <w:proofErr w:type="spellStart"/>
      <w:r w:rsidR="00757C2A" w:rsidRPr="00757C2A">
        <w:rPr>
          <w:sz w:val="24"/>
          <w:szCs w:val="24"/>
        </w:rPr>
        <w:t>Honua</w:t>
      </w:r>
      <w:proofErr w:type="spellEnd"/>
      <w:r w:rsidR="00757C2A" w:rsidRPr="00757C2A">
        <w:rPr>
          <w:sz w:val="24"/>
          <w:szCs w:val="24"/>
        </w:rPr>
        <w:t xml:space="preserve"> Bioenergy, LLC 21.5 MW project (</w:t>
      </w:r>
      <w:r w:rsidR="00757C2A">
        <w:rPr>
          <w:sz w:val="24"/>
          <w:szCs w:val="24"/>
        </w:rPr>
        <w:t xml:space="preserve">which is the subject of </w:t>
      </w:r>
      <w:r w:rsidR="00757C2A" w:rsidRPr="00757C2A">
        <w:rPr>
          <w:sz w:val="24"/>
          <w:szCs w:val="24"/>
        </w:rPr>
        <w:t xml:space="preserve">Docket No. 2017-0122), </w:t>
      </w:r>
      <w:r w:rsidR="00757C2A">
        <w:rPr>
          <w:sz w:val="24"/>
          <w:szCs w:val="24"/>
        </w:rPr>
        <w:t xml:space="preserve">the </w:t>
      </w:r>
      <w:r w:rsidR="00757C2A" w:rsidRPr="00757C2A">
        <w:rPr>
          <w:sz w:val="24"/>
          <w:szCs w:val="24"/>
        </w:rPr>
        <w:t xml:space="preserve">Puna Geothermal Venture </w:t>
      </w:r>
      <w:r w:rsidR="00757C2A">
        <w:rPr>
          <w:sz w:val="24"/>
          <w:szCs w:val="24"/>
        </w:rPr>
        <w:t xml:space="preserve">46 </w:t>
      </w:r>
      <w:r w:rsidR="00757C2A" w:rsidRPr="00757C2A">
        <w:rPr>
          <w:sz w:val="24"/>
          <w:szCs w:val="24"/>
        </w:rPr>
        <w:t>MW project (</w:t>
      </w:r>
      <w:r w:rsidR="00757C2A">
        <w:rPr>
          <w:sz w:val="24"/>
          <w:szCs w:val="24"/>
        </w:rPr>
        <w:t xml:space="preserve">which is the subject of </w:t>
      </w:r>
      <w:r w:rsidR="00757C2A" w:rsidRPr="00757C2A">
        <w:rPr>
          <w:sz w:val="24"/>
          <w:szCs w:val="24"/>
        </w:rPr>
        <w:t xml:space="preserve">Docket No. 2019-0333), </w:t>
      </w:r>
      <w:r w:rsidR="00E57A4B">
        <w:rPr>
          <w:sz w:val="24"/>
          <w:szCs w:val="24"/>
        </w:rPr>
        <w:t xml:space="preserve">the </w:t>
      </w:r>
      <w:proofErr w:type="spellStart"/>
      <w:r w:rsidR="00E57A4B">
        <w:rPr>
          <w:sz w:val="24"/>
          <w:szCs w:val="24"/>
        </w:rPr>
        <w:t>Paeahu</w:t>
      </w:r>
      <w:proofErr w:type="spellEnd"/>
      <w:r w:rsidR="00E57A4B">
        <w:rPr>
          <w:sz w:val="24"/>
          <w:szCs w:val="24"/>
        </w:rPr>
        <w:t xml:space="preserve"> Solar LLC 15 MW project (which is the subject of Docket No. 2018-0433) </w:t>
      </w:r>
      <w:r w:rsidR="00757C2A" w:rsidRPr="00757C2A">
        <w:rPr>
          <w:sz w:val="24"/>
          <w:szCs w:val="24"/>
        </w:rPr>
        <w:t xml:space="preserve">and </w:t>
      </w:r>
      <w:r w:rsidR="008F7DD1">
        <w:rPr>
          <w:sz w:val="24"/>
          <w:szCs w:val="24"/>
        </w:rPr>
        <w:t>p</w:t>
      </w:r>
      <w:r w:rsidR="00757C2A" w:rsidRPr="00757C2A">
        <w:rPr>
          <w:sz w:val="24"/>
          <w:szCs w:val="24"/>
        </w:rPr>
        <w:t xml:space="preserve">rojects </w:t>
      </w:r>
      <w:r w:rsidR="008F7DD1">
        <w:rPr>
          <w:sz w:val="24"/>
          <w:szCs w:val="24"/>
        </w:rPr>
        <w:t xml:space="preserve">selected pursuant to </w:t>
      </w:r>
      <w:r w:rsidR="00757C2A" w:rsidRPr="00757C2A">
        <w:rPr>
          <w:sz w:val="24"/>
          <w:szCs w:val="24"/>
        </w:rPr>
        <w:t xml:space="preserve">the </w:t>
      </w:r>
      <w:r w:rsidR="008F7DD1">
        <w:rPr>
          <w:sz w:val="24"/>
          <w:szCs w:val="24"/>
        </w:rPr>
        <w:t xml:space="preserve">utility’s RFPs for Variable Renewable Dispatchable Generation Paired with Energy Storage </w:t>
      </w:r>
      <w:r w:rsidR="00757C2A" w:rsidRPr="00757C2A">
        <w:rPr>
          <w:sz w:val="24"/>
          <w:szCs w:val="24"/>
        </w:rPr>
        <w:t>(Docket Nos</w:t>
      </w:r>
      <w:r w:rsidR="008F7DD1">
        <w:rPr>
          <w:sz w:val="24"/>
          <w:szCs w:val="24"/>
        </w:rPr>
        <w:t>.</w:t>
      </w:r>
      <w:r w:rsidR="00757C2A" w:rsidRPr="00757C2A">
        <w:rPr>
          <w:sz w:val="24"/>
          <w:szCs w:val="24"/>
        </w:rPr>
        <w:t xml:space="preserve"> 2017-0352 and 2019-0178)</w:t>
      </w:r>
      <w:r w:rsidRPr="00E3086C">
        <w:rPr>
          <w:sz w:val="24"/>
          <w:szCs w:val="24"/>
        </w:rPr>
        <w:t>.</w:t>
      </w:r>
    </w:p>
    <w:p w14:paraId="1DDE5D43" w14:textId="77777777" w:rsidR="00B459C9" w:rsidRPr="00E3086C" w:rsidRDefault="00B459C9">
      <w:pPr>
        <w:pStyle w:val="BodyText"/>
        <w:spacing w:before="11"/>
      </w:pPr>
    </w:p>
    <w:p w14:paraId="261F9D45" w14:textId="04F64C70" w:rsidR="00B459C9" w:rsidRPr="002B40B1" w:rsidRDefault="00257728" w:rsidP="00EE6064">
      <w:pPr>
        <w:pStyle w:val="ListParagraph"/>
        <w:numPr>
          <w:ilvl w:val="3"/>
          <w:numId w:val="8"/>
        </w:numPr>
        <w:tabs>
          <w:tab w:val="left" w:pos="3029"/>
        </w:tabs>
        <w:spacing w:line="242" w:lineRule="auto"/>
        <w:ind w:left="3021" w:right="187" w:hanging="724"/>
        <w:rPr>
          <w:sz w:val="24"/>
        </w:rPr>
      </w:pPr>
      <w:r w:rsidRPr="00E3086C">
        <w:rPr>
          <w:sz w:val="24"/>
          <w:szCs w:val="24"/>
        </w:rPr>
        <w:t xml:space="preserve">This Framework also does not </w:t>
      </w:r>
      <w:r>
        <w:rPr>
          <w:sz w:val="24"/>
        </w:rPr>
        <w:t>apply to</w:t>
      </w:r>
      <w:r w:rsidR="00380C27">
        <w:rPr>
          <w:sz w:val="24"/>
        </w:rPr>
        <w:t xml:space="preserve"> </w:t>
      </w:r>
      <w:bookmarkStart w:id="2" w:name="_Hlk40779645"/>
      <w:r w:rsidR="00380C27">
        <w:rPr>
          <w:sz w:val="24"/>
        </w:rPr>
        <w:t>System Resources with respect to</w:t>
      </w:r>
      <w:bookmarkEnd w:id="2"/>
      <w:r w:rsidRPr="00781372">
        <w:rPr>
          <w:sz w:val="24"/>
        </w:rPr>
        <w:t xml:space="preserve">: </w:t>
      </w:r>
      <w:r w:rsidR="006708B8" w:rsidRPr="00781372">
        <w:rPr>
          <w:sz w:val="24"/>
        </w:rPr>
        <w:t xml:space="preserve"> </w:t>
      </w:r>
      <w:r w:rsidRPr="00781372">
        <w:t>(</w:t>
      </w:r>
      <w:proofErr w:type="spellStart"/>
      <w:r w:rsidRPr="00781372">
        <w:t>i</w:t>
      </w:r>
      <w:proofErr w:type="spellEnd"/>
      <w:r w:rsidRPr="00781372">
        <w:t xml:space="preserve">) </w:t>
      </w:r>
      <w:r w:rsidR="00380C27" w:rsidRPr="00781372">
        <w:rPr>
          <w:sz w:val="24"/>
        </w:rPr>
        <w:t>System</w:t>
      </w:r>
      <w:r w:rsidR="00380C27">
        <w:rPr>
          <w:sz w:val="24"/>
        </w:rPr>
        <w:t xml:space="preserve"> Resources</w:t>
      </w:r>
      <w:r>
        <w:rPr>
          <w:sz w:val="24"/>
        </w:rPr>
        <w:t xml:space="preserve"> with a net output </w:t>
      </w:r>
      <w:r w:rsidR="009E642D">
        <w:rPr>
          <w:sz w:val="24"/>
        </w:rPr>
        <w:t xml:space="preserve">of 5 MW or less on the island of </w:t>
      </w:r>
      <w:proofErr w:type="spellStart"/>
      <w:r w:rsidR="009E642D">
        <w:rPr>
          <w:sz w:val="24"/>
        </w:rPr>
        <w:t>O</w:t>
      </w:r>
      <w:r w:rsidR="009E642D" w:rsidRPr="002B5F62">
        <w:rPr>
          <w:sz w:val="24"/>
        </w:rPr>
        <w:t>ʻ</w:t>
      </w:r>
      <w:r w:rsidR="009E642D">
        <w:rPr>
          <w:sz w:val="24"/>
        </w:rPr>
        <w:t>ahu</w:t>
      </w:r>
      <w:proofErr w:type="spellEnd"/>
      <w:r w:rsidR="001852D8">
        <w:rPr>
          <w:sz w:val="24"/>
        </w:rPr>
        <w:t>,</w:t>
      </w:r>
      <w:r w:rsidR="009E642D">
        <w:rPr>
          <w:sz w:val="24"/>
        </w:rPr>
        <w:t xml:space="preserve"> 2.</w:t>
      </w:r>
      <w:r>
        <w:rPr>
          <w:sz w:val="24"/>
        </w:rPr>
        <w:t>5 MW or less</w:t>
      </w:r>
      <w:r w:rsidR="009E642D">
        <w:rPr>
          <w:sz w:val="24"/>
        </w:rPr>
        <w:t xml:space="preserve"> on the islands of Maui</w:t>
      </w:r>
      <w:r w:rsidR="001852D8">
        <w:rPr>
          <w:sz w:val="24"/>
        </w:rPr>
        <w:t xml:space="preserve"> and</w:t>
      </w:r>
      <w:r w:rsidR="009E642D">
        <w:rPr>
          <w:sz w:val="24"/>
        </w:rPr>
        <w:t xml:space="preserve"> </w:t>
      </w:r>
      <w:r w:rsidR="009E642D">
        <w:rPr>
          <w:sz w:val="24"/>
        </w:rPr>
        <w:lastRenderedPageBreak/>
        <w:t>Hawai</w:t>
      </w:r>
      <w:r w:rsidR="009E642D" w:rsidRPr="00874A5B">
        <w:rPr>
          <w:sz w:val="24"/>
        </w:rPr>
        <w:t>ʻ</w:t>
      </w:r>
      <w:r w:rsidR="009E642D">
        <w:rPr>
          <w:sz w:val="24"/>
        </w:rPr>
        <w:t xml:space="preserve">i, </w:t>
      </w:r>
      <w:r w:rsidR="001852D8">
        <w:rPr>
          <w:sz w:val="24"/>
        </w:rPr>
        <w:t xml:space="preserve">and 250 kW </w:t>
      </w:r>
      <w:r w:rsidR="00660B58">
        <w:rPr>
          <w:sz w:val="24"/>
        </w:rPr>
        <w:t xml:space="preserve">or less </w:t>
      </w:r>
      <w:r w:rsidR="001852D8">
        <w:rPr>
          <w:sz w:val="24"/>
        </w:rPr>
        <w:t xml:space="preserve">on </w:t>
      </w:r>
      <w:proofErr w:type="spellStart"/>
      <w:r w:rsidR="009E642D">
        <w:rPr>
          <w:sz w:val="24"/>
        </w:rPr>
        <w:t>Moloka</w:t>
      </w:r>
      <w:r w:rsidR="009E642D" w:rsidRPr="002B5F62">
        <w:rPr>
          <w:sz w:val="24"/>
        </w:rPr>
        <w:t>ʻ</w:t>
      </w:r>
      <w:r w:rsidR="009E642D">
        <w:rPr>
          <w:sz w:val="24"/>
        </w:rPr>
        <w:t>i</w:t>
      </w:r>
      <w:proofErr w:type="spellEnd"/>
      <w:r w:rsidR="009E642D">
        <w:rPr>
          <w:sz w:val="24"/>
        </w:rPr>
        <w:t xml:space="preserve"> and </w:t>
      </w:r>
      <w:proofErr w:type="spellStart"/>
      <w:r w:rsidR="009E642D">
        <w:rPr>
          <w:sz w:val="24"/>
        </w:rPr>
        <w:t>Lāna</w:t>
      </w:r>
      <w:r w:rsidR="009E642D" w:rsidRPr="002B5F62">
        <w:rPr>
          <w:sz w:val="24"/>
        </w:rPr>
        <w:t>ʻ</w:t>
      </w:r>
      <w:r w:rsidR="009E642D">
        <w:rPr>
          <w:sz w:val="24"/>
        </w:rPr>
        <w:t>i</w:t>
      </w:r>
      <w:proofErr w:type="spellEnd"/>
      <w:r>
        <w:rPr>
          <w:sz w:val="24"/>
        </w:rPr>
        <w:t xml:space="preserve">; (ii) </w:t>
      </w:r>
      <w:r w:rsidR="00380C27">
        <w:rPr>
          <w:sz w:val="24"/>
        </w:rPr>
        <w:t>System Resources</w:t>
      </w:r>
      <w:r>
        <w:rPr>
          <w:sz w:val="24"/>
        </w:rPr>
        <w:t xml:space="preserve"> at substations and other sites installed by the utility on a temporary basis to help address reserve margin shortfalls</w:t>
      </w:r>
      <w:r w:rsidR="009E642D">
        <w:rPr>
          <w:sz w:val="24"/>
        </w:rPr>
        <w:t xml:space="preserve"> or to enhance resiliency during emergency operations</w:t>
      </w:r>
      <w:r>
        <w:rPr>
          <w:sz w:val="24"/>
        </w:rPr>
        <w:t xml:space="preserve">; (iii) customer-sited, utility-owned </w:t>
      </w:r>
      <w:r w:rsidR="00380C27">
        <w:rPr>
          <w:sz w:val="24"/>
        </w:rPr>
        <w:t>System Resources</w:t>
      </w:r>
      <w:r>
        <w:rPr>
          <w:sz w:val="24"/>
        </w:rPr>
        <w:t xml:space="preserve"> that have been approved by the Commission;</w:t>
      </w:r>
      <w:r w:rsidRPr="00F84E67">
        <w:rPr>
          <w:spacing w:val="59"/>
          <w:sz w:val="24"/>
        </w:rPr>
        <w:t xml:space="preserve"> </w:t>
      </w:r>
      <w:r>
        <w:t>(</w:t>
      </w:r>
      <w:r w:rsidRPr="00F84E67">
        <w:rPr>
          <w:sz w:val="24"/>
        </w:rPr>
        <w:t xml:space="preserve">iv) </w:t>
      </w:r>
      <w:r w:rsidR="00380C27">
        <w:rPr>
          <w:sz w:val="24"/>
        </w:rPr>
        <w:t>System Resources</w:t>
      </w:r>
      <w:r w:rsidRPr="00F84E67">
        <w:rPr>
          <w:sz w:val="24"/>
        </w:rPr>
        <w:t xml:space="preserve"> under 1 MW installed for "proof-of-concept" or demonstration purposes</w:t>
      </w:r>
      <w:r w:rsidR="00380C27">
        <w:rPr>
          <w:sz w:val="24"/>
        </w:rPr>
        <w:t>;</w:t>
      </w:r>
      <w:r w:rsidR="00B717C6">
        <w:rPr>
          <w:sz w:val="24"/>
        </w:rPr>
        <w:t xml:space="preserve"> </w:t>
      </w:r>
      <w:r w:rsidR="000F70C9">
        <w:rPr>
          <w:sz w:val="24"/>
        </w:rPr>
        <w:t>(v)</w:t>
      </w:r>
      <w:r w:rsidR="004D2C20">
        <w:rPr>
          <w:sz w:val="24"/>
        </w:rPr>
        <w:t xml:space="preserve"> </w:t>
      </w:r>
      <w:r w:rsidRPr="002B40B1">
        <w:rPr>
          <w:sz w:val="24"/>
        </w:rPr>
        <w:t>extensions</w:t>
      </w:r>
      <w:r w:rsidR="00871A73">
        <w:rPr>
          <w:sz w:val="24"/>
        </w:rPr>
        <w:t xml:space="preserve"> of an Agreement</w:t>
      </w:r>
      <w:r w:rsidRPr="002B40B1">
        <w:rPr>
          <w:sz w:val="24"/>
        </w:rPr>
        <w:t xml:space="preserve"> for three years or less on substantially the same terms and conditions as the </w:t>
      </w:r>
      <w:r w:rsidR="005861F7" w:rsidRPr="002B40B1">
        <w:rPr>
          <w:sz w:val="24"/>
        </w:rPr>
        <w:t xml:space="preserve">Agreements </w:t>
      </w:r>
      <w:r w:rsidRPr="002B40B1">
        <w:rPr>
          <w:sz w:val="24"/>
        </w:rPr>
        <w:t>and/or on more favorable terms and conditions</w:t>
      </w:r>
      <w:r w:rsidR="00741FB9">
        <w:rPr>
          <w:sz w:val="24"/>
        </w:rPr>
        <w:t xml:space="preserve"> if it can be demonstrated that the extensions are in the public interest</w:t>
      </w:r>
      <w:r w:rsidRPr="002B40B1">
        <w:rPr>
          <w:sz w:val="24"/>
        </w:rPr>
        <w:t xml:space="preserve">; </w:t>
      </w:r>
      <w:r w:rsidR="005F2919">
        <w:rPr>
          <w:sz w:val="24"/>
        </w:rPr>
        <w:t>(</w:t>
      </w:r>
      <w:r w:rsidR="00F42E70">
        <w:rPr>
          <w:sz w:val="24"/>
        </w:rPr>
        <w:t>vi</w:t>
      </w:r>
      <w:r w:rsidR="005F2919">
        <w:rPr>
          <w:sz w:val="24"/>
        </w:rPr>
        <w:t>)</w:t>
      </w:r>
      <w:r w:rsidRPr="002B40B1">
        <w:rPr>
          <w:sz w:val="24"/>
        </w:rPr>
        <w:t xml:space="preserve"> modifications </w:t>
      </w:r>
      <w:r w:rsidR="00871A73">
        <w:rPr>
          <w:sz w:val="24"/>
        </w:rPr>
        <w:t>of an Agreement</w:t>
      </w:r>
      <w:r w:rsidR="00871A73" w:rsidRPr="002B40B1">
        <w:rPr>
          <w:sz w:val="24"/>
        </w:rPr>
        <w:t xml:space="preserve"> </w:t>
      </w:r>
      <w:r w:rsidRPr="002B40B1">
        <w:rPr>
          <w:sz w:val="24"/>
        </w:rPr>
        <w:t>to acquire additional firm capacity or firm capacity from an existing facility, or from a facility that is modified without a major air</w:t>
      </w:r>
      <w:r w:rsidR="0045062C" w:rsidRPr="002B40B1">
        <w:rPr>
          <w:sz w:val="24"/>
        </w:rPr>
        <w:t xml:space="preserve"> </w:t>
      </w:r>
      <w:r w:rsidRPr="002B40B1">
        <w:rPr>
          <w:sz w:val="24"/>
        </w:rPr>
        <w:t>permit modification</w:t>
      </w:r>
      <w:r w:rsidR="00741FB9">
        <w:rPr>
          <w:sz w:val="24"/>
        </w:rPr>
        <w:t xml:space="preserve"> if it can be demonstrated that the modifications are in the public interest</w:t>
      </w:r>
      <w:r w:rsidRPr="002B40B1">
        <w:rPr>
          <w:sz w:val="24"/>
        </w:rPr>
        <w:t>; and (v</w:t>
      </w:r>
      <w:r w:rsidR="00520E81" w:rsidRPr="002B40B1">
        <w:rPr>
          <w:sz w:val="24"/>
        </w:rPr>
        <w:t>i</w:t>
      </w:r>
      <w:r w:rsidR="00F42E70">
        <w:rPr>
          <w:sz w:val="24"/>
        </w:rPr>
        <w:t>i</w:t>
      </w:r>
      <w:r w:rsidRPr="002B40B1">
        <w:rPr>
          <w:sz w:val="24"/>
        </w:rPr>
        <w:t>) renegotiations</w:t>
      </w:r>
      <w:r w:rsidR="00ED50C2" w:rsidRPr="002B40B1">
        <w:rPr>
          <w:sz w:val="24"/>
        </w:rPr>
        <w:t xml:space="preserve"> </w:t>
      </w:r>
      <w:r w:rsidR="00741FB9">
        <w:rPr>
          <w:sz w:val="24"/>
        </w:rPr>
        <w:t xml:space="preserve">of </w:t>
      </w:r>
      <w:r w:rsidR="005861F7" w:rsidRPr="002B40B1">
        <w:rPr>
          <w:sz w:val="24"/>
        </w:rPr>
        <w:t xml:space="preserve">Agreements </w:t>
      </w:r>
      <w:r w:rsidRPr="002B40B1">
        <w:rPr>
          <w:sz w:val="24"/>
        </w:rPr>
        <w:t>in anticipation of their expiration, approved by the Commission.</w:t>
      </w:r>
    </w:p>
    <w:p w14:paraId="25E12DD8" w14:textId="77777777" w:rsidR="00B459C9" w:rsidRPr="00F84E67" w:rsidRDefault="00B459C9">
      <w:pPr>
        <w:pStyle w:val="BodyText"/>
        <w:spacing w:before="2"/>
        <w:rPr>
          <w:szCs w:val="22"/>
        </w:rPr>
      </w:pPr>
    </w:p>
    <w:p w14:paraId="4AA87FC6" w14:textId="40E6DB5E" w:rsidR="00B459C9" w:rsidRPr="00E3086C" w:rsidRDefault="00257728">
      <w:pPr>
        <w:pStyle w:val="ListParagraph"/>
        <w:numPr>
          <w:ilvl w:val="3"/>
          <w:numId w:val="8"/>
        </w:numPr>
        <w:tabs>
          <w:tab w:val="left" w:pos="3066"/>
        </w:tabs>
        <w:spacing w:line="242" w:lineRule="auto"/>
        <w:ind w:left="3064" w:right="146" w:hanging="728"/>
        <w:rPr>
          <w:sz w:val="24"/>
          <w:szCs w:val="24"/>
        </w:rPr>
      </w:pPr>
      <w:r>
        <w:rPr>
          <w:sz w:val="24"/>
        </w:rPr>
        <w:t>When a competitive bidding process will be used to acquire a</w:t>
      </w:r>
      <w:r w:rsidR="00223910">
        <w:rPr>
          <w:sz w:val="24"/>
        </w:rPr>
        <w:t xml:space="preserve"> </w:t>
      </w:r>
      <w:r>
        <w:rPr>
          <w:sz w:val="24"/>
        </w:rPr>
        <w:t xml:space="preserve">future </w:t>
      </w:r>
      <w:r w:rsidR="00223910">
        <w:rPr>
          <w:sz w:val="24"/>
        </w:rPr>
        <w:t xml:space="preserve">System Resource </w:t>
      </w:r>
      <w:r>
        <w:rPr>
          <w:sz w:val="24"/>
        </w:rPr>
        <w:t>or a block of</w:t>
      </w:r>
      <w:r w:rsidR="00223910">
        <w:rPr>
          <w:sz w:val="24"/>
        </w:rPr>
        <w:t xml:space="preserve"> </w:t>
      </w:r>
      <w:r w:rsidR="005D3F72">
        <w:rPr>
          <w:sz w:val="24"/>
        </w:rPr>
        <w:t>System</w:t>
      </w:r>
      <w:r>
        <w:rPr>
          <w:sz w:val="24"/>
        </w:rPr>
        <w:t xml:space="preserve"> </w:t>
      </w:r>
      <w:r w:rsidR="005D3F72">
        <w:rPr>
          <w:sz w:val="24"/>
        </w:rPr>
        <w:t>Resources</w:t>
      </w:r>
      <w:r>
        <w:rPr>
          <w:sz w:val="24"/>
        </w:rPr>
        <w:t xml:space="preserve">, the </w:t>
      </w:r>
      <w:r w:rsidR="005D3F72">
        <w:rPr>
          <w:sz w:val="24"/>
        </w:rPr>
        <w:t xml:space="preserve">System Resources </w:t>
      </w:r>
      <w:r>
        <w:rPr>
          <w:sz w:val="24"/>
        </w:rPr>
        <w:t xml:space="preserve">acquired under a competitive bidding process must meet the needs of the utility in terms of the reliability of the </w:t>
      </w:r>
      <w:r w:rsidR="005D3F72">
        <w:rPr>
          <w:sz w:val="24"/>
        </w:rPr>
        <w:t>System Resource</w:t>
      </w:r>
      <w:r>
        <w:rPr>
          <w:sz w:val="24"/>
        </w:rPr>
        <w:t xml:space="preserve">, the characteristics of the </w:t>
      </w:r>
      <w:r w:rsidR="005D3F72">
        <w:rPr>
          <w:sz w:val="24"/>
        </w:rPr>
        <w:t xml:space="preserve">System Resource </w:t>
      </w:r>
      <w:r>
        <w:rPr>
          <w:sz w:val="24"/>
        </w:rPr>
        <w:t xml:space="preserve">required by the utility, and the control the utility needs to exercise over operation and maintenance </w:t>
      </w:r>
      <w:r w:rsidR="000130F5">
        <w:rPr>
          <w:sz w:val="24"/>
        </w:rPr>
        <w:t xml:space="preserve">of such System Resource </w:t>
      </w:r>
      <w:r>
        <w:rPr>
          <w:sz w:val="24"/>
        </w:rPr>
        <w:t>in order to reasonably address system integration and s</w:t>
      </w:r>
      <w:r w:rsidRPr="00E3086C">
        <w:rPr>
          <w:sz w:val="24"/>
          <w:szCs w:val="24"/>
        </w:rPr>
        <w:t>afety</w:t>
      </w:r>
      <w:r w:rsidRPr="00E3086C">
        <w:rPr>
          <w:spacing w:val="-40"/>
          <w:sz w:val="24"/>
          <w:szCs w:val="24"/>
        </w:rPr>
        <w:t xml:space="preserve"> </w:t>
      </w:r>
      <w:r w:rsidRPr="00E3086C">
        <w:rPr>
          <w:sz w:val="24"/>
          <w:szCs w:val="24"/>
        </w:rPr>
        <w:t>concerns.</w:t>
      </w:r>
    </w:p>
    <w:p w14:paraId="3D3AB3A2" w14:textId="77777777" w:rsidR="00B459C9" w:rsidRPr="00E3086C" w:rsidRDefault="00B459C9">
      <w:pPr>
        <w:pStyle w:val="BodyText"/>
        <w:spacing w:before="10"/>
      </w:pPr>
    </w:p>
    <w:p w14:paraId="100A2C7D" w14:textId="17B5DEA5" w:rsidR="00B459C9" w:rsidRPr="00E3086C" w:rsidRDefault="00257728">
      <w:pPr>
        <w:pStyle w:val="ListParagraph"/>
        <w:numPr>
          <w:ilvl w:val="2"/>
          <w:numId w:val="8"/>
        </w:numPr>
        <w:tabs>
          <w:tab w:val="left" w:pos="2331"/>
          <w:tab w:val="left" w:pos="2332"/>
        </w:tabs>
        <w:ind w:left="2331" w:hanging="737"/>
        <w:rPr>
          <w:sz w:val="24"/>
          <w:szCs w:val="24"/>
        </w:rPr>
      </w:pPr>
      <w:r w:rsidRPr="00E3086C">
        <w:rPr>
          <w:sz w:val="24"/>
          <w:szCs w:val="24"/>
        </w:rPr>
        <w:t>The procedure for seeking a wai</w:t>
      </w:r>
      <w:r>
        <w:rPr>
          <w:sz w:val="24"/>
        </w:rPr>
        <w:t>v</w:t>
      </w:r>
      <w:r w:rsidRPr="00E3086C">
        <w:rPr>
          <w:sz w:val="24"/>
          <w:szCs w:val="24"/>
        </w:rPr>
        <w:t>er is as</w:t>
      </w:r>
      <w:r w:rsidRPr="00E3086C">
        <w:rPr>
          <w:spacing w:val="4"/>
          <w:sz w:val="24"/>
          <w:szCs w:val="24"/>
        </w:rPr>
        <w:t xml:space="preserve"> </w:t>
      </w:r>
      <w:r w:rsidRPr="00E3086C">
        <w:rPr>
          <w:sz w:val="24"/>
          <w:szCs w:val="24"/>
        </w:rPr>
        <w:t>follows:</w:t>
      </w:r>
    </w:p>
    <w:p w14:paraId="3113C8C9" w14:textId="148712CD" w:rsidR="00B459C9" w:rsidRPr="00E3086C" w:rsidRDefault="00B459C9" w:rsidP="007A6C9E">
      <w:pPr>
        <w:tabs>
          <w:tab w:val="left" w:pos="2331"/>
          <w:tab w:val="left" w:pos="2332"/>
        </w:tabs>
      </w:pPr>
    </w:p>
    <w:p w14:paraId="32BEECA4" w14:textId="08654037" w:rsidR="00B459C9" w:rsidRPr="005C214F" w:rsidRDefault="00257728" w:rsidP="005C214F">
      <w:pPr>
        <w:pStyle w:val="ListParagraph"/>
        <w:numPr>
          <w:ilvl w:val="3"/>
          <w:numId w:val="8"/>
        </w:numPr>
        <w:tabs>
          <w:tab w:val="left" w:pos="3773"/>
        </w:tabs>
        <w:spacing w:line="242" w:lineRule="auto"/>
        <w:ind w:right="151"/>
        <w:rPr>
          <w:sz w:val="24"/>
          <w:szCs w:val="24"/>
        </w:rPr>
      </w:pPr>
      <w:r w:rsidRPr="00E3086C">
        <w:rPr>
          <w:sz w:val="24"/>
          <w:szCs w:val="24"/>
        </w:rPr>
        <w:t xml:space="preserve">For all proposed projects </w:t>
      </w:r>
      <w:r>
        <w:rPr>
          <w:sz w:val="24"/>
        </w:rPr>
        <w:t xml:space="preserve">included in, or consistent with, </w:t>
      </w:r>
      <w:r w:rsidR="001A13B7">
        <w:rPr>
          <w:sz w:val="24"/>
        </w:rPr>
        <w:t xml:space="preserve">identified </w:t>
      </w:r>
      <w:r w:rsidR="000E653B">
        <w:rPr>
          <w:sz w:val="24"/>
        </w:rPr>
        <w:t>Grid Needs</w:t>
      </w:r>
      <w:r w:rsidR="00E85F18">
        <w:rPr>
          <w:sz w:val="24"/>
        </w:rPr>
        <w:t xml:space="preserve"> developed through </w:t>
      </w:r>
      <w:r w:rsidR="00B57FAA">
        <w:rPr>
          <w:sz w:val="24"/>
        </w:rPr>
        <w:t>a</w:t>
      </w:r>
      <w:r w:rsidR="00E85F18">
        <w:rPr>
          <w:sz w:val="24"/>
        </w:rPr>
        <w:t xml:space="preserve"> </w:t>
      </w:r>
      <w:r w:rsidR="00B57FAA">
        <w:rPr>
          <w:sz w:val="24"/>
        </w:rPr>
        <w:t>Grid Needs Assessment</w:t>
      </w:r>
      <w:r>
        <w:rPr>
          <w:sz w:val="24"/>
        </w:rPr>
        <w:t xml:space="preserve"> that have not yet been filed with the Commission for approval </w:t>
      </w:r>
      <w:r w:rsidR="00333FEE">
        <w:rPr>
          <w:sz w:val="24"/>
        </w:rPr>
        <w:t xml:space="preserve">or acceptance </w:t>
      </w:r>
      <w:r>
        <w:rPr>
          <w:sz w:val="24"/>
        </w:rPr>
        <w:t xml:space="preserve">as of the effective date of this Framework, </w:t>
      </w:r>
      <w:r w:rsidR="00E85F18">
        <w:rPr>
          <w:sz w:val="24"/>
        </w:rPr>
        <w:t xml:space="preserve">and are subject to the Framework pursuant to the terms set forth herein, any waiver request shall be submitted to the Commission for </w:t>
      </w:r>
      <w:r w:rsidR="00E85F18" w:rsidRPr="005C214F">
        <w:rPr>
          <w:sz w:val="24"/>
          <w:szCs w:val="24"/>
        </w:rPr>
        <w:t>approval no later than the time the application for approval of such project is submitted to the Commission</w:t>
      </w:r>
      <w:r w:rsidRPr="005C214F">
        <w:rPr>
          <w:sz w:val="24"/>
          <w:szCs w:val="24"/>
        </w:rPr>
        <w:t>.</w:t>
      </w:r>
    </w:p>
    <w:p w14:paraId="35543EC7" w14:textId="77777777" w:rsidR="005C214F" w:rsidRPr="005C214F" w:rsidRDefault="005C214F" w:rsidP="005C214F">
      <w:pPr>
        <w:tabs>
          <w:tab w:val="left" w:pos="3773"/>
        </w:tabs>
        <w:spacing w:line="242" w:lineRule="auto"/>
        <w:ind w:right="151"/>
        <w:rPr>
          <w:sz w:val="24"/>
          <w:szCs w:val="24"/>
        </w:rPr>
      </w:pPr>
    </w:p>
    <w:p w14:paraId="61892D3D" w14:textId="01C0114A" w:rsidR="00B459C9" w:rsidRDefault="00257728" w:rsidP="002B40B1">
      <w:pPr>
        <w:pStyle w:val="ListParagraph"/>
        <w:numPr>
          <w:ilvl w:val="3"/>
          <w:numId w:val="8"/>
        </w:numPr>
        <w:tabs>
          <w:tab w:val="left" w:pos="3775"/>
        </w:tabs>
        <w:spacing w:line="244" w:lineRule="auto"/>
        <w:ind w:right="164"/>
        <w:rPr>
          <w:sz w:val="24"/>
        </w:rPr>
      </w:pPr>
      <w:r w:rsidRPr="005C214F">
        <w:rPr>
          <w:sz w:val="24"/>
          <w:szCs w:val="24"/>
        </w:rPr>
        <w:t>An electric utility that seeks a waiver shall take all steps reasonably required to submit its application for waiver as soon as practicable such that, in the event the Commission denies</w:t>
      </w:r>
      <w:r>
        <w:rPr>
          <w:sz w:val="24"/>
        </w:rPr>
        <w:t xml:space="preserve"> the request, sufficient time remains to conduct competitive bidding without imprudently risking system reliability.</w:t>
      </w:r>
    </w:p>
    <w:p w14:paraId="4064024C" w14:textId="77777777" w:rsidR="005C214F" w:rsidRPr="005C214F" w:rsidRDefault="005C214F" w:rsidP="005C214F">
      <w:pPr>
        <w:tabs>
          <w:tab w:val="left" w:pos="3775"/>
        </w:tabs>
        <w:spacing w:line="244" w:lineRule="auto"/>
        <w:ind w:right="164"/>
        <w:rPr>
          <w:sz w:val="24"/>
        </w:rPr>
      </w:pPr>
    </w:p>
    <w:p w14:paraId="23F62950" w14:textId="472D264C" w:rsidR="00B459C9" w:rsidRDefault="00257728">
      <w:pPr>
        <w:pStyle w:val="ListParagraph"/>
        <w:numPr>
          <w:ilvl w:val="3"/>
          <w:numId w:val="8"/>
        </w:numPr>
        <w:tabs>
          <w:tab w:val="left" w:pos="3020"/>
        </w:tabs>
        <w:spacing w:before="62" w:line="242" w:lineRule="auto"/>
        <w:ind w:left="3022" w:right="204" w:hanging="727"/>
        <w:rPr>
          <w:sz w:val="24"/>
        </w:rPr>
      </w:pPr>
      <w:r>
        <w:rPr>
          <w:sz w:val="24"/>
        </w:rPr>
        <w:t>In no event shall a Commission decision granting a waiver be construed as determinative of whether an electric utility acted prudently in the</w:t>
      </w:r>
      <w:r>
        <w:rPr>
          <w:spacing w:val="8"/>
          <w:sz w:val="24"/>
        </w:rPr>
        <w:t xml:space="preserve"> </w:t>
      </w:r>
      <w:r>
        <w:rPr>
          <w:sz w:val="24"/>
        </w:rPr>
        <w:t>matter.</w:t>
      </w:r>
    </w:p>
    <w:p w14:paraId="2A231531" w14:textId="77777777" w:rsidR="005C214F" w:rsidRPr="005C214F" w:rsidRDefault="005C214F" w:rsidP="005C214F">
      <w:pPr>
        <w:tabs>
          <w:tab w:val="left" w:pos="3020"/>
        </w:tabs>
        <w:spacing w:before="62" w:line="242" w:lineRule="auto"/>
        <w:ind w:right="204"/>
        <w:rPr>
          <w:sz w:val="24"/>
        </w:rPr>
      </w:pPr>
    </w:p>
    <w:p w14:paraId="64CB6D0F" w14:textId="4E2C464C" w:rsidR="00C076A1" w:rsidRDefault="00C076A1">
      <w:pPr>
        <w:pStyle w:val="ListParagraph"/>
        <w:numPr>
          <w:ilvl w:val="3"/>
          <w:numId w:val="8"/>
        </w:numPr>
        <w:tabs>
          <w:tab w:val="left" w:pos="3020"/>
        </w:tabs>
        <w:spacing w:before="62" w:line="242" w:lineRule="auto"/>
        <w:ind w:left="3022" w:right="204" w:hanging="727"/>
        <w:rPr>
          <w:sz w:val="24"/>
        </w:rPr>
      </w:pPr>
      <w:r w:rsidRPr="00C076A1">
        <w:rPr>
          <w:sz w:val="24"/>
        </w:rPr>
        <w:t xml:space="preserve">Proposed projects included in, or consistent with, a Grid Needs </w:t>
      </w:r>
      <w:r w:rsidRPr="00C076A1">
        <w:rPr>
          <w:sz w:val="24"/>
        </w:rPr>
        <w:lastRenderedPageBreak/>
        <w:t>Assessment conducted prior to the effective date of this Framework, proposed projects procured under a previously approved</w:t>
      </w:r>
      <w:r w:rsidR="0056263D">
        <w:rPr>
          <w:sz w:val="24"/>
        </w:rPr>
        <w:t xml:space="preserve"> or </w:t>
      </w:r>
      <w:r w:rsidR="009E642D">
        <w:rPr>
          <w:sz w:val="24"/>
        </w:rPr>
        <w:t>accepted</w:t>
      </w:r>
      <w:r w:rsidRPr="00C076A1">
        <w:rPr>
          <w:sz w:val="24"/>
        </w:rPr>
        <w:t xml:space="preserve"> mechanism, or projects being submitted under approved programs and/or tariffs, shall not be required to seek a waiver of this Framework and this Framework shall not apply to such projects.</w:t>
      </w:r>
    </w:p>
    <w:p w14:paraId="359B9D08" w14:textId="77777777" w:rsidR="00B459C9" w:rsidRDefault="00B459C9">
      <w:pPr>
        <w:pStyle w:val="BodyText"/>
        <w:spacing w:before="3"/>
      </w:pPr>
    </w:p>
    <w:p w14:paraId="2DE413E0" w14:textId="7C4AA586" w:rsidR="00B459C9" w:rsidRPr="00E3086C" w:rsidRDefault="00257728">
      <w:pPr>
        <w:pStyle w:val="ListParagraph"/>
        <w:numPr>
          <w:ilvl w:val="2"/>
          <w:numId w:val="8"/>
        </w:numPr>
        <w:tabs>
          <w:tab w:val="left" w:pos="2291"/>
        </w:tabs>
        <w:spacing w:line="242" w:lineRule="auto"/>
        <w:ind w:left="2291" w:right="216" w:hanging="739"/>
        <w:rPr>
          <w:sz w:val="24"/>
          <w:szCs w:val="24"/>
        </w:rPr>
      </w:pPr>
      <w:r>
        <w:rPr>
          <w:sz w:val="24"/>
        </w:rPr>
        <w:t xml:space="preserve">Exemption - ownership structure of an electric utility. </w:t>
      </w:r>
      <w:r w:rsidR="006708B8">
        <w:rPr>
          <w:sz w:val="24"/>
        </w:rPr>
        <w:t xml:space="preserve"> </w:t>
      </w:r>
      <w:r>
        <w:rPr>
          <w:sz w:val="24"/>
        </w:rPr>
        <w:t>Upon a showing that an entity has an ownership structure in which there is no substantial difference in economic interests between its owners and its customers, such that the electric utilit</w:t>
      </w:r>
      <w:r w:rsidRPr="00E3086C">
        <w:rPr>
          <w:sz w:val="24"/>
          <w:szCs w:val="24"/>
        </w:rPr>
        <w:t>y has no disincentive to pursue new projects through competitive bidding, the Commission will exempt such entity from this</w:t>
      </w:r>
      <w:r w:rsidRPr="00E3086C">
        <w:rPr>
          <w:spacing w:val="-5"/>
          <w:sz w:val="24"/>
          <w:szCs w:val="24"/>
        </w:rPr>
        <w:t xml:space="preserve"> </w:t>
      </w:r>
      <w:r w:rsidRPr="00E3086C">
        <w:rPr>
          <w:sz w:val="24"/>
          <w:szCs w:val="24"/>
        </w:rPr>
        <w:t>Framework.</w:t>
      </w:r>
    </w:p>
    <w:p w14:paraId="21DB354B" w14:textId="77777777" w:rsidR="00B459C9" w:rsidRPr="00E3086C" w:rsidRDefault="00B459C9">
      <w:pPr>
        <w:pStyle w:val="BodyText"/>
        <w:spacing w:before="5"/>
      </w:pPr>
    </w:p>
    <w:p w14:paraId="71984B92" w14:textId="77777777" w:rsidR="00B459C9" w:rsidRPr="00E3086C" w:rsidRDefault="00257728">
      <w:pPr>
        <w:pStyle w:val="Heading1"/>
        <w:numPr>
          <w:ilvl w:val="1"/>
          <w:numId w:val="8"/>
        </w:numPr>
        <w:tabs>
          <w:tab w:val="left" w:pos="1032"/>
          <w:tab w:val="left" w:pos="1551"/>
        </w:tabs>
        <w:ind w:left="1031" w:hanging="203"/>
        <w:rPr>
          <w:sz w:val="24"/>
          <w:szCs w:val="24"/>
        </w:rPr>
      </w:pPr>
      <w:bookmarkStart w:id="3" w:name="_TOC_250012"/>
      <w:r w:rsidRPr="00E3086C">
        <w:rPr>
          <w:sz w:val="24"/>
          <w:szCs w:val="24"/>
        </w:rPr>
        <w:t>SCOPE OF COMPETITIVE</w:t>
      </w:r>
      <w:r w:rsidRPr="00E3086C">
        <w:rPr>
          <w:spacing w:val="12"/>
          <w:sz w:val="24"/>
          <w:szCs w:val="24"/>
        </w:rPr>
        <w:t xml:space="preserve"> </w:t>
      </w:r>
      <w:bookmarkEnd w:id="3"/>
      <w:r w:rsidRPr="00E3086C">
        <w:rPr>
          <w:sz w:val="24"/>
          <w:szCs w:val="24"/>
        </w:rPr>
        <w:t>BIDDING</w:t>
      </w:r>
    </w:p>
    <w:p w14:paraId="7A980B42" w14:textId="77777777" w:rsidR="00B459C9" w:rsidRPr="00E3086C" w:rsidRDefault="00B459C9">
      <w:pPr>
        <w:pStyle w:val="BodyText"/>
        <w:spacing w:before="10"/>
        <w:rPr>
          <w:b/>
        </w:rPr>
      </w:pPr>
    </w:p>
    <w:p w14:paraId="35F4E07B" w14:textId="340DE3A7" w:rsidR="00B459C9" w:rsidRDefault="00257728">
      <w:pPr>
        <w:pStyle w:val="ListParagraph"/>
        <w:numPr>
          <w:ilvl w:val="2"/>
          <w:numId w:val="8"/>
        </w:numPr>
        <w:tabs>
          <w:tab w:val="left" w:pos="2299"/>
        </w:tabs>
        <w:ind w:left="2294" w:right="199" w:hanging="739"/>
        <w:rPr>
          <w:sz w:val="24"/>
        </w:rPr>
      </w:pPr>
      <w:r w:rsidRPr="00E3086C">
        <w:rPr>
          <w:sz w:val="24"/>
          <w:szCs w:val="24"/>
        </w:rPr>
        <w:t xml:space="preserve">An electric utility's </w:t>
      </w:r>
      <w:r w:rsidR="009842A7" w:rsidRPr="00E3086C">
        <w:rPr>
          <w:sz w:val="24"/>
          <w:szCs w:val="24"/>
        </w:rPr>
        <w:t>Grid Needs</w:t>
      </w:r>
      <w:r w:rsidR="00250202" w:rsidRPr="00E3086C">
        <w:rPr>
          <w:sz w:val="24"/>
          <w:szCs w:val="24"/>
        </w:rPr>
        <w:t xml:space="preserve"> </w:t>
      </w:r>
      <w:r w:rsidR="009E642D" w:rsidRPr="00E3086C">
        <w:rPr>
          <w:sz w:val="24"/>
          <w:szCs w:val="24"/>
        </w:rPr>
        <w:t>identified</w:t>
      </w:r>
      <w:r w:rsidR="00250202" w:rsidRPr="00E3086C">
        <w:rPr>
          <w:sz w:val="24"/>
          <w:szCs w:val="24"/>
        </w:rPr>
        <w:t xml:space="preserve"> </w:t>
      </w:r>
      <w:r w:rsidR="00B57FAA" w:rsidRPr="00E3086C">
        <w:rPr>
          <w:sz w:val="24"/>
          <w:szCs w:val="24"/>
        </w:rPr>
        <w:t>in a Grid Needs Assessment</w:t>
      </w:r>
      <w:r w:rsidR="00250202" w:rsidRPr="00E3086C">
        <w:rPr>
          <w:sz w:val="24"/>
          <w:szCs w:val="24"/>
        </w:rPr>
        <w:t xml:space="preserve"> </w:t>
      </w:r>
      <w:r w:rsidR="00B57FAA" w:rsidRPr="00E3086C">
        <w:rPr>
          <w:sz w:val="24"/>
          <w:szCs w:val="24"/>
        </w:rPr>
        <w:t>that is</w:t>
      </w:r>
      <w:r w:rsidR="00250202" w:rsidRPr="00E3086C">
        <w:rPr>
          <w:sz w:val="24"/>
          <w:szCs w:val="24"/>
        </w:rPr>
        <w:t xml:space="preserve"> review</w:t>
      </w:r>
      <w:r w:rsidR="009842A7" w:rsidRPr="00E3086C">
        <w:rPr>
          <w:sz w:val="24"/>
          <w:szCs w:val="24"/>
        </w:rPr>
        <w:t>ed</w:t>
      </w:r>
      <w:r w:rsidR="00250202" w:rsidRPr="00E3086C">
        <w:rPr>
          <w:sz w:val="24"/>
          <w:szCs w:val="24"/>
        </w:rPr>
        <w:t xml:space="preserve"> </w:t>
      </w:r>
      <w:r w:rsidR="00B57FAA" w:rsidRPr="00E3086C">
        <w:rPr>
          <w:sz w:val="24"/>
          <w:szCs w:val="24"/>
        </w:rPr>
        <w:t xml:space="preserve">and </w:t>
      </w:r>
      <w:r w:rsidR="004043A7">
        <w:rPr>
          <w:sz w:val="24"/>
          <w:szCs w:val="24"/>
        </w:rPr>
        <w:t>approved</w:t>
      </w:r>
      <w:r w:rsidR="004043A7">
        <w:rPr>
          <w:sz w:val="24"/>
        </w:rPr>
        <w:t xml:space="preserve"> </w:t>
      </w:r>
      <w:r w:rsidR="00713034">
        <w:rPr>
          <w:sz w:val="24"/>
        </w:rPr>
        <w:t xml:space="preserve">or </w:t>
      </w:r>
      <w:r w:rsidR="00B57FAA">
        <w:rPr>
          <w:sz w:val="24"/>
        </w:rPr>
        <w:t>accepted</w:t>
      </w:r>
      <w:r w:rsidR="00250202">
        <w:rPr>
          <w:sz w:val="24"/>
        </w:rPr>
        <w:t xml:space="preserve"> by the Commission</w:t>
      </w:r>
      <w:r w:rsidR="009842A7">
        <w:rPr>
          <w:sz w:val="24"/>
        </w:rPr>
        <w:t>,</w:t>
      </w:r>
      <w:r w:rsidR="00250202">
        <w:rPr>
          <w:sz w:val="24"/>
        </w:rPr>
        <w:t xml:space="preserve"> </w:t>
      </w:r>
      <w:r>
        <w:rPr>
          <w:sz w:val="24"/>
        </w:rPr>
        <w:t xml:space="preserve">shall </w:t>
      </w:r>
      <w:r w:rsidR="00250202">
        <w:rPr>
          <w:sz w:val="24"/>
        </w:rPr>
        <w:t xml:space="preserve">inform </w:t>
      </w:r>
      <w:r>
        <w:rPr>
          <w:sz w:val="24"/>
        </w:rPr>
        <w:t xml:space="preserve">the proposed scope of </w:t>
      </w:r>
      <w:r w:rsidR="00250202">
        <w:rPr>
          <w:sz w:val="24"/>
        </w:rPr>
        <w:t xml:space="preserve">any </w:t>
      </w:r>
      <w:r>
        <w:rPr>
          <w:sz w:val="24"/>
        </w:rPr>
        <w:t>RFP</w:t>
      </w:r>
      <w:r w:rsidR="00250202">
        <w:rPr>
          <w:sz w:val="24"/>
        </w:rPr>
        <w:t>, or group of RFPs to be developed</w:t>
      </w:r>
      <w:r>
        <w:rPr>
          <w:sz w:val="24"/>
        </w:rPr>
        <w:t xml:space="preserve"> for </w:t>
      </w:r>
      <w:r w:rsidR="00250202">
        <w:rPr>
          <w:sz w:val="24"/>
        </w:rPr>
        <w:t>the identified System</w:t>
      </w:r>
      <w:r>
        <w:rPr>
          <w:sz w:val="24"/>
        </w:rPr>
        <w:t xml:space="preserve"> </w:t>
      </w:r>
      <w:r w:rsidR="00250202">
        <w:rPr>
          <w:sz w:val="24"/>
        </w:rPr>
        <w:t xml:space="preserve">Resources to be procured.  This Framework defines which System </w:t>
      </w:r>
      <w:r w:rsidR="00BE4933">
        <w:rPr>
          <w:sz w:val="24"/>
        </w:rPr>
        <w:t xml:space="preserve">Resource </w:t>
      </w:r>
      <w:r>
        <w:rPr>
          <w:sz w:val="24"/>
        </w:rPr>
        <w:t xml:space="preserve">or block of </w:t>
      </w:r>
      <w:r w:rsidR="006A768C">
        <w:rPr>
          <w:sz w:val="24"/>
        </w:rPr>
        <w:t xml:space="preserve">System </w:t>
      </w:r>
      <w:r w:rsidR="00250202">
        <w:rPr>
          <w:sz w:val="24"/>
        </w:rPr>
        <w:t>R</w:t>
      </w:r>
      <w:r>
        <w:rPr>
          <w:sz w:val="24"/>
        </w:rPr>
        <w:t xml:space="preserve">esources </w:t>
      </w:r>
      <w:r w:rsidR="00250202">
        <w:rPr>
          <w:sz w:val="24"/>
        </w:rPr>
        <w:t xml:space="preserve">are </w:t>
      </w:r>
      <w:r>
        <w:rPr>
          <w:sz w:val="24"/>
        </w:rPr>
        <w:t>subject to competitive</w:t>
      </w:r>
      <w:r>
        <w:rPr>
          <w:spacing w:val="14"/>
          <w:sz w:val="24"/>
        </w:rPr>
        <w:t xml:space="preserve"> </w:t>
      </w:r>
      <w:r>
        <w:rPr>
          <w:sz w:val="24"/>
        </w:rPr>
        <w:t>bidding.</w:t>
      </w:r>
    </w:p>
    <w:p w14:paraId="0E54B21E" w14:textId="77777777" w:rsidR="00B459C9" w:rsidRDefault="00B459C9">
      <w:pPr>
        <w:pStyle w:val="BodyText"/>
        <w:spacing w:before="1"/>
      </w:pPr>
    </w:p>
    <w:p w14:paraId="6241DDCC" w14:textId="3D5B021A" w:rsidR="00B459C9" w:rsidRPr="00E3086C" w:rsidRDefault="00257728">
      <w:pPr>
        <w:pStyle w:val="ListParagraph"/>
        <w:numPr>
          <w:ilvl w:val="2"/>
          <w:numId w:val="8"/>
        </w:numPr>
        <w:tabs>
          <w:tab w:val="left" w:pos="2296"/>
        </w:tabs>
        <w:spacing w:before="1"/>
        <w:ind w:left="2293" w:right="220" w:hanging="734"/>
        <w:rPr>
          <w:sz w:val="24"/>
          <w:szCs w:val="24"/>
        </w:rPr>
      </w:pPr>
      <w:r>
        <w:rPr>
          <w:sz w:val="24"/>
        </w:rPr>
        <w:t xml:space="preserve">Competitive bidding shall enable the comparison of a wide range of </w:t>
      </w:r>
      <w:r w:rsidR="00EE40F1">
        <w:rPr>
          <w:sz w:val="24"/>
        </w:rPr>
        <w:t>System Resource options that are capable individually or as a portfolio of meeting the specific requirements of the R</w:t>
      </w:r>
      <w:r w:rsidR="00EE40F1" w:rsidRPr="00E3086C">
        <w:rPr>
          <w:sz w:val="24"/>
          <w:szCs w:val="24"/>
        </w:rPr>
        <w:t>FP</w:t>
      </w:r>
      <w:r w:rsidR="00382011" w:rsidRPr="00E3086C">
        <w:rPr>
          <w:sz w:val="24"/>
          <w:szCs w:val="24"/>
        </w:rPr>
        <w:t>s</w:t>
      </w:r>
      <w:r w:rsidRPr="00E3086C">
        <w:rPr>
          <w:sz w:val="24"/>
          <w:szCs w:val="24"/>
        </w:rPr>
        <w:t>.</w:t>
      </w:r>
    </w:p>
    <w:p w14:paraId="13E6BE18" w14:textId="77777777" w:rsidR="00B459C9" w:rsidRPr="00E3086C" w:rsidRDefault="00B459C9">
      <w:pPr>
        <w:pStyle w:val="BodyText"/>
        <w:spacing w:before="5"/>
      </w:pPr>
    </w:p>
    <w:p w14:paraId="1617502D" w14:textId="22B7F5F3" w:rsidR="00B459C9" w:rsidRPr="00E3086C" w:rsidRDefault="00257728">
      <w:pPr>
        <w:pStyle w:val="ListParagraph"/>
        <w:numPr>
          <w:ilvl w:val="2"/>
          <w:numId w:val="8"/>
        </w:numPr>
        <w:tabs>
          <w:tab w:val="left" w:pos="2286"/>
        </w:tabs>
        <w:spacing w:before="1"/>
        <w:ind w:left="2291" w:right="224" w:hanging="737"/>
        <w:rPr>
          <w:sz w:val="24"/>
          <w:szCs w:val="24"/>
        </w:rPr>
      </w:pPr>
      <w:r w:rsidRPr="00E3086C">
        <w:rPr>
          <w:sz w:val="24"/>
          <w:szCs w:val="24"/>
        </w:rPr>
        <w:t>Each electric utility shall take ste</w:t>
      </w:r>
      <w:r>
        <w:rPr>
          <w:sz w:val="24"/>
        </w:rPr>
        <w:t xml:space="preserve">ps to provide notice of its RFPs, and to encourage participation from a full range of prospective bidders. PURPA qualifying facilities, </w:t>
      </w:r>
      <w:r w:rsidR="005858BA">
        <w:rPr>
          <w:sz w:val="24"/>
        </w:rPr>
        <w:t>Providers</w:t>
      </w:r>
      <w:r w:rsidR="00BE33CB">
        <w:rPr>
          <w:sz w:val="24"/>
        </w:rPr>
        <w:t xml:space="preserve">, </w:t>
      </w:r>
      <w:r>
        <w:rPr>
          <w:sz w:val="24"/>
        </w:rPr>
        <w:t xml:space="preserve">the host utility, and its </w:t>
      </w:r>
      <w:r w:rsidR="00DC70CE">
        <w:rPr>
          <w:sz w:val="24"/>
        </w:rPr>
        <w:t>Affiliates</w:t>
      </w:r>
      <w:r>
        <w:rPr>
          <w:sz w:val="24"/>
        </w:rPr>
        <w:t xml:space="preserve">, and other utilities shall </w:t>
      </w:r>
      <w:r w:rsidRPr="00E3086C">
        <w:rPr>
          <w:sz w:val="24"/>
          <w:szCs w:val="24"/>
        </w:rPr>
        <w:t>be eligible to participate in any RFP</w:t>
      </w:r>
      <w:r w:rsidR="00A45104" w:rsidRPr="00E3086C">
        <w:rPr>
          <w:sz w:val="24"/>
          <w:szCs w:val="24"/>
        </w:rPr>
        <w:t xml:space="preserve"> seeking System Resources</w:t>
      </w:r>
      <w:r w:rsidRPr="00E3086C">
        <w:rPr>
          <w:sz w:val="24"/>
          <w:szCs w:val="24"/>
        </w:rPr>
        <w:t>.</w:t>
      </w:r>
    </w:p>
    <w:p w14:paraId="176B7D55" w14:textId="77777777" w:rsidR="00B459C9" w:rsidRPr="00E3086C" w:rsidRDefault="00B459C9">
      <w:pPr>
        <w:pStyle w:val="BodyText"/>
        <w:spacing w:before="10"/>
      </w:pPr>
    </w:p>
    <w:p w14:paraId="11B3D516" w14:textId="00D6DCD6" w:rsidR="00B459C9" w:rsidRDefault="00257728">
      <w:pPr>
        <w:pStyle w:val="ListParagraph"/>
        <w:numPr>
          <w:ilvl w:val="2"/>
          <w:numId w:val="8"/>
        </w:numPr>
        <w:tabs>
          <w:tab w:val="left" w:pos="2292"/>
        </w:tabs>
        <w:ind w:left="2286" w:right="223" w:hanging="731"/>
        <w:rPr>
          <w:sz w:val="24"/>
        </w:rPr>
      </w:pPr>
      <w:r w:rsidRPr="00E3086C">
        <w:rPr>
          <w:sz w:val="24"/>
          <w:szCs w:val="24"/>
        </w:rPr>
        <w:t xml:space="preserve">Competitive bidding processes may vary, provided those processes are consistent with this Framework. An </w:t>
      </w:r>
      <w:r>
        <w:rPr>
          <w:sz w:val="24"/>
        </w:rPr>
        <w:t>electric utility may establish a separate process (such as a "</w:t>
      </w:r>
      <w:r w:rsidR="00C21055">
        <w:rPr>
          <w:sz w:val="24"/>
        </w:rPr>
        <w:t>s</w:t>
      </w:r>
      <w:r w:rsidR="005858BA">
        <w:rPr>
          <w:sz w:val="24"/>
        </w:rPr>
        <w:t>et side</w:t>
      </w:r>
      <w:r w:rsidR="00C21055">
        <w:rPr>
          <w:sz w:val="24"/>
        </w:rPr>
        <w:t>”</w:t>
      </w:r>
      <w:r w:rsidR="005858BA">
        <w:rPr>
          <w:sz w:val="24"/>
        </w:rPr>
        <w:t xml:space="preserve"> (for example, a special program approved by the Commission</w:t>
      </w:r>
      <w:r w:rsidR="00C21055">
        <w:rPr>
          <w:sz w:val="24"/>
        </w:rPr>
        <w:t>, i.e. the Phase 2 Community Based Renewable Energy tariff program for projects under 250 kW</w:t>
      </w:r>
      <w:r w:rsidR="005858BA">
        <w:rPr>
          <w:sz w:val="24"/>
        </w:rPr>
        <w:t>)</w:t>
      </w:r>
      <w:r w:rsidR="00CF33CD">
        <w:rPr>
          <w:sz w:val="24"/>
        </w:rPr>
        <w:t>,</w:t>
      </w:r>
      <w:r>
        <w:rPr>
          <w:sz w:val="24"/>
        </w:rPr>
        <w:t>" separate RFP process</w:t>
      </w:r>
      <w:r w:rsidR="00CF33CD">
        <w:rPr>
          <w:sz w:val="24"/>
        </w:rPr>
        <w:t>, or standard form RFP</w:t>
      </w:r>
      <w:r>
        <w:rPr>
          <w:sz w:val="24"/>
        </w:rPr>
        <w:t>) to acquire</w:t>
      </w:r>
      <w:r w:rsidR="00F97386">
        <w:rPr>
          <w:sz w:val="24"/>
        </w:rPr>
        <w:t xml:space="preserve"> System Resources where such mechanisms or processes are deemed more suitable to meet IGP objectives</w:t>
      </w:r>
      <w:r>
        <w:rPr>
          <w:sz w:val="24"/>
        </w:rPr>
        <w:t>.</w:t>
      </w:r>
    </w:p>
    <w:p w14:paraId="3B02711A" w14:textId="77777777" w:rsidR="00B459C9" w:rsidRDefault="00B459C9">
      <w:pPr>
        <w:pStyle w:val="BodyText"/>
        <w:spacing w:before="8"/>
      </w:pPr>
    </w:p>
    <w:p w14:paraId="67B9D08E" w14:textId="61A3AC9B" w:rsidR="00B459C9" w:rsidRPr="00E3086C" w:rsidRDefault="00257728">
      <w:pPr>
        <w:pStyle w:val="ListParagraph"/>
        <w:numPr>
          <w:ilvl w:val="2"/>
          <w:numId w:val="8"/>
        </w:numPr>
        <w:tabs>
          <w:tab w:val="left" w:pos="2287"/>
        </w:tabs>
        <w:spacing w:line="242" w:lineRule="auto"/>
        <w:ind w:left="2288" w:right="242" w:hanging="736"/>
        <w:rPr>
          <w:sz w:val="24"/>
          <w:szCs w:val="24"/>
        </w:rPr>
      </w:pPr>
      <w:r>
        <w:rPr>
          <w:sz w:val="24"/>
        </w:rPr>
        <w:t>RFP processes shall be flexible</w:t>
      </w:r>
      <w:r w:rsidR="00321A26">
        <w:rPr>
          <w:sz w:val="24"/>
        </w:rPr>
        <w:t xml:space="preserve"> </w:t>
      </w:r>
      <w:r>
        <w:rPr>
          <w:sz w:val="24"/>
        </w:rPr>
        <w:t>and shall not include unreasonable r</w:t>
      </w:r>
      <w:r w:rsidRPr="00E3086C">
        <w:rPr>
          <w:sz w:val="24"/>
          <w:szCs w:val="24"/>
        </w:rPr>
        <w:t xml:space="preserve">estrictions on sizes and types of projects considered, </w:t>
      </w:r>
      <w:proofErr w:type="gramStart"/>
      <w:r w:rsidRPr="00E3086C">
        <w:rPr>
          <w:sz w:val="24"/>
          <w:szCs w:val="24"/>
        </w:rPr>
        <w:t>taking into account</w:t>
      </w:r>
      <w:proofErr w:type="gramEnd"/>
      <w:r w:rsidRPr="00E3086C">
        <w:rPr>
          <w:sz w:val="24"/>
          <w:szCs w:val="24"/>
        </w:rPr>
        <w:t xml:space="preserve"> the appropriate </w:t>
      </w:r>
      <w:r w:rsidR="00BE33CB" w:rsidRPr="00E3086C">
        <w:rPr>
          <w:sz w:val="24"/>
          <w:szCs w:val="24"/>
        </w:rPr>
        <w:t>Grid N</w:t>
      </w:r>
      <w:r w:rsidR="00EE40F1" w:rsidRPr="00E3086C">
        <w:rPr>
          <w:sz w:val="24"/>
          <w:szCs w:val="24"/>
        </w:rPr>
        <w:t xml:space="preserve">eeds identified in </w:t>
      </w:r>
      <w:r w:rsidR="00BE33CB" w:rsidRPr="00E3086C">
        <w:rPr>
          <w:sz w:val="24"/>
          <w:szCs w:val="24"/>
        </w:rPr>
        <w:t>a</w:t>
      </w:r>
      <w:r w:rsidR="00EE40F1" w:rsidRPr="00E3086C">
        <w:rPr>
          <w:sz w:val="24"/>
          <w:szCs w:val="24"/>
        </w:rPr>
        <w:t xml:space="preserve"> </w:t>
      </w:r>
      <w:r w:rsidR="004F471F" w:rsidRPr="00E3086C">
        <w:rPr>
          <w:sz w:val="24"/>
          <w:szCs w:val="24"/>
        </w:rPr>
        <w:t>Grid Needs</w:t>
      </w:r>
      <w:r w:rsidR="00EE40F1" w:rsidRPr="00E3086C">
        <w:rPr>
          <w:sz w:val="24"/>
          <w:szCs w:val="24"/>
        </w:rPr>
        <w:t xml:space="preserve"> </w:t>
      </w:r>
      <w:r w:rsidR="00F7102B" w:rsidRPr="00E3086C">
        <w:rPr>
          <w:sz w:val="24"/>
          <w:szCs w:val="24"/>
        </w:rPr>
        <w:t>Assessment</w:t>
      </w:r>
      <w:r w:rsidRPr="00E3086C">
        <w:rPr>
          <w:sz w:val="24"/>
          <w:szCs w:val="24"/>
        </w:rPr>
        <w:t>.</w:t>
      </w:r>
    </w:p>
    <w:p w14:paraId="5E82B6D1" w14:textId="77777777" w:rsidR="00B459C9" w:rsidRPr="00E3086C" w:rsidRDefault="00B459C9">
      <w:pPr>
        <w:pStyle w:val="BodyText"/>
        <w:spacing w:before="10"/>
      </w:pPr>
    </w:p>
    <w:p w14:paraId="57AC6AF5" w14:textId="45C68560" w:rsidR="00B459C9" w:rsidRPr="00E3086C" w:rsidRDefault="00257728">
      <w:pPr>
        <w:pStyle w:val="Heading1"/>
        <w:numPr>
          <w:ilvl w:val="1"/>
          <w:numId w:val="8"/>
        </w:numPr>
        <w:tabs>
          <w:tab w:val="left" w:pos="1554"/>
          <w:tab w:val="left" w:pos="1555"/>
        </w:tabs>
        <w:ind w:left="1554" w:hanging="716"/>
        <w:rPr>
          <w:sz w:val="24"/>
          <w:szCs w:val="24"/>
        </w:rPr>
      </w:pPr>
      <w:bookmarkStart w:id="4" w:name="_TOC_250011"/>
      <w:r w:rsidRPr="00E3086C">
        <w:rPr>
          <w:sz w:val="24"/>
          <w:szCs w:val="24"/>
        </w:rPr>
        <w:t xml:space="preserve">RELATIONSHIP TO INTEGRATED </w:t>
      </w:r>
      <w:bookmarkEnd w:id="4"/>
      <w:r w:rsidR="00C54300" w:rsidRPr="00E3086C">
        <w:rPr>
          <w:sz w:val="24"/>
          <w:szCs w:val="24"/>
        </w:rPr>
        <w:t>GRID</w:t>
      </w:r>
      <w:r w:rsidR="00C54300" w:rsidRPr="00E3086C">
        <w:rPr>
          <w:spacing w:val="-11"/>
          <w:sz w:val="24"/>
          <w:szCs w:val="24"/>
        </w:rPr>
        <w:t xml:space="preserve"> </w:t>
      </w:r>
      <w:r w:rsidRPr="00E3086C">
        <w:rPr>
          <w:sz w:val="24"/>
          <w:szCs w:val="24"/>
        </w:rPr>
        <w:t>PLANNING</w:t>
      </w:r>
    </w:p>
    <w:p w14:paraId="0C901C96" w14:textId="77777777" w:rsidR="00B459C9" w:rsidRPr="00E3086C" w:rsidRDefault="00B459C9">
      <w:pPr>
        <w:pStyle w:val="BodyText"/>
        <w:spacing w:before="10"/>
        <w:rPr>
          <w:b/>
        </w:rPr>
      </w:pPr>
    </w:p>
    <w:p w14:paraId="787F142D" w14:textId="398D558E" w:rsidR="00B459C9" w:rsidRPr="00E3086C" w:rsidRDefault="00257728" w:rsidP="00850D8A">
      <w:pPr>
        <w:pStyle w:val="ListParagraph"/>
        <w:numPr>
          <w:ilvl w:val="2"/>
          <w:numId w:val="8"/>
        </w:numPr>
        <w:tabs>
          <w:tab w:val="left" w:pos="2284"/>
        </w:tabs>
        <w:spacing w:line="242" w:lineRule="auto"/>
        <w:ind w:left="2281" w:right="241" w:hanging="726"/>
        <w:rPr>
          <w:sz w:val="24"/>
          <w:szCs w:val="24"/>
        </w:rPr>
      </w:pPr>
      <w:r w:rsidRPr="00E3086C">
        <w:rPr>
          <w:sz w:val="24"/>
          <w:szCs w:val="24"/>
        </w:rPr>
        <w:t xml:space="preserve">The </w:t>
      </w:r>
      <w:r w:rsidR="00A40C33" w:rsidRPr="00E3086C">
        <w:rPr>
          <w:sz w:val="24"/>
          <w:szCs w:val="24"/>
        </w:rPr>
        <w:t>Grid Needs Assessment</w:t>
      </w:r>
      <w:r w:rsidR="00B8122A" w:rsidRPr="00E3086C">
        <w:rPr>
          <w:sz w:val="24"/>
          <w:szCs w:val="24"/>
        </w:rPr>
        <w:t xml:space="preserve">, </w:t>
      </w:r>
      <w:r w:rsidR="0056263D" w:rsidRPr="00E3086C">
        <w:rPr>
          <w:sz w:val="24"/>
          <w:szCs w:val="24"/>
        </w:rPr>
        <w:t xml:space="preserve">presented to stakeholders </w:t>
      </w:r>
      <w:r w:rsidR="00B8122A" w:rsidRPr="00E3086C">
        <w:rPr>
          <w:sz w:val="24"/>
          <w:szCs w:val="24"/>
        </w:rPr>
        <w:t>and the Commission</w:t>
      </w:r>
      <w:r w:rsidR="0056263D" w:rsidRPr="00E3086C">
        <w:rPr>
          <w:sz w:val="24"/>
          <w:szCs w:val="24"/>
        </w:rPr>
        <w:t xml:space="preserve"> f</w:t>
      </w:r>
      <w:r w:rsidR="0056263D">
        <w:rPr>
          <w:sz w:val="24"/>
        </w:rPr>
        <w:t>or review and comment</w:t>
      </w:r>
      <w:r w:rsidR="00B8122A">
        <w:rPr>
          <w:sz w:val="24"/>
        </w:rPr>
        <w:t xml:space="preserve">, shall </w:t>
      </w:r>
      <w:r w:rsidR="009E642D">
        <w:rPr>
          <w:sz w:val="24"/>
        </w:rPr>
        <w:t>identify</w:t>
      </w:r>
      <w:r w:rsidR="00B8122A">
        <w:rPr>
          <w:sz w:val="24"/>
        </w:rPr>
        <w:t xml:space="preserve"> </w:t>
      </w:r>
      <w:r w:rsidR="00CE5AC7">
        <w:rPr>
          <w:sz w:val="24"/>
        </w:rPr>
        <w:t>Grid</w:t>
      </w:r>
      <w:r w:rsidR="00B8122A">
        <w:rPr>
          <w:sz w:val="24"/>
        </w:rPr>
        <w:t xml:space="preserve"> </w:t>
      </w:r>
      <w:r w:rsidR="00CE5AC7">
        <w:rPr>
          <w:sz w:val="24"/>
        </w:rPr>
        <w:t>N</w:t>
      </w:r>
      <w:r w:rsidR="00B8122A">
        <w:rPr>
          <w:sz w:val="24"/>
        </w:rPr>
        <w:t xml:space="preserve">eeds.  The identified </w:t>
      </w:r>
      <w:r w:rsidR="00CE5AC7">
        <w:rPr>
          <w:sz w:val="24"/>
        </w:rPr>
        <w:t>Grid</w:t>
      </w:r>
      <w:r w:rsidR="00B8122A">
        <w:rPr>
          <w:sz w:val="24"/>
        </w:rPr>
        <w:t xml:space="preserve"> </w:t>
      </w:r>
      <w:r w:rsidR="00CE5AC7">
        <w:rPr>
          <w:sz w:val="24"/>
        </w:rPr>
        <w:lastRenderedPageBreak/>
        <w:t>N</w:t>
      </w:r>
      <w:r w:rsidR="00B8122A">
        <w:rPr>
          <w:sz w:val="24"/>
        </w:rPr>
        <w:t>eeds</w:t>
      </w:r>
      <w:r>
        <w:rPr>
          <w:sz w:val="24"/>
        </w:rPr>
        <w:t xml:space="preserve"> applicable to each electric utility shall continue to be used to set the strategic direction of resource planning by the electric utilities.</w:t>
      </w:r>
      <w:r w:rsidR="00E123FC">
        <w:rPr>
          <w:sz w:val="24"/>
        </w:rPr>
        <w:t xml:space="preserve"> </w:t>
      </w:r>
      <w:r>
        <w:rPr>
          <w:sz w:val="24"/>
        </w:rPr>
        <w:t xml:space="preserve"> </w:t>
      </w:r>
      <w:proofErr w:type="gramStart"/>
      <w:r>
        <w:rPr>
          <w:sz w:val="24"/>
        </w:rPr>
        <w:t>In order for</w:t>
      </w:r>
      <w:proofErr w:type="gramEnd"/>
      <w:r>
        <w:rPr>
          <w:sz w:val="24"/>
        </w:rPr>
        <w:t xml:space="preserve"> competitive bidding to be effectively and efficiently integrated </w:t>
      </w:r>
      <w:r w:rsidR="00B8122A">
        <w:rPr>
          <w:sz w:val="24"/>
        </w:rPr>
        <w:t xml:space="preserve">into </w:t>
      </w:r>
      <w:r>
        <w:rPr>
          <w:sz w:val="24"/>
        </w:rPr>
        <w:t xml:space="preserve">a utility's </w:t>
      </w:r>
      <w:r w:rsidR="0098093D">
        <w:rPr>
          <w:sz w:val="24"/>
        </w:rPr>
        <w:t>IGP</w:t>
      </w:r>
      <w:r w:rsidR="00A40C33">
        <w:rPr>
          <w:sz w:val="24"/>
        </w:rPr>
        <w:t xml:space="preserve"> </w:t>
      </w:r>
      <w:r w:rsidR="0061173C">
        <w:rPr>
          <w:sz w:val="24"/>
        </w:rPr>
        <w:t>p</w:t>
      </w:r>
      <w:r w:rsidR="00A40C33">
        <w:rPr>
          <w:sz w:val="24"/>
        </w:rPr>
        <w:t>rocess</w:t>
      </w:r>
      <w:r>
        <w:rPr>
          <w:sz w:val="24"/>
        </w:rPr>
        <w:t>, stakeholders must</w:t>
      </w:r>
      <w:r w:rsidRPr="00227CA8">
        <w:rPr>
          <w:sz w:val="24"/>
        </w:rPr>
        <w:t xml:space="preserve"> </w:t>
      </w:r>
      <w:r>
        <w:rPr>
          <w:sz w:val="24"/>
        </w:rPr>
        <w:t>work</w:t>
      </w:r>
      <w:r w:rsidR="00227CA8">
        <w:rPr>
          <w:sz w:val="24"/>
        </w:rPr>
        <w:t xml:space="preserve"> </w:t>
      </w:r>
      <w:r w:rsidR="00227CA8" w:rsidRPr="00227CA8">
        <w:rPr>
          <w:sz w:val="24"/>
        </w:rPr>
        <w:t>c</w:t>
      </w:r>
      <w:r w:rsidRPr="00227CA8">
        <w:rPr>
          <w:sz w:val="24"/>
        </w:rPr>
        <w:t>ooperatively to identify and adhere to appropriate timelines, whic</w:t>
      </w:r>
      <w:r w:rsidRPr="00E3086C">
        <w:rPr>
          <w:sz w:val="24"/>
          <w:szCs w:val="24"/>
        </w:rPr>
        <w:t xml:space="preserve">h may </w:t>
      </w:r>
      <w:r w:rsidR="00136C5C" w:rsidRPr="00E3086C">
        <w:rPr>
          <w:sz w:val="24"/>
          <w:szCs w:val="24"/>
        </w:rPr>
        <w:t xml:space="preserve">from time to time </w:t>
      </w:r>
      <w:r w:rsidRPr="00E3086C">
        <w:rPr>
          <w:sz w:val="24"/>
          <w:szCs w:val="24"/>
        </w:rPr>
        <w:t>need to be expedited.</w:t>
      </w:r>
    </w:p>
    <w:p w14:paraId="3E35F703" w14:textId="77777777" w:rsidR="00B459C9" w:rsidRPr="00E3086C" w:rsidRDefault="00B459C9">
      <w:pPr>
        <w:pStyle w:val="BodyText"/>
        <w:spacing w:before="3"/>
      </w:pPr>
    </w:p>
    <w:p w14:paraId="375200E3" w14:textId="57A4150B" w:rsidR="00B459C9" w:rsidRDefault="00257728">
      <w:pPr>
        <w:pStyle w:val="ListParagraph"/>
        <w:numPr>
          <w:ilvl w:val="2"/>
          <w:numId w:val="8"/>
        </w:numPr>
        <w:tabs>
          <w:tab w:val="left" w:pos="2361"/>
        </w:tabs>
        <w:spacing w:line="242" w:lineRule="auto"/>
        <w:ind w:left="2361" w:right="179" w:hanging="720"/>
        <w:rPr>
          <w:sz w:val="24"/>
        </w:rPr>
      </w:pPr>
      <w:r w:rsidRPr="00E3086C">
        <w:rPr>
          <w:sz w:val="24"/>
          <w:szCs w:val="24"/>
        </w:rPr>
        <w:t>This Framework is intended</w:t>
      </w:r>
      <w:r>
        <w:rPr>
          <w:sz w:val="24"/>
        </w:rPr>
        <w:t xml:space="preserve"> to complement the </w:t>
      </w:r>
      <w:r w:rsidR="002527D3">
        <w:rPr>
          <w:sz w:val="24"/>
        </w:rPr>
        <w:t>IGP process</w:t>
      </w:r>
      <w:r>
        <w:rPr>
          <w:sz w:val="24"/>
        </w:rPr>
        <w:t>.</w:t>
      </w:r>
    </w:p>
    <w:p w14:paraId="5FF8D34A" w14:textId="77777777" w:rsidR="00B459C9" w:rsidRDefault="00B459C9">
      <w:pPr>
        <w:pStyle w:val="BodyText"/>
        <w:spacing w:before="2"/>
      </w:pPr>
    </w:p>
    <w:p w14:paraId="67CE9B04" w14:textId="5A5D74EA" w:rsidR="00B459C9" w:rsidRPr="00E3086C" w:rsidRDefault="00257728">
      <w:pPr>
        <w:pStyle w:val="ListParagraph"/>
        <w:numPr>
          <w:ilvl w:val="2"/>
          <w:numId w:val="8"/>
        </w:numPr>
        <w:tabs>
          <w:tab w:val="left" w:pos="2371"/>
        </w:tabs>
        <w:spacing w:before="1" w:line="242" w:lineRule="auto"/>
        <w:ind w:left="2349" w:right="153" w:hanging="708"/>
        <w:rPr>
          <w:sz w:val="24"/>
          <w:szCs w:val="24"/>
        </w:rPr>
      </w:pPr>
      <w:r>
        <w:rPr>
          <w:sz w:val="24"/>
        </w:rPr>
        <w:t xml:space="preserve">A determination shall be made by the Commission as to whether a competitive bidding process shall be used to acquire a </w:t>
      </w:r>
      <w:r w:rsidR="00727EBE">
        <w:rPr>
          <w:sz w:val="24"/>
        </w:rPr>
        <w:t>System</w:t>
      </w:r>
      <w:r>
        <w:rPr>
          <w:sz w:val="24"/>
        </w:rPr>
        <w:t xml:space="preserve"> </w:t>
      </w:r>
      <w:r w:rsidR="00727EBE">
        <w:rPr>
          <w:sz w:val="24"/>
        </w:rPr>
        <w:t xml:space="preserve">Resource </w:t>
      </w:r>
      <w:r>
        <w:rPr>
          <w:sz w:val="24"/>
        </w:rPr>
        <w:t>or a block of</w:t>
      </w:r>
      <w:r w:rsidR="00727EBE">
        <w:rPr>
          <w:sz w:val="24"/>
        </w:rPr>
        <w:t xml:space="preserve"> </w:t>
      </w:r>
      <w:r w:rsidR="002527D3">
        <w:rPr>
          <w:sz w:val="24"/>
        </w:rPr>
        <w:t xml:space="preserve">System Resources </w:t>
      </w:r>
      <w:r>
        <w:rPr>
          <w:sz w:val="24"/>
        </w:rPr>
        <w:t xml:space="preserve">that </w:t>
      </w:r>
      <w:r w:rsidR="002527D3">
        <w:rPr>
          <w:sz w:val="24"/>
        </w:rPr>
        <w:t xml:space="preserve">are identified </w:t>
      </w:r>
      <w:r w:rsidR="009E642D">
        <w:rPr>
          <w:sz w:val="24"/>
        </w:rPr>
        <w:t>as</w:t>
      </w:r>
      <w:r w:rsidR="002527D3">
        <w:rPr>
          <w:sz w:val="24"/>
        </w:rPr>
        <w:t xml:space="preserve"> </w:t>
      </w:r>
      <w:r w:rsidR="005F7104">
        <w:rPr>
          <w:sz w:val="24"/>
        </w:rPr>
        <w:t>Grid N</w:t>
      </w:r>
      <w:r w:rsidR="002527D3">
        <w:rPr>
          <w:sz w:val="24"/>
        </w:rPr>
        <w:t xml:space="preserve">eeds </w:t>
      </w:r>
      <w:r>
        <w:rPr>
          <w:sz w:val="24"/>
        </w:rPr>
        <w:t xml:space="preserve">in the </w:t>
      </w:r>
      <w:r w:rsidR="00F92540">
        <w:rPr>
          <w:sz w:val="24"/>
        </w:rPr>
        <w:t>Grid Needs Assessment</w:t>
      </w:r>
      <w:r>
        <w:rPr>
          <w:sz w:val="24"/>
        </w:rPr>
        <w:t>.</w:t>
      </w:r>
      <w:r w:rsidR="00E123FC">
        <w:rPr>
          <w:sz w:val="24"/>
        </w:rPr>
        <w:t xml:space="preserve"> </w:t>
      </w:r>
      <w:r>
        <w:rPr>
          <w:sz w:val="24"/>
        </w:rPr>
        <w:t xml:space="preserve"> Actual competitive bidding for </w:t>
      </w:r>
      <w:r w:rsidR="002527D3">
        <w:rPr>
          <w:sz w:val="24"/>
        </w:rPr>
        <w:t xml:space="preserve">System Resources </w:t>
      </w:r>
      <w:r>
        <w:rPr>
          <w:sz w:val="24"/>
        </w:rPr>
        <w:t xml:space="preserve">will normally occur after the </w:t>
      </w:r>
      <w:r w:rsidR="005F7104">
        <w:rPr>
          <w:sz w:val="24"/>
        </w:rPr>
        <w:t>Grid N</w:t>
      </w:r>
      <w:r w:rsidR="002527D3">
        <w:rPr>
          <w:sz w:val="24"/>
        </w:rPr>
        <w:t xml:space="preserve">eeds </w:t>
      </w:r>
      <w:r w:rsidR="005F7104">
        <w:rPr>
          <w:sz w:val="24"/>
        </w:rPr>
        <w:t>are</w:t>
      </w:r>
      <w:r w:rsidR="00455DE8">
        <w:rPr>
          <w:sz w:val="24"/>
        </w:rPr>
        <w:t xml:space="preserve"> </w:t>
      </w:r>
      <w:r w:rsidR="009E642D">
        <w:rPr>
          <w:sz w:val="24"/>
        </w:rPr>
        <w:t>identified</w:t>
      </w:r>
      <w:r w:rsidR="00455DE8">
        <w:rPr>
          <w:sz w:val="24"/>
        </w:rPr>
        <w:t>, reviewed and accepted</w:t>
      </w:r>
      <w:r w:rsidR="0056263D">
        <w:rPr>
          <w:sz w:val="24"/>
        </w:rPr>
        <w:t xml:space="preserve"> or</w:t>
      </w:r>
      <w:r w:rsidR="00713034">
        <w:rPr>
          <w:sz w:val="24"/>
        </w:rPr>
        <w:t xml:space="preserve"> </w:t>
      </w:r>
      <w:r w:rsidR="00455DE8">
        <w:rPr>
          <w:sz w:val="24"/>
        </w:rPr>
        <w:t>approved by the Commissi</w:t>
      </w:r>
      <w:r w:rsidR="00455DE8" w:rsidRPr="00E3086C">
        <w:rPr>
          <w:sz w:val="24"/>
          <w:szCs w:val="24"/>
        </w:rPr>
        <w:t>on</w:t>
      </w:r>
      <w:r w:rsidRPr="00E3086C">
        <w:rPr>
          <w:sz w:val="24"/>
          <w:szCs w:val="24"/>
        </w:rPr>
        <w:t>.</w:t>
      </w:r>
    </w:p>
    <w:p w14:paraId="7C1DE02F" w14:textId="77777777" w:rsidR="00B459C9" w:rsidRPr="00E3086C" w:rsidRDefault="00B459C9">
      <w:pPr>
        <w:pStyle w:val="BodyText"/>
        <w:spacing w:before="8"/>
      </w:pPr>
    </w:p>
    <w:p w14:paraId="212E7552" w14:textId="4E5B2A1F" w:rsidR="00B459C9" w:rsidRPr="00E3086C" w:rsidRDefault="00257728">
      <w:pPr>
        <w:pStyle w:val="ListParagraph"/>
        <w:numPr>
          <w:ilvl w:val="2"/>
          <w:numId w:val="8"/>
        </w:numPr>
        <w:tabs>
          <w:tab w:val="left" w:pos="2347"/>
        </w:tabs>
        <w:spacing w:line="237" w:lineRule="auto"/>
        <w:ind w:left="2340" w:right="145" w:hanging="717"/>
        <w:rPr>
          <w:sz w:val="24"/>
          <w:szCs w:val="24"/>
        </w:rPr>
      </w:pPr>
      <w:r w:rsidRPr="00E3086C">
        <w:rPr>
          <w:sz w:val="24"/>
          <w:szCs w:val="24"/>
        </w:rPr>
        <w:t>Integration of competitive b</w:t>
      </w:r>
      <w:r>
        <w:rPr>
          <w:sz w:val="24"/>
        </w:rPr>
        <w:t xml:space="preserve">idding into </w:t>
      </w:r>
      <w:r w:rsidR="00F92540">
        <w:rPr>
          <w:sz w:val="24"/>
        </w:rPr>
        <w:t xml:space="preserve">the </w:t>
      </w:r>
      <w:r w:rsidR="00C86666">
        <w:rPr>
          <w:sz w:val="24"/>
        </w:rPr>
        <w:t>IGP</w:t>
      </w:r>
      <w:r w:rsidR="00F92540">
        <w:rPr>
          <w:sz w:val="24"/>
        </w:rPr>
        <w:t xml:space="preserve"> </w:t>
      </w:r>
      <w:r w:rsidR="00567E67">
        <w:rPr>
          <w:sz w:val="24"/>
        </w:rPr>
        <w:t>p</w:t>
      </w:r>
      <w:r w:rsidR="00F92540">
        <w:rPr>
          <w:sz w:val="24"/>
        </w:rPr>
        <w:t>rocess</w:t>
      </w:r>
      <w:r>
        <w:rPr>
          <w:sz w:val="24"/>
        </w:rPr>
        <w:t xml:space="preserve">. </w:t>
      </w:r>
      <w:r w:rsidR="00E123FC">
        <w:rPr>
          <w:sz w:val="24"/>
        </w:rPr>
        <w:t xml:space="preserve"> </w:t>
      </w:r>
      <w:r>
        <w:rPr>
          <w:sz w:val="24"/>
        </w:rPr>
        <w:t>The general approach to integration has four pa</w:t>
      </w:r>
      <w:r w:rsidRPr="00E3086C">
        <w:rPr>
          <w:sz w:val="24"/>
          <w:szCs w:val="24"/>
        </w:rPr>
        <w:t>rts, in</w:t>
      </w:r>
      <w:r w:rsidRPr="00E3086C">
        <w:rPr>
          <w:spacing w:val="7"/>
          <w:sz w:val="24"/>
          <w:szCs w:val="24"/>
        </w:rPr>
        <w:t xml:space="preserve"> </w:t>
      </w:r>
      <w:r w:rsidRPr="00E3086C">
        <w:rPr>
          <w:sz w:val="24"/>
          <w:szCs w:val="24"/>
        </w:rPr>
        <w:t>sequence:</w:t>
      </w:r>
    </w:p>
    <w:p w14:paraId="0E578337" w14:textId="77777777" w:rsidR="00B459C9" w:rsidRPr="00E3086C" w:rsidRDefault="00B459C9">
      <w:pPr>
        <w:pStyle w:val="BodyText"/>
        <w:spacing w:before="9"/>
      </w:pPr>
    </w:p>
    <w:p w14:paraId="4E517FD7" w14:textId="77566A7F" w:rsidR="00B459C9" w:rsidRDefault="00257728">
      <w:pPr>
        <w:pStyle w:val="ListParagraph"/>
        <w:numPr>
          <w:ilvl w:val="3"/>
          <w:numId w:val="8"/>
        </w:numPr>
        <w:tabs>
          <w:tab w:val="left" w:pos="3067"/>
        </w:tabs>
        <w:ind w:left="3060" w:right="153" w:hanging="716"/>
        <w:rPr>
          <w:sz w:val="24"/>
        </w:rPr>
      </w:pPr>
      <w:r w:rsidRPr="00E3086C">
        <w:rPr>
          <w:sz w:val="24"/>
          <w:szCs w:val="24"/>
        </w:rPr>
        <w:t>The electric utility conducts a</w:t>
      </w:r>
      <w:r w:rsidR="00ED2265" w:rsidRPr="00E3086C">
        <w:rPr>
          <w:sz w:val="24"/>
          <w:szCs w:val="24"/>
        </w:rPr>
        <w:t xml:space="preserve"> Grid Needs Assessment</w:t>
      </w:r>
      <w:r w:rsidRPr="00E3086C">
        <w:rPr>
          <w:sz w:val="24"/>
          <w:szCs w:val="24"/>
        </w:rPr>
        <w:t xml:space="preserve">, </w:t>
      </w:r>
      <w:r w:rsidR="00C86666" w:rsidRPr="00E3086C">
        <w:rPr>
          <w:sz w:val="24"/>
          <w:szCs w:val="24"/>
        </w:rPr>
        <w:t>which</w:t>
      </w:r>
      <w:r w:rsidR="00F06A15" w:rsidRPr="00E3086C">
        <w:rPr>
          <w:sz w:val="24"/>
          <w:szCs w:val="24"/>
        </w:rPr>
        <w:t xml:space="preserve"> </w:t>
      </w:r>
      <w:r w:rsidR="00C26BE4" w:rsidRPr="00E3086C">
        <w:rPr>
          <w:sz w:val="24"/>
          <w:szCs w:val="24"/>
        </w:rPr>
        <w:t xml:space="preserve">will </w:t>
      </w:r>
      <w:r w:rsidRPr="00E3086C">
        <w:rPr>
          <w:sz w:val="24"/>
          <w:szCs w:val="24"/>
        </w:rPr>
        <w:t xml:space="preserve">identify those </w:t>
      </w:r>
      <w:r w:rsidR="002A5829" w:rsidRPr="00E3086C">
        <w:rPr>
          <w:sz w:val="24"/>
          <w:szCs w:val="24"/>
        </w:rPr>
        <w:t>Grid Need</w:t>
      </w:r>
      <w:r w:rsidR="002A5829">
        <w:rPr>
          <w:sz w:val="24"/>
        </w:rPr>
        <w:t>s</w:t>
      </w:r>
      <w:r w:rsidR="00C86666">
        <w:rPr>
          <w:sz w:val="24"/>
        </w:rPr>
        <w:t xml:space="preserve"> </w:t>
      </w:r>
      <w:r>
        <w:rPr>
          <w:sz w:val="24"/>
        </w:rPr>
        <w:t xml:space="preserve">for which the utility proposes </w:t>
      </w:r>
      <w:r w:rsidR="00C26BE4">
        <w:rPr>
          <w:sz w:val="24"/>
        </w:rPr>
        <w:t xml:space="preserve">and </w:t>
      </w:r>
      <w:r w:rsidR="00C26BE4" w:rsidRPr="0078673B">
        <w:rPr>
          <w:sz w:val="24"/>
          <w:szCs w:val="24"/>
        </w:rPr>
        <w:t>recommends to</w:t>
      </w:r>
      <w:r w:rsidR="00F84434" w:rsidRPr="0078673B">
        <w:rPr>
          <w:sz w:val="24"/>
          <w:szCs w:val="24"/>
        </w:rPr>
        <w:t xml:space="preserve"> </w:t>
      </w:r>
      <w:r w:rsidR="00C26BE4" w:rsidRPr="0078673B">
        <w:rPr>
          <w:sz w:val="24"/>
          <w:szCs w:val="24"/>
        </w:rPr>
        <w:t>procure through</w:t>
      </w:r>
      <w:r>
        <w:rPr>
          <w:sz w:val="24"/>
        </w:rPr>
        <w:t xml:space="preserve"> competitive bidding</w:t>
      </w:r>
      <w:r w:rsidR="007F2CE9">
        <w:rPr>
          <w:sz w:val="24"/>
        </w:rPr>
        <w:t xml:space="preserve"> or other mechanisms or processes</w:t>
      </w:r>
      <w:r>
        <w:rPr>
          <w:sz w:val="24"/>
        </w:rPr>
        <w:t>, and those resources for which the utility seeks a waiver from competitive bidding.</w:t>
      </w:r>
    </w:p>
    <w:p w14:paraId="27A2310D" w14:textId="77777777" w:rsidR="00B459C9" w:rsidRDefault="00B459C9">
      <w:pPr>
        <w:pStyle w:val="BodyText"/>
        <w:spacing w:before="1"/>
      </w:pPr>
    </w:p>
    <w:p w14:paraId="14408050" w14:textId="14CDA023" w:rsidR="00B459C9" w:rsidRPr="00E3086C" w:rsidRDefault="00257728">
      <w:pPr>
        <w:pStyle w:val="ListParagraph"/>
        <w:numPr>
          <w:ilvl w:val="3"/>
          <w:numId w:val="8"/>
        </w:numPr>
        <w:tabs>
          <w:tab w:val="left" w:pos="3058"/>
        </w:tabs>
        <w:spacing w:line="242" w:lineRule="auto"/>
        <w:ind w:left="3051" w:right="157" w:hanging="722"/>
        <w:rPr>
          <w:sz w:val="24"/>
          <w:szCs w:val="24"/>
        </w:rPr>
      </w:pPr>
      <w:r>
        <w:rPr>
          <w:sz w:val="24"/>
        </w:rPr>
        <w:t xml:space="preserve">The Commission </w:t>
      </w:r>
      <w:r w:rsidR="00C86666">
        <w:rPr>
          <w:sz w:val="24"/>
        </w:rPr>
        <w:t xml:space="preserve">accepts, </w:t>
      </w:r>
      <w:r>
        <w:rPr>
          <w:sz w:val="24"/>
        </w:rPr>
        <w:t xml:space="preserve">approves, modifies, or rejects the </w:t>
      </w:r>
      <w:r w:rsidR="00ED2265">
        <w:rPr>
          <w:sz w:val="24"/>
        </w:rPr>
        <w:t xml:space="preserve">Grid </w:t>
      </w:r>
      <w:r w:rsidR="00A1183E">
        <w:rPr>
          <w:sz w:val="24"/>
        </w:rPr>
        <w:t>Needs Assessment</w:t>
      </w:r>
      <w:r>
        <w:rPr>
          <w:sz w:val="24"/>
        </w:rPr>
        <w:t xml:space="preserve"> </w:t>
      </w:r>
      <w:r w:rsidR="007932C1">
        <w:rPr>
          <w:sz w:val="24"/>
        </w:rPr>
        <w:t xml:space="preserve">and the Grid Needs recommended to be acquired through </w:t>
      </w:r>
      <w:r>
        <w:rPr>
          <w:sz w:val="24"/>
        </w:rPr>
        <w:t>th</w:t>
      </w:r>
      <w:r w:rsidRPr="00E3086C">
        <w:rPr>
          <w:sz w:val="24"/>
          <w:szCs w:val="24"/>
        </w:rPr>
        <w:t>is Framework.</w:t>
      </w:r>
    </w:p>
    <w:p w14:paraId="09874692" w14:textId="77777777" w:rsidR="00B459C9" w:rsidRPr="00E3086C" w:rsidRDefault="00B459C9">
      <w:pPr>
        <w:pStyle w:val="BodyText"/>
        <w:spacing w:before="9"/>
      </w:pPr>
    </w:p>
    <w:p w14:paraId="25AB09C9" w14:textId="0E1BB44D" w:rsidR="00B459C9" w:rsidRDefault="00257728">
      <w:pPr>
        <w:pStyle w:val="ListParagraph"/>
        <w:numPr>
          <w:ilvl w:val="3"/>
          <w:numId w:val="8"/>
        </w:numPr>
        <w:tabs>
          <w:tab w:val="left" w:pos="3048"/>
        </w:tabs>
        <w:spacing w:line="242" w:lineRule="auto"/>
        <w:ind w:left="3045" w:right="158" w:hanging="725"/>
        <w:rPr>
          <w:sz w:val="24"/>
        </w:rPr>
      </w:pPr>
      <w:r w:rsidRPr="00E3086C">
        <w:rPr>
          <w:sz w:val="24"/>
          <w:szCs w:val="24"/>
        </w:rPr>
        <w:t>The electric utility condu</w:t>
      </w:r>
      <w:r>
        <w:rPr>
          <w:sz w:val="24"/>
        </w:rPr>
        <w:t xml:space="preserve">cts a competitive bidding process, </w:t>
      </w:r>
      <w:r w:rsidR="00A1183E">
        <w:rPr>
          <w:sz w:val="24"/>
        </w:rPr>
        <w:t xml:space="preserve">for </w:t>
      </w:r>
      <w:r w:rsidR="0003112F">
        <w:rPr>
          <w:sz w:val="24"/>
        </w:rPr>
        <w:t xml:space="preserve">System Resources to meet </w:t>
      </w:r>
      <w:r w:rsidR="007477F9">
        <w:rPr>
          <w:sz w:val="24"/>
        </w:rPr>
        <w:t xml:space="preserve">all or a portion of the </w:t>
      </w:r>
      <w:r w:rsidR="00A1183E">
        <w:rPr>
          <w:sz w:val="24"/>
        </w:rPr>
        <w:t>Grid</w:t>
      </w:r>
      <w:r w:rsidR="00C86666">
        <w:rPr>
          <w:sz w:val="24"/>
        </w:rPr>
        <w:t xml:space="preserve"> </w:t>
      </w:r>
      <w:r w:rsidR="00A1183E">
        <w:rPr>
          <w:sz w:val="24"/>
        </w:rPr>
        <w:t>N</w:t>
      </w:r>
      <w:r w:rsidR="00C86666">
        <w:rPr>
          <w:sz w:val="24"/>
        </w:rPr>
        <w:t>eeds</w:t>
      </w:r>
      <w:r w:rsidR="007932C1">
        <w:rPr>
          <w:sz w:val="24"/>
        </w:rPr>
        <w:t xml:space="preserve"> </w:t>
      </w:r>
      <w:r w:rsidR="000C7A9F">
        <w:rPr>
          <w:sz w:val="24"/>
        </w:rPr>
        <w:t>recommended for competitive bidding</w:t>
      </w:r>
      <w:r w:rsidR="00C86666">
        <w:rPr>
          <w:sz w:val="24"/>
        </w:rPr>
        <w:t xml:space="preserve"> identified </w:t>
      </w:r>
      <w:r w:rsidR="00A1183E">
        <w:rPr>
          <w:sz w:val="24"/>
        </w:rPr>
        <w:t xml:space="preserve">in the </w:t>
      </w:r>
      <w:r w:rsidR="00AE07B3">
        <w:rPr>
          <w:sz w:val="24"/>
        </w:rPr>
        <w:t xml:space="preserve">Grid </w:t>
      </w:r>
      <w:r w:rsidR="00A1183E">
        <w:rPr>
          <w:sz w:val="24"/>
        </w:rPr>
        <w:t xml:space="preserve">Needs Assessment step of </w:t>
      </w:r>
      <w:r w:rsidR="00C86666">
        <w:rPr>
          <w:sz w:val="24"/>
        </w:rPr>
        <w:t>the IGP process</w:t>
      </w:r>
      <w:r>
        <w:rPr>
          <w:sz w:val="24"/>
        </w:rPr>
        <w:t xml:space="preserve">; such </w:t>
      </w:r>
      <w:r w:rsidR="00C86666">
        <w:rPr>
          <w:sz w:val="24"/>
        </w:rPr>
        <w:t xml:space="preserve">competitive bidding </w:t>
      </w:r>
      <w:r>
        <w:rPr>
          <w:sz w:val="24"/>
        </w:rPr>
        <w:t>process shall include the advance filing of a draft RFP with the Commission.</w:t>
      </w:r>
    </w:p>
    <w:p w14:paraId="2DA32715" w14:textId="77777777" w:rsidR="00B459C9" w:rsidRDefault="00B459C9">
      <w:pPr>
        <w:pStyle w:val="BodyText"/>
        <w:spacing w:before="3"/>
      </w:pPr>
    </w:p>
    <w:p w14:paraId="671F19E8" w14:textId="5C3C5D5E" w:rsidR="00B459C9" w:rsidRDefault="00257728">
      <w:pPr>
        <w:pStyle w:val="ListParagraph"/>
        <w:numPr>
          <w:ilvl w:val="3"/>
          <w:numId w:val="8"/>
        </w:numPr>
        <w:tabs>
          <w:tab w:val="left" w:pos="3039"/>
        </w:tabs>
        <w:spacing w:line="242" w:lineRule="auto"/>
        <w:ind w:left="3041" w:right="161" w:hanging="730"/>
        <w:rPr>
          <w:sz w:val="24"/>
        </w:rPr>
      </w:pPr>
      <w:r>
        <w:rPr>
          <w:sz w:val="24"/>
        </w:rPr>
        <w:t xml:space="preserve">The electric utility selects a winner from the bidders.  </w:t>
      </w:r>
      <w:r>
        <w:rPr>
          <w:sz w:val="24"/>
          <w:u w:val="thick"/>
        </w:rPr>
        <w:t>But see</w:t>
      </w:r>
      <w:r>
        <w:rPr>
          <w:sz w:val="24"/>
        </w:rPr>
        <w:t xml:space="preserve"> Part </w:t>
      </w:r>
      <w:r w:rsidR="0003112F">
        <w:rPr>
          <w:sz w:val="24"/>
        </w:rPr>
        <w:t>II</w:t>
      </w:r>
      <w:r>
        <w:rPr>
          <w:sz w:val="24"/>
        </w:rPr>
        <w:t xml:space="preserve">.C.6, below, concerning the process when there are no </w:t>
      </w:r>
      <w:proofErr w:type="gramStart"/>
      <w:r>
        <w:rPr>
          <w:sz w:val="24"/>
        </w:rPr>
        <w:t>bidders</w:t>
      </w:r>
      <w:proofErr w:type="gramEnd"/>
      <w:r>
        <w:rPr>
          <w:sz w:val="24"/>
        </w:rPr>
        <w:t xml:space="preserve"> worth</w:t>
      </w:r>
      <w:r>
        <w:rPr>
          <w:spacing w:val="24"/>
          <w:sz w:val="24"/>
        </w:rPr>
        <w:t xml:space="preserve"> </w:t>
      </w:r>
      <w:r>
        <w:rPr>
          <w:sz w:val="24"/>
        </w:rPr>
        <w:t>choosing.</w:t>
      </w:r>
    </w:p>
    <w:p w14:paraId="2F31CBD9" w14:textId="77777777" w:rsidR="00B459C9" w:rsidRDefault="00B459C9">
      <w:pPr>
        <w:pStyle w:val="BodyText"/>
        <w:spacing w:before="3"/>
      </w:pPr>
    </w:p>
    <w:p w14:paraId="71321946" w14:textId="3AA01EAC" w:rsidR="00E56C30" w:rsidRDefault="00257728" w:rsidP="00E56C30">
      <w:pPr>
        <w:pStyle w:val="ListParagraph"/>
        <w:numPr>
          <w:ilvl w:val="2"/>
          <w:numId w:val="8"/>
        </w:numPr>
        <w:tabs>
          <w:tab w:val="left" w:pos="2313"/>
        </w:tabs>
        <w:spacing w:line="242" w:lineRule="auto"/>
        <w:ind w:left="2306" w:right="164" w:hanging="725"/>
        <w:rPr>
          <w:sz w:val="24"/>
        </w:rPr>
      </w:pPr>
      <w:r>
        <w:rPr>
          <w:sz w:val="24"/>
        </w:rPr>
        <w:t xml:space="preserve">An evaluation of bids in a competitive bidding process may reveal desirable projects that were not included in </w:t>
      </w:r>
      <w:r w:rsidR="00C86666">
        <w:rPr>
          <w:sz w:val="24"/>
        </w:rPr>
        <w:t xml:space="preserve">the </w:t>
      </w:r>
      <w:r w:rsidR="00043582">
        <w:rPr>
          <w:sz w:val="24"/>
        </w:rPr>
        <w:t>Grid</w:t>
      </w:r>
      <w:r w:rsidR="00C86666">
        <w:rPr>
          <w:sz w:val="24"/>
        </w:rPr>
        <w:t xml:space="preserve"> </w:t>
      </w:r>
      <w:r w:rsidR="00043582">
        <w:rPr>
          <w:sz w:val="24"/>
        </w:rPr>
        <w:t>N</w:t>
      </w:r>
      <w:r w:rsidR="00C86666">
        <w:rPr>
          <w:sz w:val="24"/>
        </w:rPr>
        <w:t xml:space="preserve">eeds identified through the </w:t>
      </w:r>
      <w:r w:rsidR="00043582">
        <w:rPr>
          <w:sz w:val="24"/>
        </w:rPr>
        <w:t>Grid Needs Assessment</w:t>
      </w:r>
      <w:r>
        <w:rPr>
          <w:sz w:val="24"/>
        </w:rPr>
        <w:t>.</w:t>
      </w:r>
      <w:r w:rsidR="00227CA8">
        <w:rPr>
          <w:sz w:val="24"/>
        </w:rPr>
        <w:t xml:space="preserve">  </w:t>
      </w:r>
      <w:r w:rsidRPr="00853394">
        <w:rPr>
          <w:sz w:val="24"/>
        </w:rPr>
        <w:t xml:space="preserve">These projects may be selected if it can be demonstrated that </w:t>
      </w:r>
      <w:r w:rsidR="005858BA">
        <w:rPr>
          <w:sz w:val="24"/>
        </w:rPr>
        <w:t xml:space="preserve">the project is consistent with an approved </w:t>
      </w:r>
      <w:r w:rsidR="00333FEE">
        <w:rPr>
          <w:sz w:val="24"/>
        </w:rPr>
        <w:t>or accepted</w:t>
      </w:r>
      <w:r w:rsidR="005858BA">
        <w:rPr>
          <w:sz w:val="24"/>
        </w:rPr>
        <w:t xml:space="preserve"> Grid Needs Assessment and that </w:t>
      </w:r>
      <w:r w:rsidRPr="00853394">
        <w:rPr>
          <w:sz w:val="24"/>
        </w:rPr>
        <w:t>such action is expected to benefit the utility</w:t>
      </w:r>
      <w:r w:rsidR="005858BA">
        <w:rPr>
          <w:sz w:val="24"/>
        </w:rPr>
        <w:t xml:space="preserve"> and</w:t>
      </w:r>
      <w:r w:rsidR="007477F9">
        <w:rPr>
          <w:sz w:val="24"/>
        </w:rPr>
        <w:t>/or</w:t>
      </w:r>
      <w:r w:rsidRPr="00853394">
        <w:rPr>
          <w:sz w:val="24"/>
        </w:rPr>
        <w:t xml:space="preserve"> its </w:t>
      </w:r>
      <w:r w:rsidR="007477F9">
        <w:rPr>
          <w:sz w:val="24"/>
        </w:rPr>
        <w:t>customers</w:t>
      </w:r>
      <w:r w:rsidRPr="00853394">
        <w:rPr>
          <w:sz w:val="24"/>
        </w:rPr>
        <w:t>.</w:t>
      </w:r>
      <w:r w:rsidR="00E56C30">
        <w:rPr>
          <w:sz w:val="24"/>
        </w:rPr>
        <w:t xml:space="preserve"> </w:t>
      </w:r>
    </w:p>
    <w:p w14:paraId="166EF4C3" w14:textId="77777777" w:rsidR="00E56C30" w:rsidRPr="00853394" w:rsidRDefault="00E56C30" w:rsidP="00E56C30">
      <w:pPr>
        <w:pStyle w:val="ListParagraph"/>
        <w:tabs>
          <w:tab w:val="left" w:pos="2313"/>
        </w:tabs>
        <w:spacing w:line="242" w:lineRule="auto"/>
        <w:ind w:left="2306" w:right="164" w:firstLine="0"/>
        <w:rPr>
          <w:sz w:val="24"/>
        </w:rPr>
      </w:pPr>
    </w:p>
    <w:p w14:paraId="4CDE6305" w14:textId="2A007782" w:rsidR="00B459C9" w:rsidRPr="00E3086C" w:rsidRDefault="00257728" w:rsidP="00E56C30">
      <w:pPr>
        <w:pStyle w:val="ListParagraph"/>
        <w:numPr>
          <w:ilvl w:val="2"/>
          <w:numId w:val="8"/>
        </w:numPr>
        <w:tabs>
          <w:tab w:val="left" w:pos="2313"/>
        </w:tabs>
        <w:spacing w:line="242" w:lineRule="auto"/>
        <w:ind w:left="2306" w:right="164" w:hanging="725"/>
        <w:rPr>
          <w:sz w:val="24"/>
          <w:szCs w:val="24"/>
        </w:rPr>
      </w:pPr>
      <w:r>
        <w:rPr>
          <w:sz w:val="24"/>
        </w:rPr>
        <w:t xml:space="preserve">An evaluation of bids in a competitive bidding process may reveal that the acquisition of any of the </w:t>
      </w:r>
      <w:r w:rsidR="00E16AD1">
        <w:rPr>
          <w:sz w:val="24"/>
        </w:rPr>
        <w:t xml:space="preserve">requested </w:t>
      </w:r>
      <w:r w:rsidR="009901A4">
        <w:rPr>
          <w:sz w:val="24"/>
        </w:rPr>
        <w:t>S</w:t>
      </w:r>
      <w:r w:rsidR="00E16AD1">
        <w:rPr>
          <w:sz w:val="24"/>
        </w:rPr>
        <w:t xml:space="preserve">ystem </w:t>
      </w:r>
      <w:r w:rsidR="009901A4">
        <w:rPr>
          <w:sz w:val="24"/>
        </w:rPr>
        <w:t xml:space="preserve">Resources </w:t>
      </w:r>
      <w:r>
        <w:rPr>
          <w:sz w:val="24"/>
        </w:rPr>
        <w:t xml:space="preserve">in the bid will not assist </w:t>
      </w:r>
      <w:r>
        <w:rPr>
          <w:sz w:val="24"/>
        </w:rPr>
        <w:lastRenderedPageBreak/>
        <w:t xml:space="preserve">the utility in fulfilling its obligations to its </w:t>
      </w:r>
      <w:r w:rsidR="00C86666">
        <w:rPr>
          <w:sz w:val="24"/>
        </w:rPr>
        <w:t>customers</w:t>
      </w:r>
      <w:r>
        <w:rPr>
          <w:sz w:val="24"/>
        </w:rPr>
        <w:t xml:space="preserve">. </w:t>
      </w:r>
      <w:r w:rsidR="0003112F">
        <w:rPr>
          <w:sz w:val="24"/>
        </w:rPr>
        <w:t xml:space="preserve"> </w:t>
      </w:r>
      <w:r>
        <w:rPr>
          <w:sz w:val="23"/>
        </w:rPr>
        <w:t xml:space="preserve">In </w:t>
      </w:r>
      <w:r>
        <w:rPr>
          <w:sz w:val="24"/>
        </w:rPr>
        <w:t>such a case, the utility may determine not to acquire s</w:t>
      </w:r>
      <w:r w:rsidRPr="00E3086C">
        <w:rPr>
          <w:sz w:val="24"/>
          <w:szCs w:val="24"/>
        </w:rPr>
        <w:t xml:space="preserve">uch </w:t>
      </w:r>
      <w:r w:rsidR="009901A4" w:rsidRPr="00E3086C">
        <w:rPr>
          <w:sz w:val="24"/>
          <w:szCs w:val="24"/>
        </w:rPr>
        <w:t>S</w:t>
      </w:r>
      <w:r w:rsidR="00F738C1" w:rsidRPr="00E3086C">
        <w:rPr>
          <w:sz w:val="24"/>
          <w:szCs w:val="24"/>
        </w:rPr>
        <w:t xml:space="preserve">ystem </w:t>
      </w:r>
      <w:r w:rsidR="009901A4" w:rsidRPr="00E3086C">
        <w:rPr>
          <w:sz w:val="24"/>
          <w:szCs w:val="24"/>
        </w:rPr>
        <w:t xml:space="preserve">Resources </w:t>
      </w:r>
      <w:r w:rsidRPr="00E3086C">
        <w:rPr>
          <w:sz w:val="24"/>
          <w:szCs w:val="24"/>
        </w:rPr>
        <w:t xml:space="preserve">and shall notify the Commission accordingly. </w:t>
      </w:r>
    </w:p>
    <w:p w14:paraId="6EF59169" w14:textId="77777777" w:rsidR="00E56C30" w:rsidRPr="00E3086C" w:rsidRDefault="00E56C30" w:rsidP="00E56C30">
      <w:pPr>
        <w:pStyle w:val="ListParagraph"/>
        <w:tabs>
          <w:tab w:val="left" w:pos="2313"/>
        </w:tabs>
        <w:spacing w:line="242" w:lineRule="auto"/>
        <w:ind w:left="2306" w:right="164" w:firstLine="0"/>
        <w:rPr>
          <w:sz w:val="24"/>
          <w:szCs w:val="24"/>
        </w:rPr>
      </w:pPr>
    </w:p>
    <w:p w14:paraId="0A898AF7" w14:textId="77777777" w:rsidR="00B459C9" w:rsidRPr="00E3086C" w:rsidRDefault="00257728">
      <w:pPr>
        <w:pStyle w:val="Heading2"/>
        <w:numPr>
          <w:ilvl w:val="1"/>
          <w:numId w:val="8"/>
        </w:numPr>
        <w:tabs>
          <w:tab w:val="left" w:pos="1598"/>
          <w:tab w:val="left" w:pos="1599"/>
          <w:tab w:val="left" w:pos="3444"/>
          <w:tab w:val="left" w:pos="4045"/>
          <w:tab w:val="left" w:pos="5043"/>
          <w:tab w:val="left" w:pos="6884"/>
          <w:tab w:val="left" w:pos="7838"/>
        </w:tabs>
        <w:spacing w:line="242" w:lineRule="auto"/>
        <w:ind w:left="1597" w:right="201" w:hanging="661"/>
      </w:pPr>
      <w:r w:rsidRPr="00E3086C">
        <w:t>MITIGATION</w:t>
      </w:r>
      <w:r w:rsidRPr="00E3086C">
        <w:tab/>
        <w:t>OF</w:t>
      </w:r>
      <w:r w:rsidRPr="00E3086C">
        <w:tab/>
        <w:t>RISKS</w:t>
      </w:r>
      <w:r w:rsidRPr="00E3086C">
        <w:tab/>
        <w:t>ASSOCIATED</w:t>
      </w:r>
      <w:r w:rsidRPr="00E3086C">
        <w:tab/>
        <w:t>WITH</w:t>
      </w:r>
      <w:r w:rsidRPr="00E3086C">
        <w:tab/>
      </w:r>
      <w:r w:rsidRPr="00E3086C">
        <w:rPr>
          <w:spacing w:val="-1"/>
          <w:w w:val="95"/>
        </w:rPr>
        <w:t xml:space="preserve">COMPETITIVE </w:t>
      </w:r>
      <w:r w:rsidRPr="00E3086C">
        <w:t>BIDDING</w:t>
      </w:r>
    </w:p>
    <w:p w14:paraId="59A4D888" w14:textId="77777777" w:rsidR="00B459C9" w:rsidRPr="00E3086C" w:rsidRDefault="00B459C9">
      <w:pPr>
        <w:pStyle w:val="BodyText"/>
        <w:rPr>
          <w:b/>
        </w:rPr>
      </w:pPr>
    </w:p>
    <w:p w14:paraId="2413B917" w14:textId="0829FBBF" w:rsidR="00B459C9" w:rsidRPr="00E3086C" w:rsidRDefault="00257728">
      <w:pPr>
        <w:pStyle w:val="ListParagraph"/>
        <w:numPr>
          <w:ilvl w:val="2"/>
          <w:numId w:val="8"/>
        </w:numPr>
        <w:tabs>
          <w:tab w:val="left" w:pos="2317"/>
        </w:tabs>
        <w:ind w:left="2312" w:right="174" w:hanging="718"/>
        <w:rPr>
          <w:rFonts w:ascii="Arial"/>
          <w:sz w:val="24"/>
          <w:szCs w:val="24"/>
        </w:rPr>
      </w:pPr>
      <w:r w:rsidRPr="00E3086C">
        <w:rPr>
          <w:sz w:val="24"/>
          <w:szCs w:val="24"/>
        </w:rPr>
        <w:t>To carry out its competitive biddi</w:t>
      </w:r>
      <w:r>
        <w:rPr>
          <w:sz w:val="24"/>
        </w:rPr>
        <w:t xml:space="preserve">ng obligations consistently with its resource sufficiency obligations, the electric utility must conduct, or consider conducting, </w:t>
      </w:r>
      <w:r w:rsidR="00122BC1">
        <w:rPr>
          <w:sz w:val="24"/>
        </w:rPr>
        <w:t xml:space="preserve">two </w:t>
      </w:r>
      <w:r>
        <w:rPr>
          <w:sz w:val="24"/>
        </w:rPr>
        <w:t>types of activities:</w:t>
      </w:r>
      <w:r w:rsidR="00E123FC">
        <w:rPr>
          <w:sz w:val="24"/>
        </w:rPr>
        <w:t xml:space="preserve"> </w:t>
      </w:r>
      <w:r>
        <w:rPr>
          <w:sz w:val="24"/>
        </w:rPr>
        <w:t xml:space="preserve"> self-build and contingency planning.  The utility's self-build obligation is addressed in Parts VI.A.1</w:t>
      </w:r>
      <w:r w:rsidR="005858BA">
        <w:rPr>
          <w:sz w:val="24"/>
        </w:rPr>
        <w:t>,</w:t>
      </w:r>
      <w:r w:rsidR="009A0564">
        <w:rPr>
          <w:sz w:val="24"/>
        </w:rPr>
        <w:t xml:space="preserve"> </w:t>
      </w:r>
      <w:r>
        <w:rPr>
          <w:sz w:val="24"/>
        </w:rPr>
        <w:t>VI.C</w:t>
      </w:r>
      <w:r w:rsidR="005858BA">
        <w:rPr>
          <w:sz w:val="24"/>
        </w:rPr>
        <w:t xml:space="preserve"> and VI.E</w:t>
      </w:r>
      <w:r>
        <w:rPr>
          <w:sz w:val="24"/>
        </w:rPr>
        <w:t>, below.</w:t>
      </w:r>
      <w:r w:rsidR="001A4559">
        <w:rPr>
          <w:sz w:val="24"/>
        </w:rPr>
        <w:t xml:space="preserve"> </w:t>
      </w:r>
      <w:r>
        <w:rPr>
          <w:sz w:val="24"/>
        </w:rPr>
        <w:t xml:space="preserve"> The electric utility's contingency planning activities are discussed in Part </w:t>
      </w:r>
      <w:r w:rsidR="00C86666">
        <w:rPr>
          <w:sz w:val="24"/>
        </w:rPr>
        <w:t>II</w:t>
      </w:r>
      <w:r>
        <w:rPr>
          <w:sz w:val="24"/>
        </w:rPr>
        <w:t>.D.2 bel</w:t>
      </w:r>
      <w:r w:rsidRPr="00E3086C">
        <w:rPr>
          <w:sz w:val="24"/>
          <w:szCs w:val="24"/>
        </w:rPr>
        <w:t>ow.</w:t>
      </w:r>
    </w:p>
    <w:p w14:paraId="23B07F79" w14:textId="77777777" w:rsidR="00B459C9" w:rsidRPr="00E3086C" w:rsidRDefault="00B459C9">
      <w:pPr>
        <w:pStyle w:val="BodyText"/>
        <w:spacing w:before="9"/>
      </w:pPr>
    </w:p>
    <w:p w14:paraId="45170FCF" w14:textId="09EF4EF5" w:rsidR="00B459C9" w:rsidRPr="00E3086C" w:rsidRDefault="00257728">
      <w:pPr>
        <w:pStyle w:val="ListParagraph"/>
        <w:numPr>
          <w:ilvl w:val="2"/>
          <w:numId w:val="8"/>
        </w:numPr>
        <w:tabs>
          <w:tab w:val="left" w:pos="2309"/>
        </w:tabs>
        <w:spacing w:before="1"/>
        <w:ind w:left="2286" w:right="183" w:hanging="703"/>
        <w:rPr>
          <w:sz w:val="24"/>
          <w:szCs w:val="24"/>
        </w:rPr>
      </w:pPr>
      <w:r w:rsidRPr="00E3086C">
        <w:rPr>
          <w:sz w:val="24"/>
          <w:szCs w:val="24"/>
        </w:rPr>
        <w:t xml:space="preserve">In consideration of the isolated nature </w:t>
      </w:r>
      <w:r>
        <w:rPr>
          <w:sz w:val="24"/>
        </w:rPr>
        <w:t xml:space="preserve">of the island utility systems, the utility may use a </w:t>
      </w:r>
      <w:r w:rsidR="00122BC1">
        <w:rPr>
          <w:sz w:val="24"/>
        </w:rPr>
        <w:t xml:space="preserve">Contingency </w:t>
      </w:r>
      <w:r>
        <w:rPr>
          <w:sz w:val="24"/>
        </w:rPr>
        <w:t xml:space="preserve">Plan option to </w:t>
      </w:r>
      <w:r w:rsidR="0013664F">
        <w:rPr>
          <w:sz w:val="24"/>
        </w:rPr>
        <w:t>address a near-term reliability or statutory need as result</w:t>
      </w:r>
      <w:r w:rsidR="007477F9">
        <w:rPr>
          <w:sz w:val="24"/>
        </w:rPr>
        <w:t>s from</w:t>
      </w:r>
      <w:r w:rsidR="0013664F">
        <w:rPr>
          <w:sz w:val="24"/>
        </w:rPr>
        <w:t xml:space="preserve"> an actual or expected failure of an RFP process to produce a viable project proposal, or of a project selected in an RFP</w:t>
      </w:r>
      <w:r>
        <w:rPr>
          <w:sz w:val="24"/>
        </w:rPr>
        <w:t xml:space="preserve">. The electric utility shall use prudent electric utility practices to determine the nature, amount, and timing of the </w:t>
      </w:r>
      <w:r w:rsidR="0013664F">
        <w:rPr>
          <w:sz w:val="24"/>
        </w:rPr>
        <w:t xml:space="preserve">contingency </w:t>
      </w:r>
      <w:r>
        <w:rPr>
          <w:sz w:val="24"/>
        </w:rPr>
        <w:t xml:space="preserve">planning activities and </w:t>
      </w:r>
      <w:proofErr w:type="gramStart"/>
      <w:r>
        <w:rPr>
          <w:sz w:val="24"/>
        </w:rPr>
        <w:t>take into account</w:t>
      </w:r>
      <w:proofErr w:type="gramEnd"/>
      <w:r>
        <w:rPr>
          <w:sz w:val="24"/>
        </w:rPr>
        <w:t xml:space="preserve"> (without limitation) the cost of </w:t>
      </w:r>
      <w:r w:rsidR="0013664F">
        <w:rPr>
          <w:sz w:val="24"/>
        </w:rPr>
        <w:t xml:space="preserve">contingency </w:t>
      </w:r>
      <w:r>
        <w:rPr>
          <w:sz w:val="24"/>
        </w:rPr>
        <w:t xml:space="preserve">planning and the probability of third-party failure. The electric utility's </w:t>
      </w:r>
      <w:r w:rsidR="0013664F">
        <w:rPr>
          <w:sz w:val="24"/>
        </w:rPr>
        <w:t xml:space="preserve">Contingency </w:t>
      </w:r>
      <w:r>
        <w:rPr>
          <w:sz w:val="24"/>
        </w:rPr>
        <w:t xml:space="preserve">Plan may differ from that proposed in the electric utility's </w:t>
      </w:r>
      <w:r w:rsidR="00713034">
        <w:rPr>
          <w:sz w:val="24"/>
        </w:rPr>
        <w:t xml:space="preserve">self-build </w:t>
      </w:r>
      <w:r>
        <w:rPr>
          <w:sz w:val="24"/>
        </w:rPr>
        <w:t xml:space="preserve">bid. </w:t>
      </w:r>
      <w:r w:rsidR="00E123FC">
        <w:rPr>
          <w:sz w:val="24"/>
        </w:rPr>
        <w:t xml:space="preserve"> </w:t>
      </w:r>
      <w:r>
        <w:rPr>
          <w:sz w:val="24"/>
        </w:rPr>
        <w:t xml:space="preserve">For each project that is subject to competitive bidding, the electric utility shall submit a report on the cost of </w:t>
      </w:r>
      <w:r w:rsidR="00122BC1">
        <w:rPr>
          <w:sz w:val="24"/>
        </w:rPr>
        <w:t xml:space="preserve">contingency </w:t>
      </w:r>
      <w:r>
        <w:rPr>
          <w:sz w:val="24"/>
        </w:rPr>
        <w:t>p</w:t>
      </w:r>
      <w:r w:rsidRPr="00E3086C">
        <w:rPr>
          <w:sz w:val="24"/>
          <w:szCs w:val="24"/>
        </w:rPr>
        <w:t>lanning upon the Commission's</w:t>
      </w:r>
      <w:r w:rsidRPr="00E3086C">
        <w:rPr>
          <w:spacing w:val="-2"/>
          <w:sz w:val="24"/>
          <w:szCs w:val="24"/>
        </w:rPr>
        <w:t xml:space="preserve"> </w:t>
      </w:r>
      <w:r w:rsidRPr="00E3086C">
        <w:rPr>
          <w:sz w:val="24"/>
          <w:szCs w:val="24"/>
        </w:rPr>
        <w:t>request.</w:t>
      </w:r>
    </w:p>
    <w:p w14:paraId="20C663A6" w14:textId="77777777" w:rsidR="00B459C9" w:rsidRPr="00E3086C" w:rsidRDefault="00B459C9">
      <w:pPr>
        <w:pStyle w:val="BodyText"/>
        <w:spacing w:before="3"/>
      </w:pPr>
    </w:p>
    <w:p w14:paraId="75E99CE9" w14:textId="77777777" w:rsidR="00B459C9" w:rsidRPr="00E3086C" w:rsidRDefault="00257728">
      <w:pPr>
        <w:pStyle w:val="ListParagraph"/>
        <w:numPr>
          <w:ilvl w:val="2"/>
          <w:numId w:val="8"/>
        </w:numPr>
        <w:tabs>
          <w:tab w:val="left" w:pos="2284"/>
        </w:tabs>
        <w:spacing w:line="242" w:lineRule="auto"/>
        <w:ind w:left="2281" w:right="203" w:hanging="727"/>
        <w:rPr>
          <w:sz w:val="24"/>
          <w:szCs w:val="24"/>
        </w:rPr>
      </w:pPr>
      <w:r w:rsidRPr="00E3086C">
        <w:rPr>
          <w:sz w:val="24"/>
          <w:szCs w:val="24"/>
        </w:rPr>
        <w:t xml:space="preserve">The electric utility may require </w:t>
      </w:r>
      <w:r>
        <w:rPr>
          <w:sz w:val="24"/>
        </w:rPr>
        <w:t>bidders (subject to the Commission's approval with other elements of a proposed RFP) to offer the utility the option to purchase the project under certain conditions or in the event of default by the</w:t>
      </w:r>
      <w:r w:rsidRPr="00E3086C">
        <w:rPr>
          <w:sz w:val="24"/>
          <w:szCs w:val="24"/>
        </w:rPr>
        <w:t xml:space="preserve"> seller (i.e., the bidder), subject to commercially reasonable payment</w:t>
      </w:r>
      <w:r w:rsidRPr="00E3086C">
        <w:rPr>
          <w:spacing w:val="11"/>
          <w:sz w:val="24"/>
          <w:szCs w:val="24"/>
        </w:rPr>
        <w:t xml:space="preserve"> </w:t>
      </w:r>
      <w:r w:rsidRPr="00E3086C">
        <w:rPr>
          <w:sz w:val="24"/>
          <w:szCs w:val="24"/>
        </w:rPr>
        <w:t>terms.</w:t>
      </w:r>
    </w:p>
    <w:p w14:paraId="79250293" w14:textId="77777777" w:rsidR="00B459C9" w:rsidRPr="00E3086C" w:rsidRDefault="00B459C9">
      <w:pPr>
        <w:pStyle w:val="BodyText"/>
      </w:pPr>
    </w:p>
    <w:p w14:paraId="1BE0AB47" w14:textId="77777777" w:rsidR="00B459C9" w:rsidRPr="00E3086C" w:rsidRDefault="00B459C9">
      <w:pPr>
        <w:pStyle w:val="BodyText"/>
        <w:spacing w:before="10"/>
      </w:pPr>
    </w:p>
    <w:p w14:paraId="15178F99" w14:textId="77777777" w:rsidR="00B459C9" w:rsidRPr="00E3086C" w:rsidRDefault="00257728">
      <w:pPr>
        <w:pStyle w:val="Heading1"/>
        <w:numPr>
          <w:ilvl w:val="0"/>
          <w:numId w:val="8"/>
        </w:numPr>
        <w:tabs>
          <w:tab w:val="left" w:pos="838"/>
          <w:tab w:val="left" w:pos="839"/>
        </w:tabs>
        <w:ind w:left="838" w:hanging="731"/>
        <w:rPr>
          <w:sz w:val="24"/>
          <w:szCs w:val="24"/>
        </w:rPr>
      </w:pPr>
      <w:r w:rsidRPr="00E3086C">
        <w:rPr>
          <w:sz w:val="24"/>
          <w:szCs w:val="24"/>
          <w:u w:val="thick"/>
        </w:rPr>
        <w:t>ROLES IN COMPETITIVE</w:t>
      </w:r>
      <w:r w:rsidRPr="00E3086C">
        <w:rPr>
          <w:spacing w:val="2"/>
          <w:sz w:val="24"/>
          <w:szCs w:val="24"/>
          <w:u w:val="thick"/>
        </w:rPr>
        <w:t xml:space="preserve"> </w:t>
      </w:r>
      <w:r w:rsidRPr="00E3086C">
        <w:rPr>
          <w:sz w:val="24"/>
          <w:szCs w:val="24"/>
          <w:u w:val="thick"/>
        </w:rPr>
        <w:t>BIDDING</w:t>
      </w:r>
    </w:p>
    <w:p w14:paraId="43EC9B07" w14:textId="77777777" w:rsidR="00B459C9" w:rsidRPr="00E3086C" w:rsidRDefault="00B459C9">
      <w:pPr>
        <w:pStyle w:val="BodyText"/>
        <w:spacing w:before="5"/>
        <w:rPr>
          <w:b/>
        </w:rPr>
      </w:pPr>
    </w:p>
    <w:p w14:paraId="67042917" w14:textId="77777777" w:rsidR="00B459C9" w:rsidRPr="00E3086C" w:rsidRDefault="00257728">
      <w:pPr>
        <w:pStyle w:val="ListParagraph"/>
        <w:numPr>
          <w:ilvl w:val="1"/>
          <w:numId w:val="8"/>
        </w:numPr>
        <w:tabs>
          <w:tab w:val="left" w:pos="1559"/>
          <w:tab w:val="left" w:pos="1560"/>
        </w:tabs>
        <w:ind w:left="1559" w:hanging="723"/>
        <w:rPr>
          <w:b/>
          <w:sz w:val="24"/>
          <w:szCs w:val="24"/>
        </w:rPr>
      </w:pPr>
      <w:bookmarkStart w:id="5" w:name="_TOC_250010"/>
      <w:r w:rsidRPr="00E3086C">
        <w:rPr>
          <w:b/>
          <w:sz w:val="24"/>
          <w:szCs w:val="24"/>
        </w:rPr>
        <w:t>ELECTRIC</w:t>
      </w:r>
      <w:r w:rsidRPr="00E3086C">
        <w:rPr>
          <w:b/>
          <w:spacing w:val="10"/>
          <w:sz w:val="24"/>
          <w:szCs w:val="24"/>
        </w:rPr>
        <w:t xml:space="preserve"> </w:t>
      </w:r>
      <w:bookmarkEnd w:id="5"/>
      <w:r w:rsidRPr="00E3086C">
        <w:rPr>
          <w:b/>
          <w:sz w:val="24"/>
          <w:szCs w:val="24"/>
        </w:rPr>
        <w:t>UTILITY</w:t>
      </w:r>
    </w:p>
    <w:p w14:paraId="25A9577C" w14:textId="77777777" w:rsidR="00B459C9" w:rsidRPr="00E3086C" w:rsidRDefault="00B459C9">
      <w:pPr>
        <w:pStyle w:val="BodyText"/>
        <w:spacing w:before="6"/>
        <w:rPr>
          <w:b/>
        </w:rPr>
      </w:pPr>
    </w:p>
    <w:p w14:paraId="6C8DFABF" w14:textId="77777777" w:rsidR="00B459C9" w:rsidRPr="00E3086C" w:rsidRDefault="00257728">
      <w:pPr>
        <w:pStyle w:val="ListParagraph"/>
        <w:numPr>
          <w:ilvl w:val="2"/>
          <w:numId w:val="8"/>
        </w:numPr>
        <w:tabs>
          <w:tab w:val="left" w:pos="2289"/>
        </w:tabs>
        <w:spacing w:line="247" w:lineRule="auto"/>
        <w:ind w:left="2292" w:right="203" w:hanging="737"/>
        <w:rPr>
          <w:sz w:val="24"/>
          <w:szCs w:val="24"/>
        </w:rPr>
      </w:pPr>
      <w:r w:rsidRPr="00E3086C">
        <w:rPr>
          <w:sz w:val="24"/>
          <w:szCs w:val="24"/>
        </w:rPr>
        <w:t>The role of the host electric utility in the competitive bidding process shall include:</w:t>
      </w:r>
    </w:p>
    <w:p w14:paraId="1DD97543" w14:textId="77777777" w:rsidR="00B459C9" w:rsidRPr="00E3086C" w:rsidRDefault="00B459C9">
      <w:pPr>
        <w:pStyle w:val="BodyText"/>
        <w:spacing w:before="3"/>
      </w:pPr>
    </w:p>
    <w:p w14:paraId="3A745931" w14:textId="248B1BBF" w:rsidR="00B459C9" w:rsidRPr="00E3086C" w:rsidRDefault="00257728">
      <w:pPr>
        <w:pStyle w:val="ListParagraph"/>
        <w:numPr>
          <w:ilvl w:val="3"/>
          <w:numId w:val="8"/>
        </w:numPr>
        <w:tabs>
          <w:tab w:val="left" w:pos="3026"/>
          <w:tab w:val="left" w:pos="3027"/>
        </w:tabs>
        <w:spacing w:line="242" w:lineRule="auto"/>
        <w:ind w:left="3027" w:right="203" w:hanging="731"/>
        <w:rPr>
          <w:sz w:val="24"/>
          <w:szCs w:val="24"/>
        </w:rPr>
      </w:pPr>
      <w:r w:rsidRPr="00E3086C">
        <w:rPr>
          <w:sz w:val="24"/>
          <w:szCs w:val="24"/>
        </w:rPr>
        <w:t xml:space="preserve">Designing the solicitation process, establishing evaluation criteria consistent with its overall </w:t>
      </w:r>
      <w:r w:rsidR="00655804" w:rsidRPr="00E3086C">
        <w:rPr>
          <w:sz w:val="24"/>
          <w:szCs w:val="24"/>
        </w:rPr>
        <w:t xml:space="preserve">IGP </w:t>
      </w:r>
      <w:r w:rsidR="00684234" w:rsidRPr="00E3086C">
        <w:rPr>
          <w:sz w:val="24"/>
          <w:szCs w:val="24"/>
        </w:rPr>
        <w:t>process</w:t>
      </w:r>
      <w:r w:rsidRPr="00E3086C">
        <w:rPr>
          <w:sz w:val="24"/>
          <w:szCs w:val="24"/>
        </w:rPr>
        <w:t>, and specifying</w:t>
      </w:r>
      <w:r w:rsidRPr="00E3086C">
        <w:rPr>
          <w:spacing w:val="9"/>
          <w:sz w:val="24"/>
          <w:szCs w:val="24"/>
        </w:rPr>
        <w:t xml:space="preserve"> </w:t>
      </w:r>
      <w:r w:rsidRPr="00E3086C">
        <w:rPr>
          <w:sz w:val="24"/>
          <w:szCs w:val="24"/>
        </w:rPr>
        <w:t>timelines;</w:t>
      </w:r>
    </w:p>
    <w:p w14:paraId="1C8E7C14" w14:textId="77777777" w:rsidR="00B459C9" w:rsidRPr="00E3086C" w:rsidRDefault="00B459C9">
      <w:pPr>
        <w:pStyle w:val="BodyText"/>
      </w:pPr>
    </w:p>
    <w:p w14:paraId="213AC57D" w14:textId="279A6965" w:rsidR="00B459C9" w:rsidRPr="00E3086C" w:rsidRDefault="00257728">
      <w:pPr>
        <w:pStyle w:val="ListParagraph"/>
        <w:numPr>
          <w:ilvl w:val="3"/>
          <w:numId w:val="8"/>
        </w:numPr>
        <w:tabs>
          <w:tab w:val="left" w:pos="3026"/>
          <w:tab w:val="left" w:pos="3027"/>
        </w:tabs>
        <w:spacing w:line="237" w:lineRule="auto"/>
        <w:ind w:left="3027" w:right="198" w:hanging="732"/>
        <w:rPr>
          <w:sz w:val="24"/>
          <w:szCs w:val="24"/>
        </w:rPr>
      </w:pPr>
      <w:r w:rsidRPr="00E3086C">
        <w:rPr>
          <w:sz w:val="24"/>
          <w:szCs w:val="24"/>
        </w:rPr>
        <w:t xml:space="preserve">Designing the RFP documents and proposed forms of </w:t>
      </w:r>
      <w:r w:rsidR="00301A54" w:rsidRPr="00E3086C">
        <w:rPr>
          <w:spacing w:val="-3"/>
          <w:sz w:val="24"/>
          <w:szCs w:val="24"/>
        </w:rPr>
        <w:t xml:space="preserve">Agreements </w:t>
      </w:r>
      <w:r w:rsidRPr="00E3086C">
        <w:rPr>
          <w:sz w:val="24"/>
          <w:szCs w:val="24"/>
        </w:rPr>
        <w:t>and other</w:t>
      </w:r>
      <w:r w:rsidRPr="00E3086C">
        <w:rPr>
          <w:spacing w:val="-2"/>
          <w:sz w:val="24"/>
          <w:szCs w:val="24"/>
        </w:rPr>
        <w:t xml:space="preserve"> </w:t>
      </w:r>
      <w:r w:rsidRPr="00E3086C">
        <w:rPr>
          <w:sz w:val="24"/>
          <w:szCs w:val="24"/>
        </w:rPr>
        <w:t>contracts;</w:t>
      </w:r>
    </w:p>
    <w:p w14:paraId="66B7050E" w14:textId="77777777" w:rsidR="00B459C9" w:rsidRPr="00E3086C" w:rsidRDefault="00B459C9">
      <w:pPr>
        <w:pStyle w:val="BodyText"/>
        <w:spacing w:before="9"/>
      </w:pPr>
    </w:p>
    <w:p w14:paraId="1649D037" w14:textId="0780E964" w:rsidR="00B459C9" w:rsidRPr="00E3086C" w:rsidRDefault="00257728">
      <w:pPr>
        <w:pStyle w:val="ListParagraph"/>
        <w:numPr>
          <w:ilvl w:val="3"/>
          <w:numId w:val="8"/>
        </w:numPr>
        <w:tabs>
          <w:tab w:val="left" w:pos="3024"/>
          <w:tab w:val="left" w:pos="3025"/>
          <w:tab w:val="left" w:pos="4632"/>
          <w:tab w:val="left" w:pos="5220"/>
          <w:tab w:val="left" w:pos="6417"/>
          <w:tab w:val="left" w:pos="6954"/>
          <w:tab w:val="left" w:pos="7627"/>
          <w:tab w:val="left" w:pos="8638"/>
        </w:tabs>
        <w:spacing w:line="237" w:lineRule="auto"/>
        <w:ind w:left="3022" w:right="203" w:hanging="736"/>
        <w:rPr>
          <w:sz w:val="24"/>
          <w:szCs w:val="24"/>
        </w:rPr>
      </w:pPr>
      <w:r w:rsidRPr="00E3086C">
        <w:rPr>
          <w:sz w:val="24"/>
          <w:szCs w:val="24"/>
        </w:rPr>
        <w:t>Implementing</w:t>
      </w:r>
      <w:r w:rsidR="00E123FC" w:rsidRPr="00E3086C">
        <w:rPr>
          <w:sz w:val="24"/>
          <w:szCs w:val="24"/>
        </w:rPr>
        <w:t xml:space="preserve"> </w:t>
      </w:r>
      <w:r w:rsidRPr="00E3086C">
        <w:rPr>
          <w:sz w:val="24"/>
          <w:szCs w:val="24"/>
        </w:rPr>
        <w:t>and</w:t>
      </w:r>
      <w:r w:rsidR="00E123FC" w:rsidRPr="00E3086C">
        <w:rPr>
          <w:sz w:val="24"/>
          <w:szCs w:val="24"/>
        </w:rPr>
        <w:t xml:space="preserve"> </w:t>
      </w:r>
      <w:r w:rsidRPr="00E3086C">
        <w:rPr>
          <w:sz w:val="24"/>
          <w:szCs w:val="24"/>
        </w:rPr>
        <w:t>managing</w:t>
      </w:r>
      <w:r w:rsidR="00E123FC" w:rsidRPr="00E3086C">
        <w:rPr>
          <w:sz w:val="24"/>
          <w:szCs w:val="24"/>
        </w:rPr>
        <w:t xml:space="preserve"> </w:t>
      </w:r>
      <w:r w:rsidRPr="00E3086C">
        <w:rPr>
          <w:sz w:val="24"/>
          <w:szCs w:val="24"/>
        </w:rPr>
        <w:t>the</w:t>
      </w:r>
      <w:r w:rsidR="00E123FC" w:rsidRPr="00E3086C">
        <w:rPr>
          <w:sz w:val="24"/>
          <w:szCs w:val="24"/>
        </w:rPr>
        <w:t xml:space="preserve"> </w:t>
      </w:r>
      <w:r w:rsidRPr="00E3086C">
        <w:rPr>
          <w:sz w:val="24"/>
          <w:szCs w:val="24"/>
        </w:rPr>
        <w:t>RFP</w:t>
      </w:r>
      <w:r w:rsidR="00E123FC" w:rsidRPr="00E3086C">
        <w:rPr>
          <w:sz w:val="24"/>
          <w:szCs w:val="24"/>
        </w:rPr>
        <w:t xml:space="preserve"> </w:t>
      </w:r>
      <w:r w:rsidRPr="00E3086C">
        <w:rPr>
          <w:sz w:val="24"/>
          <w:szCs w:val="24"/>
        </w:rPr>
        <w:t>process,</w:t>
      </w:r>
      <w:r w:rsidR="00E123FC" w:rsidRPr="00E3086C">
        <w:rPr>
          <w:sz w:val="24"/>
          <w:szCs w:val="24"/>
        </w:rPr>
        <w:t xml:space="preserve"> </w:t>
      </w:r>
      <w:r w:rsidRPr="00E3086C">
        <w:rPr>
          <w:spacing w:val="-1"/>
          <w:sz w:val="24"/>
          <w:szCs w:val="24"/>
        </w:rPr>
        <w:t xml:space="preserve">including </w:t>
      </w:r>
      <w:r w:rsidRPr="00E3086C">
        <w:rPr>
          <w:sz w:val="24"/>
          <w:szCs w:val="24"/>
        </w:rPr>
        <w:t>communications with</w:t>
      </w:r>
      <w:r w:rsidRPr="00E3086C">
        <w:rPr>
          <w:spacing w:val="1"/>
          <w:sz w:val="24"/>
          <w:szCs w:val="24"/>
        </w:rPr>
        <w:t xml:space="preserve"> </w:t>
      </w:r>
      <w:r w:rsidRPr="00E3086C">
        <w:rPr>
          <w:sz w:val="24"/>
          <w:szCs w:val="24"/>
        </w:rPr>
        <w:t>bidders;</w:t>
      </w:r>
    </w:p>
    <w:p w14:paraId="28C59790" w14:textId="77777777" w:rsidR="00B459C9" w:rsidRPr="00E3086C" w:rsidRDefault="00B459C9">
      <w:pPr>
        <w:pStyle w:val="BodyText"/>
        <w:spacing w:before="2"/>
      </w:pPr>
    </w:p>
    <w:p w14:paraId="3F543106" w14:textId="77777777" w:rsidR="00B459C9" w:rsidRPr="00E3086C" w:rsidRDefault="00257728">
      <w:pPr>
        <w:pStyle w:val="ListParagraph"/>
        <w:numPr>
          <w:ilvl w:val="3"/>
          <w:numId w:val="8"/>
        </w:numPr>
        <w:tabs>
          <w:tab w:val="left" w:pos="3016"/>
          <w:tab w:val="left" w:pos="3017"/>
        </w:tabs>
        <w:ind w:left="3016" w:hanging="729"/>
        <w:rPr>
          <w:sz w:val="24"/>
          <w:szCs w:val="24"/>
        </w:rPr>
      </w:pPr>
      <w:r w:rsidRPr="00E3086C">
        <w:rPr>
          <w:sz w:val="24"/>
          <w:szCs w:val="24"/>
        </w:rPr>
        <w:t>Evaluating the bids</w:t>
      </w:r>
      <w:r w:rsidRPr="00E3086C">
        <w:rPr>
          <w:spacing w:val="3"/>
          <w:sz w:val="24"/>
          <w:szCs w:val="24"/>
        </w:rPr>
        <w:t xml:space="preserve"> </w:t>
      </w:r>
      <w:r w:rsidRPr="00E3086C">
        <w:rPr>
          <w:sz w:val="24"/>
          <w:szCs w:val="24"/>
        </w:rPr>
        <w:t>received;</w:t>
      </w:r>
    </w:p>
    <w:p w14:paraId="1BE9987C" w14:textId="77777777" w:rsidR="00B459C9" w:rsidRPr="00E3086C" w:rsidRDefault="00B459C9">
      <w:pPr>
        <w:pStyle w:val="BodyText"/>
        <w:spacing w:before="7"/>
      </w:pPr>
    </w:p>
    <w:p w14:paraId="6B8B96B3" w14:textId="7CD8AF1A" w:rsidR="00B459C9" w:rsidRPr="00E3086C" w:rsidRDefault="00257728">
      <w:pPr>
        <w:pStyle w:val="ListParagraph"/>
        <w:numPr>
          <w:ilvl w:val="3"/>
          <w:numId w:val="8"/>
        </w:numPr>
        <w:tabs>
          <w:tab w:val="left" w:pos="3015"/>
          <w:tab w:val="left" w:pos="3016"/>
        </w:tabs>
        <w:ind w:left="3015" w:hanging="734"/>
        <w:rPr>
          <w:sz w:val="24"/>
          <w:szCs w:val="24"/>
        </w:rPr>
      </w:pPr>
      <w:r w:rsidRPr="00E3086C">
        <w:rPr>
          <w:sz w:val="24"/>
          <w:szCs w:val="24"/>
        </w:rPr>
        <w:t>Selecting the bids for negotiations based on established</w:t>
      </w:r>
      <w:r w:rsidRPr="00E3086C">
        <w:rPr>
          <w:spacing w:val="21"/>
          <w:sz w:val="24"/>
          <w:szCs w:val="24"/>
        </w:rPr>
        <w:t xml:space="preserve"> </w:t>
      </w:r>
      <w:r w:rsidRPr="00E3086C">
        <w:rPr>
          <w:sz w:val="24"/>
          <w:szCs w:val="24"/>
        </w:rPr>
        <w:t>criteria;</w:t>
      </w:r>
    </w:p>
    <w:p w14:paraId="65214012" w14:textId="77777777" w:rsidR="00B459C9" w:rsidRPr="00E3086C" w:rsidRDefault="00B459C9">
      <w:pPr>
        <w:pStyle w:val="BodyText"/>
        <w:spacing w:before="1"/>
      </w:pPr>
    </w:p>
    <w:p w14:paraId="47A3D3DF" w14:textId="7989BC52" w:rsidR="00B459C9" w:rsidRPr="00E3086C" w:rsidRDefault="00257728">
      <w:pPr>
        <w:pStyle w:val="ListParagraph"/>
        <w:numPr>
          <w:ilvl w:val="3"/>
          <w:numId w:val="8"/>
        </w:numPr>
        <w:tabs>
          <w:tab w:val="left" w:pos="3024"/>
          <w:tab w:val="left" w:pos="3025"/>
        </w:tabs>
        <w:ind w:left="3024" w:hanging="743"/>
        <w:rPr>
          <w:sz w:val="24"/>
          <w:szCs w:val="24"/>
        </w:rPr>
      </w:pPr>
      <w:r w:rsidRPr="00E3086C">
        <w:rPr>
          <w:sz w:val="24"/>
          <w:szCs w:val="24"/>
        </w:rPr>
        <w:t>Negotiating contracts with selected</w:t>
      </w:r>
      <w:r w:rsidRPr="00E3086C">
        <w:rPr>
          <w:spacing w:val="37"/>
          <w:sz w:val="24"/>
          <w:szCs w:val="24"/>
        </w:rPr>
        <w:t xml:space="preserve"> </w:t>
      </w:r>
      <w:r w:rsidRPr="00E3086C">
        <w:rPr>
          <w:sz w:val="24"/>
          <w:szCs w:val="24"/>
        </w:rPr>
        <w:t>bidders;</w:t>
      </w:r>
    </w:p>
    <w:p w14:paraId="7303E9FA" w14:textId="77777777" w:rsidR="00B459C9" w:rsidRPr="00E3086C" w:rsidRDefault="00B459C9">
      <w:pPr>
        <w:pStyle w:val="BodyText"/>
        <w:spacing w:before="7"/>
      </w:pPr>
    </w:p>
    <w:p w14:paraId="7833FF19" w14:textId="340A923F" w:rsidR="00B459C9" w:rsidRPr="00E3086C" w:rsidRDefault="00257728">
      <w:pPr>
        <w:pStyle w:val="ListParagraph"/>
        <w:numPr>
          <w:ilvl w:val="3"/>
          <w:numId w:val="8"/>
        </w:numPr>
        <w:tabs>
          <w:tab w:val="left" w:pos="3013"/>
        </w:tabs>
        <w:spacing w:before="1"/>
        <w:ind w:left="3012" w:right="208" w:hanging="729"/>
        <w:rPr>
          <w:sz w:val="24"/>
          <w:szCs w:val="24"/>
        </w:rPr>
      </w:pPr>
      <w:r w:rsidRPr="00E3086C">
        <w:rPr>
          <w:sz w:val="24"/>
          <w:szCs w:val="24"/>
        </w:rPr>
        <w:t xml:space="preserve">Determining, where and when feasible, the interconnection facilities and transmission </w:t>
      </w:r>
      <w:r w:rsidR="00684234" w:rsidRPr="00E3086C">
        <w:rPr>
          <w:sz w:val="24"/>
          <w:szCs w:val="24"/>
        </w:rPr>
        <w:t xml:space="preserve">and distribution </w:t>
      </w:r>
      <w:r w:rsidRPr="00E3086C">
        <w:rPr>
          <w:sz w:val="24"/>
          <w:szCs w:val="24"/>
        </w:rPr>
        <w:t>upgrades necessary to accommodate new</w:t>
      </w:r>
      <w:r w:rsidRPr="00E3086C">
        <w:rPr>
          <w:spacing w:val="9"/>
          <w:sz w:val="24"/>
          <w:szCs w:val="24"/>
        </w:rPr>
        <w:t xml:space="preserve"> </w:t>
      </w:r>
      <w:r w:rsidR="00684234" w:rsidRPr="00E3086C">
        <w:rPr>
          <w:sz w:val="24"/>
          <w:szCs w:val="24"/>
        </w:rPr>
        <w:t>System Resources</w:t>
      </w:r>
      <w:r w:rsidRPr="00E3086C">
        <w:rPr>
          <w:sz w:val="24"/>
          <w:szCs w:val="24"/>
        </w:rPr>
        <w:t>;</w:t>
      </w:r>
    </w:p>
    <w:p w14:paraId="7DCE55D8" w14:textId="77777777" w:rsidR="00B459C9" w:rsidRPr="00E3086C" w:rsidRDefault="00B459C9">
      <w:pPr>
        <w:pStyle w:val="BodyText"/>
        <w:spacing w:before="3"/>
      </w:pPr>
    </w:p>
    <w:p w14:paraId="6FC031BB" w14:textId="57A508A4" w:rsidR="00B459C9" w:rsidRPr="00E3086C" w:rsidRDefault="00257728">
      <w:pPr>
        <w:pStyle w:val="ListParagraph"/>
        <w:numPr>
          <w:ilvl w:val="3"/>
          <w:numId w:val="8"/>
        </w:numPr>
        <w:tabs>
          <w:tab w:val="left" w:pos="3012"/>
          <w:tab w:val="left" w:pos="3013"/>
        </w:tabs>
        <w:spacing w:line="237" w:lineRule="auto"/>
        <w:ind w:left="3016" w:right="220" w:hanging="733"/>
        <w:rPr>
          <w:sz w:val="24"/>
          <w:szCs w:val="24"/>
        </w:rPr>
      </w:pPr>
      <w:r w:rsidRPr="00E3086C">
        <w:rPr>
          <w:sz w:val="24"/>
          <w:szCs w:val="24"/>
        </w:rPr>
        <w:t>Competing in the solicitation process with a self-build option</w:t>
      </w:r>
      <w:r w:rsidR="00607DEE" w:rsidRPr="00E3086C">
        <w:rPr>
          <w:sz w:val="24"/>
          <w:szCs w:val="24"/>
        </w:rPr>
        <w:t xml:space="preserve"> </w:t>
      </w:r>
      <w:r w:rsidR="00FF6593" w:rsidRPr="00E3086C">
        <w:rPr>
          <w:sz w:val="24"/>
          <w:szCs w:val="24"/>
        </w:rPr>
        <w:t xml:space="preserve">at its </w:t>
      </w:r>
      <w:r w:rsidR="00607DEE" w:rsidRPr="00E3086C">
        <w:rPr>
          <w:sz w:val="24"/>
          <w:szCs w:val="24"/>
        </w:rPr>
        <w:t>discretion</w:t>
      </w:r>
      <w:r w:rsidRPr="00E3086C">
        <w:rPr>
          <w:sz w:val="24"/>
          <w:szCs w:val="24"/>
        </w:rPr>
        <w:t>;</w:t>
      </w:r>
      <w:r w:rsidRPr="00E3086C">
        <w:rPr>
          <w:spacing w:val="2"/>
          <w:sz w:val="24"/>
          <w:szCs w:val="24"/>
        </w:rPr>
        <w:t xml:space="preserve"> </w:t>
      </w:r>
      <w:r w:rsidRPr="00E3086C">
        <w:rPr>
          <w:sz w:val="24"/>
          <w:szCs w:val="24"/>
        </w:rPr>
        <w:t>and</w:t>
      </w:r>
    </w:p>
    <w:p w14:paraId="3B40D349" w14:textId="77777777" w:rsidR="00B459C9" w:rsidRPr="00E3086C" w:rsidRDefault="00B459C9">
      <w:pPr>
        <w:pStyle w:val="BodyText"/>
        <w:spacing w:before="7"/>
      </w:pPr>
    </w:p>
    <w:p w14:paraId="40F67734" w14:textId="0E12D4AF" w:rsidR="00B459C9" w:rsidRPr="00E3086C" w:rsidRDefault="00257728">
      <w:pPr>
        <w:pStyle w:val="ListParagraph"/>
        <w:numPr>
          <w:ilvl w:val="3"/>
          <w:numId w:val="8"/>
        </w:numPr>
        <w:tabs>
          <w:tab w:val="left" w:pos="3007"/>
          <w:tab w:val="left" w:pos="3008"/>
          <w:tab w:val="left" w:pos="4235"/>
          <w:tab w:val="left" w:pos="4798"/>
          <w:tab w:val="left" w:pos="6257"/>
          <w:tab w:val="left" w:pos="7418"/>
          <w:tab w:val="left" w:pos="8108"/>
          <w:tab w:val="left" w:pos="8610"/>
        </w:tabs>
        <w:spacing w:line="242" w:lineRule="auto"/>
        <w:ind w:left="3004" w:right="235" w:hanging="731"/>
        <w:rPr>
          <w:sz w:val="24"/>
          <w:szCs w:val="24"/>
        </w:rPr>
      </w:pPr>
      <w:r w:rsidRPr="00E3086C">
        <w:rPr>
          <w:sz w:val="24"/>
          <w:szCs w:val="24"/>
        </w:rPr>
        <w:t>Providing</w:t>
      </w:r>
      <w:r w:rsidR="00E123FC" w:rsidRPr="00E3086C">
        <w:rPr>
          <w:sz w:val="24"/>
          <w:szCs w:val="24"/>
        </w:rPr>
        <w:t xml:space="preserve"> </w:t>
      </w:r>
      <w:r w:rsidRPr="00E3086C">
        <w:rPr>
          <w:sz w:val="24"/>
          <w:szCs w:val="24"/>
        </w:rPr>
        <w:t>the</w:t>
      </w:r>
      <w:r w:rsidR="00E123FC" w:rsidRPr="00E3086C">
        <w:rPr>
          <w:sz w:val="24"/>
          <w:szCs w:val="24"/>
        </w:rPr>
        <w:t xml:space="preserve"> </w:t>
      </w:r>
      <w:r w:rsidRPr="00E3086C">
        <w:rPr>
          <w:sz w:val="24"/>
          <w:szCs w:val="24"/>
        </w:rPr>
        <w:t>Independent</w:t>
      </w:r>
      <w:r w:rsidR="00E123FC" w:rsidRPr="00E3086C">
        <w:rPr>
          <w:sz w:val="24"/>
          <w:szCs w:val="24"/>
        </w:rPr>
        <w:t xml:space="preserve"> </w:t>
      </w:r>
      <w:r w:rsidRPr="00E3086C">
        <w:rPr>
          <w:sz w:val="24"/>
          <w:szCs w:val="24"/>
        </w:rPr>
        <w:t>Observer</w:t>
      </w:r>
      <w:r w:rsidR="00E123FC" w:rsidRPr="00E3086C">
        <w:rPr>
          <w:sz w:val="24"/>
          <w:szCs w:val="24"/>
        </w:rPr>
        <w:t xml:space="preserve"> </w:t>
      </w:r>
      <w:r w:rsidRPr="00E3086C">
        <w:rPr>
          <w:sz w:val="24"/>
          <w:szCs w:val="24"/>
        </w:rPr>
        <w:t>with</w:t>
      </w:r>
      <w:r w:rsidR="00E123FC" w:rsidRPr="00E3086C">
        <w:rPr>
          <w:sz w:val="24"/>
          <w:szCs w:val="24"/>
        </w:rPr>
        <w:t xml:space="preserve"> </w:t>
      </w:r>
      <w:r w:rsidRPr="00E3086C">
        <w:rPr>
          <w:sz w:val="24"/>
          <w:szCs w:val="24"/>
        </w:rPr>
        <w:t>all</w:t>
      </w:r>
      <w:r w:rsidR="00E123FC" w:rsidRPr="00E3086C">
        <w:rPr>
          <w:sz w:val="24"/>
          <w:szCs w:val="24"/>
        </w:rPr>
        <w:t xml:space="preserve"> </w:t>
      </w:r>
      <w:r w:rsidRPr="00E3086C">
        <w:rPr>
          <w:spacing w:val="-1"/>
          <w:w w:val="95"/>
          <w:sz w:val="24"/>
          <w:szCs w:val="24"/>
        </w:rPr>
        <w:t xml:space="preserve">requested </w:t>
      </w:r>
      <w:r w:rsidRPr="00E3086C">
        <w:rPr>
          <w:sz w:val="24"/>
          <w:szCs w:val="24"/>
        </w:rPr>
        <w:t>information</w:t>
      </w:r>
      <w:r w:rsidR="001A7267" w:rsidRPr="00E3086C">
        <w:rPr>
          <w:sz w:val="24"/>
          <w:szCs w:val="24"/>
        </w:rPr>
        <w:t xml:space="preserve"> related to the relevant procurement</w:t>
      </w:r>
      <w:r w:rsidRPr="00E3086C">
        <w:rPr>
          <w:sz w:val="24"/>
          <w:szCs w:val="24"/>
        </w:rPr>
        <w:t>.</w:t>
      </w:r>
    </w:p>
    <w:p w14:paraId="4FA47D97" w14:textId="77777777" w:rsidR="00B459C9" w:rsidRPr="00E3086C" w:rsidRDefault="00B459C9">
      <w:pPr>
        <w:pStyle w:val="BodyText"/>
        <w:spacing w:before="8"/>
      </w:pPr>
    </w:p>
    <w:p w14:paraId="7472D9E0" w14:textId="4BFE3AC8" w:rsidR="00B459C9" w:rsidRDefault="00257728">
      <w:pPr>
        <w:pStyle w:val="ListParagraph"/>
        <w:numPr>
          <w:ilvl w:val="2"/>
          <w:numId w:val="8"/>
        </w:numPr>
        <w:tabs>
          <w:tab w:val="left" w:pos="2275"/>
        </w:tabs>
        <w:spacing w:line="242" w:lineRule="auto"/>
        <w:ind w:left="2259" w:right="227" w:hanging="724"/>
        <w:rPr>
          <w:sz w:val="24"/>
        </w:rPr>
      </w:pPr>
      <w:r w:rsidRPr="00E3086C">
        <w:rPr>
          <w:sz w:val="24"/>
          <w:szCs w:val="24"/>
        </w:rPr>
        <w:t xml:space="preserve">Access to Utility Sites. </w:t>
      </w:r>
      <w:r w:rsidR="00E123FC" w:rsidRPr="00E3086C">
        <w:rPr>
          <w:sz w:val="24"/>
          <w:szCs w:val="24"/>
        </w:rPr>
        <w:t xml:space="preserve"> </w:t>
      </w:r>
      <w:r w:rsidRPr="00E3086C">
        <w:rPr>
          <w:sz w:val="24"/>
          <w:szCs w:val="24"/>
        </w:rPr>
        <w:t xml:space="preserve">The utility shall consider, on a case-by-case basis before an RFP </w:t>
      </w:r>
      <w:r>
        <w:rPr>
          <w:sz w:val="24"/>
        </w:rPr>
        <w:t xml:space="preserve">is issued, offering </w:t>
      </w:r>
      <w:r w:rsidR="0014368E">
        <w:rPr>
          <w:sz w:val="24"/>
        </w:rPr>
        <w:t>at</w:t>
      </w:r>
      <w:r w:rsidR="00DF480F">
        <w:rPr>
          <w:sz w:val="24"/>
        </w:rPr>
        <w:t xml:space="preserve"> its sole discretion </w:t>
      </w:r>
      <w:r>
        <w:rPr>
          <w:sz w:val="24"/>
        </w:rPr>
        <w:t xml:space="preserve">one or several utility-owned or controlled sites to bidders in </w:t>
      </w:r>
      <w:r w:rsidR="0003112F">
        <w:rPr>
          <w:sz w:val="24"/>
        </w:rPr>
        <w:t>a</w:t>
      </w:r>
      <w:r w:rsidR="00FD599D">
        <w:rPr>
          <w:sz w:val="24"/>
        </w:rPr>
        <w:t>n</w:t>
      </w:r>
      <w:r w:rsidR="0003112F">
        <w:rPr>
          <w:sz w:val="24"/>
        </w:rPr>
        <w:t xml:space="preserve"> </w:t>
      </w:r>
      <w:r w:rsidR="00DF480F">
        <w:rPr>
          <w:sz w:val="24"/>
        </w:rPr>
        <w:t xml:space="preserve">applicable </w:t>
      </w:r>
      <w:r>
        <w:rPr>
          <w:sz w:val="24"/>
        </w:rPr>
        <w:t xml:space="preserve">competitive bidding process. </w:t>
      </w:r>
      <w:r w:rsidR="00E123FC">
        <w:rPr>
          <w:sz w:val="24"/>
        </w:rPr>
        <w:t xml:space="preserve"> </w:t>
      </w:r>
      <w:r>
        <w:rPr>
          <w:sz w:val="24"/>
        </w:rPr>
        <w:t>The utility shall consider such factors</w:t>
      </w:r>
      <w:r>
        <w:rPr>
          <w:spacing w:val="36"/>
          <w:sz w:val="24"/>
        </w:rPr>
        <w:t xml:space="preserve"> </w:t>
      </w:r>
      <w:r>
        <w:rPr>
          <w:sz w:val="24"/>
        </w:rPr>
        <w:t>as:</w:t>
      </w:r>
    </w:p>
    <w:p w14:paraId="6906A567" w14:textId="77777777" w:rsidR="002B40B1" w:rsidRDefault="002B40B1" w:rsidP="002B40B1">
      <w:pPr>
        <w:pStyle w:val="ListParagraph"/>
        <w:tabs>
          <w:tab w:val="left" w:pos="2275"/>
        </w:tabs>
        <w:spacing w:line="242" w:lineRule="auto"/>
        <w:ind w:left="2259" w:right="227" w:firstLine="0"/>
        <w:rPr>
          <w:sz w:val="24"/>
        </w:rPr>
      </w:pPr>
    </w:p>
    <w:p w14:paraId="03E98E09" w14:textId="756777E5" w:rsidR="00B459C9" w:rsidRDefault="00257728">
      <w:pPr>
        <w:pStyle w:val="ListParagraph"/>
        <w:numPr>
          <w:ilvl w:val="3"/>
          <w:numId w:val="8"/>
        </w:numPr>
        <w:tabs>
          <w:tab w:val="left" w:pos="3072"/>
        </w:tabs>
        <w:spacing w:before="72"/>
        <w:ind w:left="3079" w:right="166" w:hanging="725"/>
        <w:rPr>
          <w:sz w:val="24"/>
        </w:rPr>
      </w:pPr>
      <w:r>
        <w:rPr>
          <w:sz w:val="24"/>
        </w:rPr>
        <w:t xml:space="preserve">The anticipated specific non-technical terms of potential proposals. </w:t>
      </w:r>
    </w:p>
    <w:p w14:paraId="31FA9376" w14:textId="77777777" w:rsidR="00B459C9" w:rsidRDefault="00B459C9">
      <w:pPr>
        <w:pStyle w:val="BodyText"/>
        <w:spacing w:before="9"/>
      </w:pPr>
    </w:p>
    <w:p w14:paraId="74F7E570" w14:textId="4510F852" w:rsidR="00B459C9" w:rsidRDefault="00257728">
      <w:pPr>
        <w:pStyle w:val="ListParagraph"/>
        <w:numPr>
          <w:ilvl w:val="3"/>
          <w:numId w:val="8"/>
        </w:numPr>
        <w:tabs>
          <w:tab w:val="left" w:pos="3077"/>
        </w:tabs>
        <w:spacing w:line="242" w:lineRule="auto"/>
        <w:ind w:left="3076" w:right="152" w:hanging="723"/>
        <w:rPr>
          <w:sz w:val="24"/>
        </w:rPr>
      </w:pPr>
      <w:r>
        <w:rPr>
          <w:sz w:val="24"/>
        </w:rPr>
        <w:t xml:space="preserve">The feasibility of the installation. </w:t>
      </w:r>
      <w:r w:rsidR="00E123FC">
        <w:rPr>
          <w:sz w:val="24"/>
        </w:rPr>
        <w:t xml:space="preserve"> </w:t>
      </w:r>
      <w:r>
        <w:rPr>
          <w:sz w:val="24"/>
        </w:rPr>
        <w:t>Examples of the factors that may need to be examined in order to evaluate the feasibility of the installation may include, but are not be limited to the</w:t>
      </w:r>
      <w:r>
        <w:rPr>
          <w:spacing w:val="-7"/>
          <w:sz w:val="24"/>
        </w:rPr>
        <w:t xml:space="preserve"> </w:t>
      </w:r>
      <w:r>
        <w:rPr>
          <w:sz w:val="24"/>
        </w:rPr>
        <w:t>following:</w:t>
      </w:r>
    </w:p>
    <w:p w14:paraId="6529F624" w14:textId="77777777" w:rsidR="00B459C9" w:rsidRDefault="00B459C9">
      <w:pPr>
        <w:pStyle w:val="BodyText"/>
        <w:spacing w:before="3"/>
      </w:pPr>
    </w:p>
    <w:p w14:paraId="15D4B80B" w14:textId="77777777" w:rsidR="00B459C9" w:rsidRPr="00E3086C" w:rsidRDefault="00257728">
      <w:pPr>
        <w:pStyle w:val="ListParagraph"/>
        <w:numPr>
          <w:ilvl w:val="4"/>
          <w:numId w:val="8"/>
        </w:numPr>
        <w:tabs>
          <w:tab w:val="left" w:pos="3786"/>
        </w:tabs>
        <w:spacing w:line="242" w:lineRule="auto"/>
        <w:ind w:left="3783" w:right="156" w:hanging="712"/>
        <w:rPr>
          <w:sz w:val="24"/>
          <w:szCs w:val="24"/>
        </w:rPr>
      </w:pPr>
      <w:r>
        <w:rPr>
          <w:sz w:val="24"/>
        </w:rPr>
        <w:t>Specific physical and technical parameters of anticipated non-utility installations, such as the technology that may be installed, space and land area requirements, topographic, slope and geotechnical constraints, fuel logistics, water requirements, number of site personnel, access requirements, waste and em</w:t>
      </w:r>
      <w:r w:rsidRPr="00E3086C">
        <w:rPr>
          <w:sz w:val="24"/>
          <w:szCs w:val="24"/>
        </w:rPr>
        <w:t>issions from operations, noise profile, electrical interconnection requirements, and physical profile;</w:t>
      </w:r>
      <w:r w:rsidRPr="00E3086C">
        <w:rPr>
          <w:spacing w:val="-37"/>
          <w:sz w:val="24"/>
          <w:szCs w:val="24"/>
        </w:rPr>
        <w:t xml:space="preserve"> </w:t>
      </w:r>
      <w:r w:rsidRPr="00E3086C">
        <w:rPr>
          <w:sz w:val="24"/>
          <w:szCs w:val="24"/>
        </w:rPr>
        <w:t>and</w:t>
      </w:r>
    </w:p>
    <w:p w14:paraId="1CA5463B" w14:textId="77777777" w:rsidR="00B459C9" w:rsidRPr="00E3086C" w:rsidRDefault="00B459C9">
      <w:pPr>
        <w:pStyle w:val="BodyText"/>
        <w:spacing w:before="11"/>
      </w:pPr>
    </w:p>
    <w:p w14:paraId="0B83FCCF" w14:textId="77777777" w:rsidR="00B459C9" w:rsidRPr="00E3086C" w:rsidRDefault="00257728">
      <w:pPr>
        <w:pStyle w:val="ListParagraph"/>
        <w:numPr>
          <w:ilvl w:val="4"/>
          <w:numId w:val="8"/>
        </w:numPr>
        <w:tabs>
          <w:tab w:val="left" w:pos="3777"/>
        </w:tabs>
        <w:ind w:left="3771" w:right="158" w:hanging="709"/>
        <w:rPr>
          <w:sz w:val="24"/>
          <w:szCs w:val="24"/>
        </w:rPr>
      </w:pPr>
      <w:r w:rsidRPr="00E3086C">
        <w:rPr>
          <w:sz w:val="24"/>
          <w:szCs w:val="24"/>
        </w:rPr>
        <w:t>How the operation, maintenance, and construction of each installation w</w:t>
      </w:r>
      <w:r>
        <w:rPr>
          <w:sz w:val="24"/>
        </w:rPr>
        <w:t>ill affect factors such as security at the site, land ownership issues, land use and permit considerations (e.g., compatibility of the proposed development with present and planned land uses), existing and new environmental permits and licenses, impact on operations and maintenance of existing and future facilities, impact to the surrounding community, change in zoning permit conditions, and safety of utility</w:t>
      </w:r>
      <w:r>
        <w:rPr>
          <w:spacing w:val="32"/>
          <w:sz w:val="24"/>
        </w:rPr>
        <w:t xml:space="preserve"> </w:t>
      </w:r>
      <w:r>
        <w:rPr>
          <w:sz w:val="24"/>
        </w:rPr>
        <w:t>personne</w:t>
      </w:r>
      <w:r w:rsidRPr="00E3086C">
        <w:rPr>
          <w:sz w:val="24"/>
          <w:szCs w:val="24"/>
        </w:rPr>
        <w:t>l.</w:t>
      </w:r>
    </w:p>
    <w:p w14:paraId="61864D97" w14:textId="77777777" w:rsidR="00B459C9" w:rsidRPr="00E3086C" w:rsidRDefault="00B459C9">
      <w:pPr>
        <w:pStyle w:val="BodyText"/>
        <w:spacing w:before="5"/>
      </w:pPr>
    </w:p>
    <w:p w14:paraId="785B8320" w14:textId="2435245C" w:rsidR="00B459C9" w:rsidRPr="00E3086C" w:rsidRDefault="00257728">
      <w:pPr>
        <w:pStyle w:val="ListParagraph"/>
        <w:numPr>
          <w:ilvl w:val="3"/>
          <w:numId w:val="8"/>
        </w:numPr>
        <w:tabs>
          <w:tab w:val="left" w:pos="3048"/>
        </w:tabs>
        <w:spacing w:before="1" w:line="242" w:lineRule="auto"/>
        <w:ind w:left="3036" w:right="168" w:hanging="716"/>
        <w:rPr>
          <w:sz w:val="24"/>
          <w:szCs w:val="24"/>
        </w:rPr>
      </w:pPr>
      <w:r w:rsidRPr="00E3086C">
        <w:rPr>
          <w:sz w:val="24"/>
          <w:szCs w:val="24"/>
        </w:rPr>
        <w:t>The utility's anticipated fu</w:t>
      </w:r>
      <w:r>
        <w:rPr>
          <w:sz w:val="24"/>
        </w:rPr>
        <w:t xml:space="preserve">ture use of the site. </w:t>
      </w:r>
      <w:r w:rsidR="00E123FC">
        <w:rPr>
          <w:sz w:val="24"/>
        </w:rPr>
        <w:t xml:space="preserve"> </w:t>
      </w:r>
      <w:r>
        <w:rPr>
          <w:sz w:val="24"/>
        </w:rPr>
        <w:t xml:space="preserve">Examples of why it may be beneficial for the utility to maintain site control may include, </w:t>
      </w:r>
      <w:r>
        <w:rPr>
          <w:sz w:val="24"/>
        </w:rPr>
        <w:lastRenderedPageBreak/>
        <w:t>but are not limited to the following:</w:t>
      </w:r>
      <w:r w:rsidR="0078673B">
        <w:rPr>
          <w:sz w:val="24"/>
        </w:rPr>
        <w:t xml:space="preserve"> </w:t>
      </w:r>
      <w:r>
        <w:rPr>
          <w:sz w:val="24"/>
        </w:rPr>
        <w:t xml:space="preserve"> (</w:t>
      </w:r>
      <w:proofErr w:type="spellStart"/>
      <w:r>
        <w:rPr>
          <w:sz w:val="24"/>
        </w:rPr>
        <w:t>i</w:t>
      </w:r>
      <w:proofErr w:type="spellEnd"/>
      <w:r>
        <w:rPr>
          <w:sz w:val="24"/>
        </w:rPr>
        <w:t xml:space="preserve">) to ensure that </w:t>
      </w:r>
      <w:r w:rsidR="007F2CE9">
        <w:rPr>
          <w:sz w:val="24"/>
        </w:rPr>
        <w:t>System</w:t>
      </w:r>
      <w:r>
        <w:rPr>
          <w:sz w:val="24"/>
        </w:rPr>
        <w:t xml:space="preserve"> </w:t>
      </w:r>
      <w:r w:rsidR="007F2CE9">
        <w:rPr>
          <w:sz w:val="24"/>
        </w:rPr>
        <w:t xml:space="preserve">Resources </w:t>
      </w:r>
      <w:r>
        <w:rPr>
          <w:sz w:val="24"/>
        </w:rPr>
        <w:t xml:space="preserve">can be constructed to meet system reliability requirements; (ii) to retain flexibility for the utility to perform crucial </w:t>
      </w:r>
      <w:r w:rsidR="007F2CE9">
        <w:rPr>
          <w:sz w:val="24"/>
        </w:rPr>
        <w:t xml:space="preserve">contingency </w:t>
      </w:r>
      <w:r>
        <w:rPr>
          <w:sz w:val="24"/>
        </w:rPr>
        <w:t xml:space="preserve">planning for a utility owned option to back-up </w:t>
      </w:r>
      <w:r w:rsidR="0071460E">
        <w:rPr>
          <w:sz w:val="24"/>
        </w:rPr>
        <w:t xml:space="preserve">any potential </w:t>
      </w:r>
      <w:r>
        <w:rPr>
          <w:sz w:val="24"/>
        </w:rPr>
        <w:t xml:space="preserve">unfulfilled commitments, if any, of third-party developers of </w:t>
      </w:r>
      <w:r w:rsidR="007F2CE9">
        <w:rPr>
          <w:sz w:val="24"/>
        </w:rPr>
        <w:t>System Resources</w:t>
      </w:r>
      <w:r>
        <w:rPr>
          <w:sz w:val="24"/>
        </w:rPr>
        <w:t xml:space="preserve">; and (iii) to retain the flexibility for the utility to acquire the unique efficiency gains </w:t>
      </w:r>
      <w:r w:rsidR="00932C59">
        <w:rPr>
          <w:sz w:val="24"/>
        </w:rPr>
        <w:t xml:space="preserve">from </w:t>
      </w:r>
      <w:r w:rsidR="0014368E">
        <w:rPr>
          <w:sz w:val="24"/>
        </w:rPr>
        <w:t xml:space="preserve">expansion of existing transmission and distribution facilities or </w:t>
      </w:r>
      <w:r>
        <w:rPr>
          <w:sz w:val="24"/>
        </w:rPr>
        <w:t>combined-cycle conversions and repowering projects of existing utility simple-cycle combustion turbines a</w:t>
      </w:r>
      <w:r w:rsidRPr="00E3086C">
        <w:rPr>
          <w:sz w:val="24"/>
          <w:szCs w:val="24"/>
        </w:rPr>
        <w:t>nd steam fired generating facilities,</w:t>
      </w:r>
      <w:r w:rsidRPr="00E3086C">
        <w:rPr>
          <w:spacing w:val="5"/>
          <w:sz w:val="24"/>
          <w:szCs w:val="24"/>
        </w:rPr>
        <w:t xml:space="preserve"> </w:t>
      </w:r>
      <w:r w:rsidRPr="00E3086C">
        <w:rPr>
          <w:sz w:val="24"/>
          <w:szCs w:val="24"/>
        </w:rPr>
        <w:t>respectively.</w:t>
      </w:r>
    </w:p>
    <w:p w14:paraId="69C26AB1" w14:textId="77777777" w:rsidR="00B459C9" w:rsidRPr="00E3086C" w:rsidRDefault="00B459C9">
      <w:pPr>
        <w:pStyle w:val="BodyText"/>
        <w:spacing w:before="4"/>
      </w:pPr>
    </w:p>
    <w:p w14:paraId="6284031B" w14:textId="77777777" w:rsidR="00B459C9" w:rsidRPr="00E3086C" w:rsidRDefault="00257728">
      <w:pPr>
        <w:pStyle w:val="ListParagraph"/>
        <w:numPr>
          <w:ilvl w:val="3"/>
          <w:numId w:val="8"/>
        </w:numPr>
        <w:tabs>
          <w:tab w:val="left" w:pos="3034"/>
        </w:tabs>
        <w:spacing w:line="242" w:lineRule="auto"/>
        <w:ind w:left="3032" w:right="179" w:hanging="726"/>
        <w:rPr>
          <w:sz w:val="24"/>
          <w:szCs w:val="24"/>
        </w:rPr>
      </w:pPr>
      <w:r w:rsidRPr="00E3086C">
        <w:rPr>
          <w:sz w:val="24"/>
          <w:szCs w:val="24"/>
        </w:rPr>
        <w:t xml:space="preserve">The effect on competitive forces of denying bidders the ability to use the site, </w:t>
      </w:r>
      <w:proofErr w:type="gramStart"/>
      <w:r w:rsidRPr="00E3086C">
        <w:rPr>
          <w:sz w:val="24"/>
          <w:szCs w:val="24"/>
        </w:rPr>
        <w:t>taking into acco</w:t>
      </w:r>
      <w:r>
        <w:rPr>
          <w:sz w:val="24"/>
        </w:rPr>
        <w:t>unt</w:t>
      </w:r>
      <w:proofErr w:type="gramEnd"/>
      <w:r>
        <w:rPr>
          <w:sz w:val="24"/>
        </w:rPr>
        <w:t xml:space="preserve"> whether the unavailability of adequate sites for non-</w:t>
      </w:r>
      <w:r w:rsidRPr="00E3086C">
        <w:rPr>
          <w:sz w:val="24"/>
          <w:szCs w:val="24"/>
        </w:rPr>
        <w:t>utility bidders gives the electric utility a competitive</w:t>
      </w:r>
      <w:r w:rsidRPr="00E3086C">
        <w:rPr>
          <w:spacing w:val="9"/>
          <w:sz w:val="24"/>
          <w:szCs w:val="24"/>
        </w:rPr>
        <w:t xml:space="preserve"> </w:t>
      </w:r>
      <w:r w:rsidRPr="00E3086C">
        <w:rPr>
          <w:sz w:val="24"/>
          <w:szCs w:val="24"/>
        </w:rPr>
        <w:t>advantage.</w:t>
      </w:r>
    </w:p>
    <w:p w14:paraId="0337AF09" w14:textId="77777777" w:rsidR="00B459C9" w:rsidRPr="00E3086C" w:rsidRDefault="00257728">
      <w:pPr>
        <w:pStyle w:val="ListParagraph"/>
        <w:numPr>
          <w:ilvl w:val="3"/>
          <w:numId w:val="8"/>
        </w:numPr>
        <w:tabs>
          <w:tab w:val="left" w:pos="3062"/>
        </w:tabs>
        <w:spacing w:before="74" w:line="252" w:lineRule="auto"/>
        <w:ind w:left="3065" w:right="153" w:hanging="740"/>
        <w:rPr>
          <w:sz w:val="24"/>
          <w:szCs w:val="24"/>
        </w:rPr>
      </w:pPr>
      <w:r w:rsidRPr="00E3086C">
        <w:rPr>
          <w:w w:val="105"/>
          <w:sz w:val="24"/>
          <w:szCs w:val="24"/>
        </w:rPr>
        <w:t>Where the utility has chosen not to offer a site to a third-party, the electric utility shall present its reasons, specific to the project and sites at issue, in writing to the Independent Observer and the Commission.</w:t>
      </w:r>
    </w:p>
    <w:p w14:paraId="0A429F99" w14:textId="77777777" w:rsidR="00B459C9" w:rsidRPr="00E3086C" w:rsidRDefault="00B459C9">
      <w:pPr>
        <w:pStyle w:val="BodyText"/>
        <w:spacing w:before="7"/>
      </w:pPr>
    </w:p>
    <w:p w14:paraId="38F17452" w14:textId="576970CD" w:rsidR="00B459C9" w:rsidRPr="00E3086C" w:rsidRDefault="00257728">
      <w:pPr>
        <w:pStyle w:val="ListParagraph"/>
        <w:numPr>
          <w:ilvl w:val="2"/>
          <w:numId w:val="8"/>
        </w:numPr>
        <w:tabs>
          <w:tab w:val="left" w:pos="2327"/>
        </w:tabs>
        <w:spacing w:line="252" w:lineRule="auto"/>
        <w:ind w:left="2334" w:right="151" w:hanging="735"/>
        <w:rPr>
          <w:sz w:val="24"/>
          <w:szCs w:val="24"/>
        </w:rPr>
      </w:pPr>
      <w:r w:rsidRPr="00E3086C">
        <w:rPr>
          <w:w w:val="105"/>
          <w:sz w:val="24"/>
          <w:szCs w:val="24"/>
        </w:rPr>
        <w:t xml:space="preserve">The utility shall submit to the Commission for review and approval (subject to modification if necessary), a Code of Conduct described in Part IV.H.9.c, below, </w:t>
      </w:r>
      <w:r w:rsidR="00662D56" w:rsidRPr="00E3086C">
        <w:rPr>
          <w:w w:val="105"/>
          <w:sz w:val="24"/>
          <w:szCs w:val="24"/>
        </w:rPr>
        <w:t>with the draft RFP</w:t>
      </w:r>
      <w:r w:rsidRPr="00E3086C">
        <w:rPr>
          <w:w w:val="105"/>
          <w:sz w:val="24"/>
          <w:szCs w:val="24"/>
        </w:rPr>
        <w:t>.</w:t>
      </w:r>
      <w:r w:rsidR="00662D56" w:rsidRPr="00E3086C">
        <w:rPr>
          <w:w w:val="105"/>
          <w:sz w:val="24"/>
          <w:szCs w:val="24"/>
        </w:rPr>
        <w:t xml:space="preserve">  The </w:t>
      </w:r>
      <w:r w:rsidR="00932C59" w:rsidRPr="00E3086C">
        <w:rPr>
          <w:w w:val="105"/>
          <w:sz w:val="24"/>
          <w:szCs w:val="24"/>
        </w:rPr>
        <w:t xml:space="preserve">utility shall follow the </w:t>
      </w:r>
      <w:r w:rsidR="00662D56" w:rsidRPr="00E3086C">
        <w:rPr>
          <w:w w:val="105"/>
          <w:sz w:val="24"/>
          <w:szCs w:val="24"/>
        </w:rPr>
        <w:t>Code of Conduct prior to the commencement of the RFP drafting</w:t>
      </w:r>
      <w:r w:rsidR="00932C59" w:rsidRPr="00E3086C">
        <w:rPr>
          <w:w w:val="105"/>
          <w:sz w:val="24"/>
          <w:szCs w:val="24"/>
        </w:rPr>
        <w:t xml:space="preserve"> even while such Code of Conduct is pending before the Commission for review and approval</w:t>
      </w:r>
      <w:r w:rsidR="00662D56" w:rsidRPr="00E3086C">
        <w:rPr>
          <w:w w:val="105"/>
          <w:sz w:val="24"/>
          <w:szCs w:val="24"/>
        </w:rPr>
        <w:t>.</w:t>
      </w:r>
    </w:p>
    <w:p w14:paraId="0319477C" w14:textId="77777777" w:rsidR="00E3086C" w:rsidRPr="00E3086C" w:rsidRDefault="00E3086C" w:rsidP="00E3086C">
      <w:pPr>
        <w:pStyle w:val="ListParagraph"/>
        <w:tabs>
          <w:tab w:val="left" w:pos="2327"/>
        </w:tabs>
        <w:spacing w:line="252" w:lineRule="auto"/>
        <w:ind w:left="2334" w:right="151" w:firstLine="0"/>
        <w:rPr>
          <w:sz w:val="24"/>
          <w:szCs w:val="24"/>
        </w:rPr>
      </w:pPr>
    </w:p>
    <w:p w14:paraId="5D8F7E79" w14:textId="6D99A5EC" w:rsidR="00F767F6" w:rsidRPr="00E3086C" w:rsidRDefault="0014368E">
      <w:pPr>
        <w:pStyle w:val="ListParagraph"/>
        <w:numPr>
          <w:ilvl w:val="2"/>
          <w:numId w:val="8"/>
        </w:numPr>
        <w:tabs>
          <w:tab w:val="left" w:pos="2327"/>
        </w:tabs>
        <w:spacing w:line="252" w:lineRule="auto"/>
        <w:ind w:left="2334" w:right="151" w:hanging="735"/>
        <w:rPr>
          <w:sz w:val="24"/>
          <w:szCs w:val="24"/>
        </w:rPr>
      </w:pPr>
      <w:r w:rsidRPr="00E3086C">
        <w:rPr>
          <w:w w:val="105"/>
          <w:sz w:val="24"/>
          <w:szCs w:val="24"/>
        </w:rPr>
        <w:t>The utility shall ensure third party bidders</w:t>
      </w:r>
      <w:r w:rsidR="00F767F6" w:rsidRPr="00E3086C">
        <w:rPr>
          <w:w w:val="105"/>
          <w:sz w:val="24"/>
          <w:szCs w:val="24"/>
        </w:rPr>
        <w:t xml:space="preserve"> be provided </w:t>
      </w:r>
      <w:r w:rsidR="00474CE9" w:rsidRPr="00E3086C">
        <w:rPr>
          <w:w w:val="105"/>
          <w:sz w:val="24"/>
          <w:szCs w:val="24"/>
        </w:rPr>
        <w:t xml:space="preserve">the same </w:t>
      </w:r>
      <w:r w:rsidR="00FD599D" w:rsidRPr="00E3086C">
        <w:rPr>
          <w:w w:val="105"/>
          <w:sz w:val="24"/>
          <w:szCs w:val="24"/>
        </w:rPr>
        <w:t xml:space="preserve">type of </w:t>
      </w:r>
      <w:r w:rsidR="00474CE9" w:rsidRPr="00E3086C">
        <w:rPr>
          <w:w w:val="105"/>
          <w:sz w:val="24"/>
          <w:szCs w:val="24"/>
        </w:rPr>
        <w:t>information</w:t>
      </w:r>
      <w:r w:rsidR="00F767F6" w:rsidRPr="00E3086C">
        <w:rPr>
          <w:w w:val="105"/>
          <w:sz w:val="24"/>
          <w:szCs w:val="24"/>
        </w:rPr>
        <w:t xml:space="preserve"> to develop proposals as </w:t>
      </w:r>
      <w:r w:rsidR="00474CE9" w:rsidRPr="00E3086C">
        <w:rPr>
          <w:w w:val="105"/>
          <w:sz w:val="24"/>
          <w:szCs w:val="24"/>
        </w:rPr>
        <w:t xml:space="preserve">is provided to </w:t>
      </w:r>
      <w:r w:rsidR="00F767F6" w:rsidRPr="00E3086C">
        <w:rPr>
          <w:w w:val="105"/>
          <w:sz w:val="24"/>
          <w:szCs w:val="24"/>
        </w:rPr>
        <w:t xml:space="preserve">those developing self-build or </w:t>
      </w:r>
      <w:r w:rsidRPr="00E3086C">
        <w:rPr>
          <w:w w:val="105"/>
          <w:sz w:val="24"/>
          <w:szCs w:val="24"/>
        </w:rPr>
        <w:t>A</w:t>
      </w:r>
      <w:r w:rsidR="00F767F6" w:rsidRPr="00E3086C">
        <w:rPr>
          <w:w w:val="105"/>
          <w:sz w:val="24"/>
          <w:szCs w:val="24"/>
        </w:rPr>
        <w:t>ffiliate-bid proposals.</w:t>
      </w:r>
    </w:p>
    <w:p w14:paraId="2208400E" w14:textId="77777777" w:rsidR="00B459C9" w:rsidRPr="00E3086C" w:rsidRDefault="00B459C9">
      <w:pPr>
        <w:pStyle w:val="BodyText"/>
        <w:spacing w:before="4"/>
      </w:pPr>
    </w:p>
    <w:p w14:paraId="318E0E36" w14:textId="35FC7329" w:rsidR="00B459C9" w:rsidRPr="00E3086C" w:rsidRDefault="004049DE">
      <w:pPr>
        <w:pStyle w:val="Heading1"/>
        <w:numPr>
          <w:ilvl w:val="1"/>
          <w:numId w:val="8"/>
        </w:numPr>
        <w:tabs>
          <w:tab w:val="left" w:pos="1602"/>
          <w:tab w:val="left" w:pos="1603"/>
        </w:tabs>
        <w:spacing w:before="1"/>
        <w:ind w:left="1602" w:hanging="735"/>
        <w:rPr>
          <w:sz w:val="24"/>
          <w:szCs w:val="24"/>
        </w:rPr>
      </w:pPr>
      <w:r w:rsidRPr="00E3086C">
        <w:rPr>
          <w:sz w:val="24"/>
          <w:szCs w:val="24"/>
        </w:rPr>
        <w:t xml:space="preserve">HAWAII </w:t>
      </w:r>
      <w:r w:rsidR="00257728" w:rsidRPr="00E3086C">
        <w:rPr>
          <w:sz w:val="24"/>
          <w:szCs w:val="24"/>
        </w:rPr>
        <w:t>PUBLIC UTILITIES</w:t>
      </w:r>
      <w:r w:rsidR="00257728" w:rsidRPr="00E3086C">
        <w:rPr>
          <w:spacing w:val="-1"/>
          <w:sz w:val="24"/>
          <w:szCs w:val="24"/>
        </w:rPr>
        <w:t xml:space="preserve"> </w:t>
      </w:r>
      <w:r w:rsidR="00257728" w:rsidRPr="00E3086C">
        <w:rPr>
          <w:sz w:val="24"/>
          <w:szCs w:val="24"/>
        </w:rPr>
        <w:t>COMMISSION</w:t>
      </w:r>
    </w:p>
    <w:p w14:paraId="31C3FF24" w14:textId="77777777" w:rsidR="00B459C9" w:rsidRPr="00E3086C" w:rsidRDefault="00B459C9">
      <w:pPr>
        <w:pStyle w:val="BodyText"/>
        <w:spacing w:before="1"/>
        <w:rPr>
          <w:b/>
        </w:rPr>
      </w:pPr>
    </w:p>
    <w:p w14:paraId="2B02DEE0" w14:textId="56A00B9C" w:rsidR="00B459C9" w:rsidRPr="00E3086C" w:rsidRDefault="00257728" w:rsidP="00146FD7">
      <w:pPr>
        <w:pStyle w:val="ListParagraph"/>
        <w:numPr>
          <w:ilvl w:val="2"/>
          <w:numId w:val="8"/>
        </w:numPr>
        <w:tabs>
          <w:tab w:val="left" w:pos="2327"/>
        </w:tabs>
        <w:spacing w:before="1" w:line="249" w:lineRule="auto"/>
        <w:ind w:left="2330" w:right="150"/>
        <w:rPr>
          <w:sz w:val="24"/>
          <w:szCs w:val="24"/>
        </w:rPr>
      </w:pPr>
      <w:r w:rsidRPr="00E3086C">
        <w:rPr>
          <w:w w:val="105"/>
          <w:sz w:val="24"/>
          <w:szCs w:val="24"/>
        </w:rPr>
        <w:t>The primary role of the Commission is to ensure that:</w:t>
      </w:r>
      <w:r w:rsidR="00E123FC" w:rsidRPr="00E3086C">
        <w:rPr>
          <w:w w:val="105"/>
          <w:sz w:val="24"/>
          <w:szCs w:val="24"/>
        </w:rPr>
        <w:t xml:space="preserve"> </w:t>
      </w:r>
      <w:r w:rsidRPr="00E3086C">
        <w:rPr>
          <w:w w:val="105"/>
          <w:sz w:val="24"/>
          <w:szCs w:val="24"/>
        </w:rPr>
        <w:t xml:space="preserve"> (a) each competitive bidding process conducted pursuant to this Framework is fair</w:t>
      </w:r>
      <w:r w:rsidRPr="00E3086C">
        <w:rPr>
          <w:spacing w:val="60"/>
          <w:w w:val="105"/>
          <w:sz w:val="24"/>
          <w:szCs w:val="24"/>
        </w:rPr>
        <w:t xml:space="preserve"> </w:t>
      </w:r>
      <w:r w:rsidRPr="00E3086C">
        <w:rPr>
          <w:w w:val="105"/>
          <w:sz w:val="24"/>
          <w:szCs w:val="24"/>
        </w:rPr>
        <w:t>in its design and implementation so that selection is based on the</w:t>
      </w:r>
      <w:r w:rsidRPr="00E3086C">
        <w:rPr>
          <w:spacing w:val="2"/>
          <w:w w:val="105"/>
          <w:sz w:val="24"/>
          <w:szCs w:val="24"/>
        </w:rPr>
        <w:t xml:space="preserve"> </w:t>
      </w:r>
      <w:r w:rsidRPr="00E3086C">
        <w:rPr>
          <w:w w:val="105"/>
          <w:sz w:val="24"/>
          <w:szCs w:val="24"/>
        </w:rPr>
        <w:t>merits;</w:t>
      </w:r>
      <w:r w:rsidR="00146FD7" w:rsidRPr="00E3086C">
        <w:rPr>
          <w:w w:val="105"/>
          <w:sz w:val="24"/>
          <w:szCs w:val="24"/>
        </w:rPr>
        <w:t xml:space="preserve"> (b)</w:t>
      </w:r>
      <w:r w:rsidR="00146FD7" w:rsidRPr="00E3086C" w:rsidDel="00146FD7">
        <w:rPr>
          <w:rFonts w:ascii="Arial"/>
          <w:sz w:val="24"/>
          <w:szCs w:val="24"/>
        </w:rPr>
        <w:t xml:space="preserve"> </w:t>
      </w:r>
      <w:r w:rsidR="00932C59" w:rsidRPr="00E3086C">
        <w:rPr>
          <w:w w:val="105"/>
          <w:sz w:val="24"/>
          <w:szCs w:val="24"/>
        </w:rPr>
        <w:t xml:space="preserve">System Resources </w:t>
      </w:r>
      <w:r w:rsidRPr="00E3086C">
        <w:rPr>
          <w:w w:val="105"/>
          <w:sz w:val="24"/>
          <w:szCs w:val="24"/>
        </w:rPr>
        <w:t xml:space="preserve">selected through competitive bidding processes are consistent with the </w:t>
      </w:r>
      <w:r w:rsidR="00474CE9" w:rsidRPr="00E3086C">
        <w:rPr>
          <w:sz w:val="24"/>
          <w:szCs w:val="24"/>
        </w:rPr>
        <w:t>Grid Needs</w:t>
      </w:r>
      <w:r w:rsidR="0038043A" w:rsidRPr="00E3086C">
        <w:rPr>
          <w:sz w:val="24"/>
          <w:szCs w:val="24"/>
        </w:rPr>
        <w:t xml:space="preserve"> identified </w:t>
      </w:r>
      <w:r w:rsidR="004F3325" w:rsidRPr="00E3086C">
        <w:rPr>
          <w:sz w:val="24"/>
          <w:szCs w:val="24"/>
        </w:rPr>
        <w:t xml:space="preserve">in the Commission approved/accepted Grid Needs </w:t>
      </w:r>
      <w:r w:rsidR="00474CE9" w:rsidRPr="00E3086C">
        <w:rPr>
          <w:sz w:val="24"/>
          <w:szCs w:val="24"/>
        </w:rPr>
        <w:t>Assessment</w:t>
      </w:r>
      <w:r w:rsidRPr="00E3086C">
        <w:rPr>
          <w:w w:val="105"/>
          <w:sz w:val="24"/>
          <w:szCs w:val="24"/>
        </w:rPr>
        <w:t>; (c) the electric utility's actions represent prudent practices; and (d) throughout the process, the utility's interests are aligned with the public interest even where the utility has dual roles as designer and</w:t>
      </w:r>
      <w:r w:rsidRPr="00E3086C">
        <w:rPr>
          <w:spacing w:val="14"/>
          <w:w w:val="105"/>
          <w:sz w:val="24"/>
          <w:szCs w:val="24"/>
        </w:rPr>
        <w:t xml:space="preserve"> </w:t>
      </w:r>
      <w:r w:rsidRPr="00E3086C">
        <w:rPr>
          <w:w w:val="105"/>
          <w:sz w:val="24"/>
          <w:szCs w:val="24"/>
        </w:rPr>
        <w:t>participant.</w:t>
      </w:r>
    </w:p>
    <w:p w14:paraId="282D0261" w14:textId="77777777" w:rsidR="00B459C9" w:rsidRPr="00E3086C" w:rsidRDefault="00B459C9">
      <w:pPr>
        <w:pStyle w:val="BodyText"/>
        <w:spacing w:before="2"/>
      </w:pPr>
    </w:p>
    <w:p w14:paraId="61C11642" w14:textId="16E6D73E" w:rsidR="00B459C9" w:rsidRPr="00E3086C" w:rsidRDefault="00257728">
      <w:pPr>
        <w:pStyle w:val="ListParagraph"/>
        <w:numPr>
          <w:ilvl w:val="2"/>
          <w:numId w:val="8"/>
        </w:numPr>
        <w:tabs>
          <w:tab w:val="left" w:pos="2322"/>
        </w:tabs>
        <w:spacing w:line="249" w:lineRule="auto"/>
        <w:ind w:left="2329" w:right="165" w:hanging="727"/>
        <w:rPr>
          <w:sz w:val="24"/>
          <w:szCs w:val="24"/>
        </w:rPr>
      </w:pPr>
      <w:r w:rsidRPr="00E3086C">
        <w:rPr>
          <w:w w:val="105"/>
          <w:sz w:val="24"/>
          <w:szCs w:val="24"/>
        </w:rPr>
        <w:t xml:space="preserve">The Commission </w:t>
      </w:r>
      <w:r w:rsidR="00BC0D9E" w:rsidRPr="00E3086C">
        <w:rPr>
          <w:w w:val="105"/>
          <w:sz w:val="24"/>
          <w:szCs w:val="24"/>
        </w:rPr>
        <w:t xml:space="preserve">may </w:t>
      </w:r>
      <w:r w:rsidRPr="00E3086C">
        <w:rPr>
          <w:w w:val="105"/>
          <w:sz w:val="24"/>
          <w:szCs w:val="24"/>
        </w:rPr>
        <w:t>review, and at its option, approve or modify, each proposed RFP before it is issued, including any proposed form of contracts and other documentation that will accompany the</w:t>
      </w:r>
      <w:r w:rsidRPr="00E3086C">
        <w:rPr>
          <w:spacing w:val="-26"/>
          <w:w w:val="105"/>
          <w:sz w:val="24"/>
          <w:szCs w:val="24"/>
        </w:rPr>
        <w:t xml:space="preserve"> </w:t>
      </w:r>
      <w:r w:rsidRPr="00E3086C">
        <w:rPr>
          <w:w w:val="105"/>
          <w:sz w:val="24"/>
          <w:szCs w:val="24"/>
        </w:rPr>
        <w:t>RFP.</w:t>
      </w:r>
      <w:r w:rsidR="003E0278" w:rsidRPr="00E3086C">
        <w:rPr>
          <w:w w:val="105"/>
          <w:sz w:val="24"/>
          <w:szCs w:val="24"/>
        </w:rPr>
        <w:t xml:space="preserve">  The </w:t>
      </w:r>
      <w:r w:rsidR="003E0278" w:rsidRPr="00E3086C">
        <w:rPr>
          <w:w w:val="105"/>
          <w:sz w:val="24"/>
          <w:szCs w:val="24"/>
        </w:rPr>
        <w:lastRenderedPageBreak/>
        <w:t>Commission may determine in certain applications that</w:t>
      </w:r>
      <w:r w:rsidR="008C7B6C" w:rsidRPr="00E3086C">
        <w:rPr>
          <w:w w:val="105"/>
          <w:sz w:val="24"/>
          <w:szCs w:val="24"/>
        </w:rPr>
        <w:t xml:space="preserve"> it may </w:t>
      </w:r>
      <w:r w:rsidR="00DA0C0E" w:rsidRPr="00E3086C">
        <w:rPr>
          <w:w w:val="105"/>
          <w:sz w:val="24"/>
          <w:szCs w:val="24"/>
        </w:rPr>
        <w:t>pre-a</w:t>
      </w:r>
      <w:r w:rsidR="008C7B6C" w:rsidRPr="00E3086C">
        <w:rPr>
          <w:w w:val="105"/>
          <w:sz w:val="24"/>
          <w:szCs w:val="24"/>
        </w:rPr>
        <w:t xml:space="preserve">pprove a form RFP </w:t>
      </w:r>
      <w:r w:rsidR="00823F48" w:rsidRPr="00E3086C">
        <w:rPr>
          <w:w w:val="105"/>
          <w:sz w:val="24"/>
          <w:szCs w:val="24"/>
        </w:rPr>
        <w:t>in lieu of approving each individual RFP.</w:t>
      </w:r>
      <w:r w:rsidR="008C7B6C" w:rsidRPr="00E3086C">
        <w:rPr>
          <w:w w:val="105"/>
          <w:sz w:val="24"/>
          <w:szCs w:val="24"/>
        </w:rPr>
        <w:t xml:space="preserve"> </w:t>
      </w:r>
      <w:r w:rsidR="003E0278" w:rsidRPr="00E3086C">
        <w:rPr>
          <w:w w:val="105"/>
          <w:sz w:val="24"/>
          <w:szCs w:val="24"/>
        </w:rPr>
        <w:t xml:space="preserve"> If a form RFP is approved, any modifications to such form, other than insertion of the specific Grid Needs being procured, would require approval by the Commission.</w:t>
      </w:r>
    </w:p>
    <w:p w14:paraId="477FC5B5" w14:textId="77777777" w:rsidR="00B459C9" w:rsidRPr="00E3086C" w:rsidRDefault="00B459C9">
      <w:pPr>
        <w:pStyle w:val="BodyText"/>
        <w:spacing w:before="11"/>
      </w:pPr>
    </w:p>
    <w:p w14:paraId="0BD08188" w14:textId="77777777" w:rsidR="00B459C9" w:rsidRPr="00E3086C" w:rsidRDefault="00257728">
      <w:pPr>
        <w:pStyle w:val="ListParagraph"/>
        <w:numPr>
          <w:ilvl w:val="2"/>
          <w:numId w:val="8"/>
        </w:numPr>
        <w:tabs>
          <w:tab w:val="left" w:pos="2322"/>
        </w:tabs>
        <w:spacing w:line="249" w:lineRule="auto"/>
        <w:ind w:left="2326" w:right="160"/>
        <w:rPr>
          <w:sz w:val="24"/>
          <w:szCs w:val="24"/>
        </w:rPr>
      </w:pPr>
      <w:r w:rsidRPr="00E3086C">
        <w:rPr>
          <w:w w:val="105"/>
          <w:sz w:val="24"/>
          <w:szCs w:val="24"/>
        </w:rPr>
        <w:t>The Commission shall be the final arbiter of disputes that arise among parties in relation to a utility's competitive bidding process, to the extent described in Part V,</w:t>
      </w:r>
      <w:r w:rsidRPr="00E3086C">
        <w:rPr>
          <w:spacing w:val="5"/>
          <w:w w:val="105"/>
          <w:sz w:val="24"/>
          <w:szCs w:val="24"/>
        </w:rPr>
        <w:t xml:space="preserve"> </w:t>
      </w:r>
      <w:r w:rsidRPr="00E3086C">
        <w:rPr>
          <w:w w:val="105"/>
          <w:sz w:val="24"/>
          <w:szCs w:val="24"/>
        </w:rPr>
        <w:t>below.</w:t>
      </w:r>
    </w:p>
    <w:p w14:paraId="5905EA8A" w14:textId="77777777" w:rsidR="00B459C9" w:rsidRPr="00E3086C" w:rsidRDefault="00B459C9">
      <w:pPr>
        <w:pStyle w:val="BodyText"/>
        <w:spacing w:before="4"/>
      </w:pPr>
    </w:p>
    <w:p w14:paraId="53038972" w14:textId="4DAB70DA" w:rsidR="00B459C9" w:rsidRPr="00E3086C" w:rsidRDefault="00257728">
      <w:pPr>
        <w:pStyle w:val="ListParagraph"/>
        <w:numPr>
          <w:ilvl w:val="2"/>
          <w:numId w:val="8"/>
        </w:numPr>
        <w:tabs>
          <w:tab w:val="left" w:pos="2318"/>
        </w:tabs>
        <w:spacing w:line="252" w:lineRule="auto"/>
        <w:ind w:left="2320" w:right="157" w:hanging="726"/>
        <w:rPr>
          <w:sz w:val="24"/>
          <w:szCs w:val="24"/>
        </w:rPr>
      </w:pPr>
      <w:r w:rsidRPr="00E3086C">
        <w:rPr>
          <w:w w:val="105"/>
          <w:sz w:val="24"/>
          <w:szCs w:val="24"/>
        </w:rPr>
        <w:t>The Commission shall review, and approve or reject, the contracts that result from competitive bidding processes conducted pursuant to this Framework, in a separate docket upon application by the utility in which the expedited process in Part I</w:t>
      </w:r>
      <w:r w:rsidR="00CF3F64" w:rsidRPr="00E3086C">
        <w:rPr>
          <w:w w:val="105"/>
          <w:sz w:val="24"/>
          <w:szCs w:val="24"/>
        </w:rPr>
        <w:t>II</w:t>
      </w:r>
      <w:r w:rsidRPr="00E3086C">
        <w:rPr>
          <w:w w:val="105"/>
          <w:sz w:val="24"/>
          <w:szCs w:val="24"/>
        </w:rPr>
        <w:t>.B.</w:t>
      </w:r>
      <w:r w:rsidR="0064005D">
        <w:rPr>
          <w:w w:val="105"/>
          <w:sz w:val="24"/>
          <w:szCs w:val="24"/>
        </w:rPr>
        <w:t>7</w:t>
      </w:r>
      <w:r w:rsidR="0064005D" w:rsidRPr="00E3086C">
        <w:rPr>
          <w:w w:val="105"/>
          <w:sz w:val="24"/>
          <w:szCs w:val="24"/>
        </w:rPr>
        <w:t xml:space="preserve"> </w:t>
      </w:r>
      <w:r w:rsidRPr="00E3086C">
        <w:rPr>
          <w:w w:val="105"/>
          <w:sz w:val="24"/>
          <w:szCs w:val="24"/>
        </w:rPr>
        <w:t>shall not apply.</w:t>
      </w:r>
      <w:r w:rsidR="00E123FC" w:rsidRPr="00E3086C">
        <w:rPr>
          <w:w w:val="105"/>
          <w:sz w:val="24"/>
          <w:szCs w:val="24"/>
        </w:rPr>
        <w:t xml:space="preserve"> </w:t>
      </w:r>
      <w:r w:rsidRPr="00E3086C">
        <w:rPr>
          <w:w w:val="105"/>
          <w:sz w:val="24"/>
          <w:szCs w:val="24"/>
        </w:rPr>
        <w:t xml:space="preserve"> In reviewing such contracts, the Commission may establish review processes that are appropriate to the specific circumstances of each solicitation, including the time constraints that apply to each commercial</w:t>
      </w:r>
      <w:r w:rsidRPr="00E3086C">
        <w:rPr>
          <w:spacing w:val="26"/>
          <w:w w:val="105"/>
          <w:sz w:val="24"/>
          <w:szCs w:val="24"/>
        </w:rPr>
        <w:t xml:space="preserve"> </w:t>
      </w:r>
      <w:r w:rsidRPr="00E3086C">
        <w:rPr>
          <w:w w:val="105"/>
          <w:sz w:val="24"/>
          <w:szCs w:val="24"/>
        </w:rPr>
        <w:t>transaction.</w:t>
      </w:r>
    </w:p>
    <w:p w14:paraId="49BCC809" w14:textId="77777777" w:rsidR="00B459C9" w:rsidRPr="00E3086C" w:rsidRDefault="00B459C9">
      <w:pPr>
        <w:pStyle w:val="BodyText"/>
        <w:spacing w:before="7"/>
      </w:pPr>
    </w:p>
    <w:p w14:paraId="6A52D124" w14:textId="0A979A0F" w:rsidR="00B459C9" w:rsidRPr="00E3086C" w:rsidRDefault="00257728">
      <w:pPr>
        <w:pStyle w:val="ListParagraph"/>
        <w:numPr>
          <w:ilvl w:val="2"/>
          <w:numId w:val="8"/>
        </w:numPr>
        <w:tabs>
          <w:tab w:val="left" w:pos="2319"/>
        </w:tabs>
        <w:spacing w:line="254" w:lineRule="auto"/>
        <w:ind w:left="2315" w:right="160" w:hanging="724"/>
        <w:rPr>
          <w:sz w:val="24"/>
          <w:szCs w:val="24"/>
        </w:rPr>
      </w:pPr>
      <w:r w:rsidRPr="00E3086C">
        <w:rPr>
          <w:w w:val="105"/>
          <w:sz w:val="24"/>
          <w:szCs w:val="24"/>
        </w:rPr>
        <w:t xml:space="preserve">If the utility identifies its self-build project </w:t>
      </w:r>
      <w:r w:rsidR="00BF1671" w:rsidRPr="00E3086C">
        <w:rPr>
          <w:w w:val="105"/>
          <w:sz w:val="24"/>
          <w:szCs w:val="24"/>
        </w:rPr>
        <w:t xml:space="preserve">for </w:t>
      </w:r>
      <w:r w:rsidR="008D4F2B" w:rsidRPr="00E3086C">
        <w:rPr>
          <w:w w:val="105"/>
          <w:sz w:val="24"/>
          <w:szCs w:val="24"/>
        </w:rPr>
        <w:t>Grid Needs</w:t>
      </w:r>
      <w:r w:rsidR="00BF1671" w:rsidRPr="00E3086C">
        <w:rPr>
          <w:w w:val="105"/>
          <w:sz w:val="24"/>
          <w:szCs w:val="24"/>
        </w:rPr>
        <w:t xml:space="preserve"> </w:t>
      </w:r>
      <w:r w:rsidRPr="00E3086C">
        <w:rPr>
          <w:w w:val="105"/>
          <w:sz w:val="24"/>
          <w:szCs w:val="24"/>
        </w:rPr>
        <w:t xml:space="preserve">as superior to </w:t>
      </w:r>
      <w:r w:rsidR="00DF24CD" w:rsidRPr="00E3086C">
        <w:rPr>
          <w:w w:val="105"/>
          <w:sz w:val="24"/>
          <w:szCs w:val="24"/>
        </w:rPr>
        <w:t xml:space="preserve">third party </w:t>
      </w:r>
      <w:r w:rsidRPr="00E3086C">
        <w:rPr>
          <w:w w:val="105"/>
          <w:sz w:val="24"/>
          <w:szCs w:val="24"/>
        </w:rPr>
        <w:t>bid proposals, the utility shall seek Commission approval in keeping with established CIP Approval</w:t>
      </w:r>
      <w:r w:rsidRPr="00E3086C">
        <w:rPr>
          <w:spacing w:val="-27"/>
          <w:w w:val="105"/>
          <w:sz w:val="24"/>
          <w:szCs w:val="24"/>
        </w:rPr>
        <w:t xml:space="preserve"> </w:t>
      </w:r>
      <w:r w:rsidRPr="00E3086C">
        <w:rPr>
          <w:w w:val="105"/>
          <w:sz w:val="24"/>
          <w:szCs w:val="24"/>
        </w:rPr>
        <w:t>Requirements.</w:t>
      </w:r>
    </w:p>
    <w:p w14:paraId="062E440C" w14:textId="77777777" w:rsidR="00B459C9" w:rsidRPr="00E3086C" w:rsidRDefault="00B459C9">
      <w:pPr>
        <w:pStyle w:val="BodyText"/>
        <w:spacing w:before="3"/>
      </w:pPr>
    </w:p>
    <w:p w14:paraId="6411907B" w14:textId="77777777" w:rsidR="00B459C9" w:rsidRPr="00E3086C" w:rsidRDefault="00257728">
      <w:pPr>
        <w:pStyle w:val="ListParagraph"/>
        <w:numPr>
          <w:ilvl w:val="2"/>
          <w:numId w:val="8"/>
        </w:numPr>
        <w:tabs>
          <w:tab w:val="left" w:pos="2361"/>
        </w:tabs>
        <w:spacing w:before="77" w:line="242" w:lineRule="auto"/>
        <w:ind w:left="2363" w:right="157" w:hanging="731"/>
        <w:rPr>
          <w:sz w:val="24"/>
          <w:szCs w:val="24"/>
        </w:rPr>
      </w:pPr>
      <w:r w:rsidRPr="00E3086C">
        <w:rPr>
          <w:sz w:val="24"/>
          <w:szCs w:val="24"/>
        </w:rPr>
        <w:t xml:space="preserve">The </w:t>
      </w:r>
      <w:r w:rsidRPr="006E4E24">
        <w:rPr>
          <w:sz w:val="24"/>
          <w:szCs w:val="24"/>
        </w:rPr>
        <w:t>Commission shall review any complaint that the electric utility is not complying with the Framework, pursuant</w:t>
      </w:r>
      <w:r w:rsidRPr="00E3086C">
        <w:rPr>
          <w:sz w:val="24"/>
          <w:szCs w:val="24"/>
        </w:rPr>
        <w:t xml:space="preserve"> to Part</w:t>
      </w:r>
      <w:r w:rsidRPr="00E3086C">
        <w:rPr>
          <w:spacing w:val="-27"/>
          <w:sz w:val="24"/>
          <w:szCs w:val="24"/>
        </w:rPr>
        <w:t xml:space="preserve"> </w:t>
      </w:r>
      <w:r w:rsidRPr="00E3086C">
        <w:rPr>
          <w:sz w:val="24"/>
          <w:szCs w:val="24"/>
        </w:rPr>
        <w:t>V.</w:t>
      </w:r>
    </w:p>
    <w:p w14:paraId="10E09B60" w14:textId="77777777" w:rsidR="00B459C9" w:rsidRPr="00E3086C" w:rsidRDefault="00B459C9">
      <w:pPr>
        <w:pStyle w:val="BodyText"/>
        <w:spacing w:before="2"/>
      </w:pPr>
    </w:p>
    <w:p w14:paraId="13B55971" w14:textId="0FDED86D" w:rsidR="00B459C9" w:rsidRPr="00E3086C" w:rsidRDefault="00257728">
      <w:pPr>
        <w:pStyle w:val="ListParagraph"/>
        <w:numPr>
          <w:ilvl w:val="2"/>
          <w:numId w:val="8"/>
        </w:numPr>
        <w:tabs>
          <w:tab w:val="left" w:pos="2361"/>
        </w:tabs>
        <w:spacing w:before="1" w:line="242" w:lineRule="auto"/>
        <w:ind w:left="2351" w:right="144" w:hanging="720"/>
        <w:rPr>
          <w:sz w:val="24"/>
          <w:szCs w:val="24"/>
        </w:rPr>
      </w:pPr>
      <w:r w:rsidRPr="00E3086C">
        <w:rPr>
          <w:sz w:val="24"/>
          <w:szCs w:val="24"/>
        </w:rPr>
        <w:t>Timely Commission review, approval, consent, or other action described in this Framework is essential to the efficient and effective execution of this competitive bidding process.</w:t>
      </w:r>
      <w:r w:rsidR="00E123FC" w:rsidRPr="00E3086C">
        <w:rPr>
          <w:sz w:val="24"/>
          <w:szCs w:val="24"/>
        </w:rPr>
        <w:t xml:space="preserve"> </w:t>
      </w:r>
      <w:r w:rsidRPr="00E3086C">
        <w:rPr>
          <w:sz w:val="24"/>
          <w:szCs w:val="24"/>
        </w:rPr>
        <w:t xml:space="preserve"> Accordingly, to expedite Commission action in this competitive bidding process, whenever Commission review, approval, consent, or action is required under this Framework, the Commission may do so in an informal expedited process.</w:t>
      </w:r>
      <w:r w:rsidR="00E123FC" w:rsidRPr="00E3086C">
        <w:rPr>
          <w:sz w:val="24"/>
          <w:szCs w:val="24"/>
        </w:rPr>
        <w:t xml:space="preserve"> </w:t>
      </w:r>
      <w:r w:rsidRPr="00E3086C">
        <w:rPr>
          <w:sz w:val="24"/>
          <w:szCs w:val="24"/>
        </w:rPr>
        <w:t xml:space="preserve"> The Commission hereby authorizes its Chair, or his </w:t>
      </w:r>
      <w:r w:rsidR="00872AB4" w:rsidRPr="00E3086C">
        <w:rPr>
          <w:sz w:val="24"/>
          <w:szCs w:val="24"/>
        </w:rPr>
        <w:t xml:space="preserve">or her </w:t>
      </w:r>
      <w:r w:rsidRPr="00E3086C">
        <w:rPr>
          <w:sz w:val="24"/>
          <w:szCs w:val="24"/>
        </w:rPr>
        <w:t>designee (which designee, may be another Commissioner, a member of the Commission staff, Commission hearings officer, or a Commission hired consultant), in consultation with other Commissioners, Commission staff, and the Independent Observer, to take any such action on behalf of the Commission.</w:t>
      </w:r>
    </w:p>
    <w:p w14:paraId="2F34F3EE" w14:textId="77777777" w:rsidR="00B459C9" w:rsidRPr="00E3086C" w:rsidRDefault="00B459C9">
      <w:pPr>
        <w:pStyle w:val="BodyText"/>
        <w:spacing w:before="11"/>
      </w:pPr>
    </w:p>
    <w:p w14:paraId="1D7ECDED" w14:textId="77777777" w:rsidR="00B459C9" w:rsidRPr="00E3086C" w:rsidRDefault="00257728">
      <w:pPr>
        <w:pStyle w:val="Heading1"/>
        <w:numPr>
          <w:ilvl w:val="1"/>
          <w:numId w:val="8"/>
        </w:numPr>
        <w:tabs>
          <w:tab w:val="left" w:pos="1621"/>
          <w:tab w:val="left" w:pos="1622"/>
        </w:tabs>
        <w:ind w:left="1622" w:hanging="722"/>
        <w:rPr>
          <w:sz w:val="24"/>
          <w:szCs w:val="24"/>
        </w:rPr>
      </w:pPr>
      <w:bookmarkStart w:id="6" w:name="_TOC_250009"/>
      <w:r w:rsidRPr="00E3086C">
        <w:rPr>
          <w:sz w:val="24"/>
          <w:szCs w:val="24"/>
        </w:rPr>
        <w:t>INDEPENDENT</w:t>
      </w:r>
      <w:r w:rsidRPr="00E3086C">
        <w:rPr>
          <w:spacing w:val="25"/>
          <w:sz w:val="24"/>
          <w:szCs w:val="24"/>
        </w:rPr>
        <w:t xml:space="preserve"> </w:t>
      </w:r>
      <w:bookmarkEnd w:id="6"/>
      <w:r w:rsidRPr="00E3086C">
        <w:rPr>
          <w:sz w:val="24"/>
          <w:szCs w:val="24"/>
        </w:rPr>
        <w:t>OBSERVER</w:t>
      </w:r>
    </w:p>
    <w:p w14:paraId="24AEB61F" w14:textId="77777777" w:rsidR="00B459C9" w:rsidRPr="00E3086C" w:rsidRDefault="00B459C9">
      <w:pPr>
        <w:pStyle w:val="BodyText"/>
        <w:rPr>
          <w:b/>
        </w:rPr>
      </w:pPr>
    </w:p>
    <w:p w14:paraId="5D8D7F81" w14:textId="7AF4D2C2" w:rsidR="00B459C9" w:rsidRDefault="00257728">
      <w:pPr>
        <w:pStyle w:val="ListParagraph"/>
        <w:numPr>
          <w:ilvl w:val="2"/>
          <w:numId w:val="8"/>
        </w:numPr>
        <w:tabs>
          <w:tab w:val="left" w:pos="2356"/>
        </w:tabs>
        <w:spacing w:before="1"/>
        <w:ind w:left="2329" w:right="143" w:hanging="706"/>
        <w:rPr>
          <w:sz w:val="24"/>
        </w:rPr>
      </w:pPr>
      <w:r w:rsidRPr="00E3086C">
        <w:rPr>
          <w:sz w:val="24"/>
          <w:szCs w:val="24"/>
        </w:rPr>
        <w:t xml:space="preserve">An Independent Observer is required whenever the utility or its </w:t>
      </w:r>
      <w:r w:rsidR="006E4E24">
        <w:rPr>
          <w:sz w:val="24"/>
          <w:szCs w:val="24"/>
        </w:rPr>
        <w:t>A</w:t>
      </w:r>
      <w:r w:rsidRPr="00E3086C">
        <w:rPr>
          <w:sz w:val="24"/>
          <w:szCs w:val="24"/>
        </w:rPr>
        <w:t xml:space="preserve">ffiliate seeks to advance a </w:t>
      </w:r>
      <w:r>
        <w:rPr>
          <w:sz w:val="24"/>
        </w:rPr>
        <w:t>project proposal (i.e., in competition with those offered by bidders) in response to a need that is addressed by its RFP, or when the Commission otherwise determines.</w:t>
      </w:r>
      <w:r w:rsidR="00E123FC">
        <w:rPr>
          <w:sz w:val="24"/>
        </w:rPr>
        <w:t xml:space="preserve"> </w:t>
      </w:r>
      <w:r>
        <w:rPr>
          <w:sz w:val="24"/>
        </w:rPr>
        <w:t xml:space="preserve"> </w:t>
      </w:r>
      <w:r w:rsidR="00B04751">
        <w:rPr>
          <w:sz w:val="24"/>
        </w:rPr>
        <w:t xml:space="preserve">Unless otherwise determined by the </w:t>
      </w:r>
      <w:r w:rsidR="00DF24CD">
        <w:rPr>
          <w:sz w:val="24"/>
        </w:rPr>
        <w:t>Commission</w:t>
      </w:r>
      <w:r w:rsidR="00B04751">
        <w:rPr>
          <w:sz w:val="24"/>
        </w:rPr>
        <w:t>, a</w:t>
      </w:r>
      <w:r>
        <w:rPr>
          <w:sz w:val="24"/>
        </w:rPr>
        <w:t xml:space="preserve">n Independent Observer will monitor the competitive bidding process and will report on the progress and results to the Commission, sufficiently early so that the Commission is able to address any defects and allow competitive bidding to occur in time to meet </w:t>
      </w:r>
      <w:r w:rsidR="00467186">
        <w:rPr>
          <w:sz w:val="24"/>
        </w:rPr>
        <w:t xml:space="preserve">the utility’s </w:t>
      </w:r>
      <w:r w:rsidR="00B04751">
        <w:rPr>
          <w:sz w:val="24"/>
        </w:rPr>
        <w:t>Grid</w:t>
      </w:r>
      <w:r w:rsidR="0098212E">
        <w:rPr>
          <w:sz w:val="24"/>
        </w:rPr>
        <w:t xml:space="preserve"> </w:t>
      </w:r>
      <w:r w:rsidR="002742C1">
        <w:rPr>
          <w:sz w:val="24"/>
        </w:rPr>
        <w:t>Needs</w:t>
      </w:r>
      <w:r>
        <w:rPr>
          <w:sz w:val="24"/>
        </w:rPr>
        <w:t>.</w:t>
      </w:r>
      <w:r w:rsidR="00E123FC">
        <w:rPr>
          <w:sz w:val="24"/>
        </w:rPr>
        <w:t xml:space="preserve"> </w:t>
      </w:r>
      <w:r>
        <w:rPr>
          <w:sz w:val="24"/>
        </w:rPr>
        <w:t xml:space="preserve"> </w:t>
      </w:r>
      <w:r>
        <w:rPr>
          <w:sz w:val="24"/>
        </w:rPr>
        <w:lastRenderedPageBreak/>
        <w:t xml:space="preserve">Any interaction between a utility and </w:t>
      </w:r>
      <w:r w:rsidR="00DF24CD">
        <w:rPr>
          <w:sz w:val="24"/>
        </w:rPr>
        <w:t xml:space="preserve">bidder, including a utility’s </w:t>
      </w:r>
      <w:r w:rsidR="00CF7E4E">
        <w:rPr>
          <w:sz w:val="24"/>
        </w:rPr>
        <w:t xml:space="preserve">self-build team </w:t>
      </w:r>
      <w:r w:rsidR="00DF24CD">
        <w:rPr>
          <w:sz w:val="24"/>
        </w:rPr>
        <w:t xml:space="preserve">or Affiliate </w:t>
      </w:r>
      <w:proofErr w:type="gramStart"/>
      <w:r>
        <w:rPr>
          <w:sz w:val="24"/>
        </w:rPr>
        <w:t>during the course of</w:t>
      </w:r>
      <w:proofErr w:type="gramEnd"/>
      <w:r>
        <w:rPr>
          <w:sz w:val="24"/>
        </w:rPr>
        <w:t xml:space="preserve"> a solicitation process, beginning with the preparation of the RFP, shall be closely monitored by the Independent Observer.</w:t>
      </w:r>
      <w:r w:rsidR="00E123FC">
        <w:rPr>
          <w:sz w:val="24"/>
        </w:rPr>
        <w:t xml:space="preserve"> </w:t>
      </w:r>
      <w:r>
        <w:rPr>
          <w:sz w:val="24"/>
        </w:rPr>
        <w:t xml:space="preserve"> Specific tasks to be performed by the Independent Observer shall be identified by the utility in its proposed RFP and as may be required by the Commission.</w:t>
      </w:r>
    </w:p>
    <w:p w14:paraId="18615334" w14:textId="77777777" w:rsidR="00B459C9" w:rsidRDefault="00B459C9">
      <w:pPr>
        <w:pStyle w:val="BodyText"/>
        <w:spacing w:before="2"/>
      </w:pPr>
    </w:p>
    <w:p w14:paraId="68C1B579" w14:textId="17B26C07" w:rsidR="00B459C9" w:rsidRDefault="00257728">
      <w:pPr>
        <w:pStyle w:val="ListParagraph"/>
        <w:numPr>
          <w:ilvl w:val="2"/>
          <w:numId w:val="8"/>
        </w:numPr>
        <w:tabs>
          <w:tab w:val="left" w:pos="2328"/>
        </w:tabs>
        <w:spacing w:line="237" w:lineRule="auto"/>
        <w:ind w:left="2330" w:right="155" w:hanging="723"/>
        <w:rPr>
          <w:sz w:val="24"/>
        </w:rPr>
      </w:pPr>
      <w:r>
        <w:rPr>
          <w:sz w:val="24"/>
        </w:rPr>
        <w:t>Independent Observer obligations.</w:t>
      </w:r>
      <w:r w:rsidR="00E123FC">
        <w:rPr>
          <w:sz w:val="24"/>
        </w:rPr>
        <w:t xml:space="preserve"> </w:t>
      </w:r>
      <w:r>
        <w:rPr>
          <w:sz w:val="24"/>
        </w:rPr>
        <w:t xml:space="preserve"> The Independent Observer will have duties and obligations in two areas: </w:t>
      </w:r>
      <w:r w:rsidR="00E123FC">
        <w:rPr>
          <w:sz w:val="24"/>
        </w:rPr>
        <w:t xml:space="preserve"> </w:t>
      </w:r>
      <w:r>
        <w:rPr>
          <w:sz w:val="24"/>
        </w:rPr>
        <w:t>Advisory and</w:t>
      </w:r>
      <w:r>
        <w:rPr>
          <w:spacing w:val="38"/>
          <w:sz w:val="24"/>
        </w:rPr>
        <w:t xml:space="preserve"> </w:t>
      </w:r>
      <w:r>
        <w:rPr>
          <w:sz w:val="24"/>
        </w:rPr>
        <w:t>Monitoring.</w:t>
      </w:r>
    </w:p>
    <w:p w14:paraId="6A5BDD03" w14:textId="77777777" w:rsidR="00B459C9" w:rsidRDefault="00B459C9">
      <w:pPr>
        <w:pStyle w:val="BodyText"/>
        <w:spacing w:before="7"/>
      </w:pPr>
    </w:p>
    <w:p w14:paraId="613AB82B" w14:textId="32E70529" w:rsidR="00B459C9" w:rsidRDefault="00257728">
      <w:pPr>
        <w:pStyle w:val="ListParagraph"/>
        <w:numPr>
          <w:ilvl w:val="3"/>
          <w:numId w:val="8"/>
        </w:numPr>
        <w:tabs>
          <w:tab w:val="left" w:pos="3052"/>
          <w:tab w:val="left" w:pos="3053"/>
        </w:tabs>
        <w:ind w:left="3052" w:hanging="727"/>
        <w:rPr>
          <w:sz w:val="24"/>
        </w:rPr>
      </w:pPr>
      <w:r>
        <w:rPr>
          <w:sz w:val="24"/>
        </w:rPr>
        <w:t xml:space="preserve">Advisory. </w:t>
      </w:r>
      <w:r w:rsidR="00E123FC">
        <w:rPr>
          <w:sz w:val="24"/>
        </w:rPr>
        <w:t xml:space="preserve"> </w:t>
      </w:r>
      <w:r>
        <w:rPr>
          <w:sz w:val="24"/>
        </w:rPr>
        <w:t>The Independent Observer</w:t>
      </w:r>
      <w:r>
        <w:rPr>
          <w:spacing w:val="21"/>
          <w:sz w:val="24"/>
        </w:rPr>
        <w:t xml:space="preserve"> </w:t>
      </w:r>
      <w:r>
        <w:rPr>
          <w:sz w:val="24"/>
        </w:rPr>
        <w:t>shall:</w:t>
      </w:r>
    </w:p>
    <w:p w14:paraId="24B84208" w14:textId="77777777" w:rsidR="00B459C9" w:rsidRDefault="00B459C9">
      <w:pPr>
        <w:pStyle w:val="BodyText"/>
      </w:pPr>
    </w:p>
    <w:p w14:paraId="4BCA02C6" w14:textId="6E874A8E" w:rsidR="00B459C9" w:rsidRDefault="00257728">
      <w:pPr>
        <w:pStyle w:val="ListParagraph"/>
        <w:numPr>
          <w:ilvl w:val="0"/>
          <w:numId w:val="6"/>
        </w:numPr>
        <w:tabs>
          <w:tab w:val="left" w:pos="3777"/>
        </w:tabs>
        <w:spacing w:before="1" w:line="242" w:lineRule="auto"/>
        <w:ind w:right="172" w:hanging="724"/>
        <w:rPr>
          <w:sz w:val="24"/>
        </w:rPr>
      </w:pPr>
      <w:r>
        <w:rPr>
          <w:sz w:val="24"/>
        </w:rPr>
        <w:t xml:space="preserve">Certify to the Commission that at each of the following steps, the electric utility's judgments created no unearned advantage for </w:t>
      </w:r>
      <w:r w:rsidR="0064005D">
        <w:rPr>
          <w:sz w:val="24"/>
        </w:rPr>
        <w:t xml:space="preserve">any bidder, or, when applicable, </w:t>
      </w:r>
      <w:r>
        <w:rPr>
          <w:sz w:val="24"/>
        </w:rPr>
        <w:t>the electric utility or any</w:t>
      </w:r>
      <w:r>
        <w:rPr>
          <w:spacing w:val="11"/>
          <w:sz w:val="24"/>
        </w:rPr>
        <w:t xml:space="preserve"> </w:t>
      </w:r>
      <w:r w:rsidR="00CF7E4E">
        <w:rPr>
          <w:sz w:val="24"/>
        </w:rPr>
        <w:t>Affiliate</w:t>
      </w:r>
      <w:r>
        <w:rPr>
          <w:sz w:val="24"/>
        </w:rPr>
        <w:t>:</w:t>
      </w:r>
    </w:p>
    <w:p w14:paraId="1FD945EA" w14:textId="77777777" w:rsidR="00B459C9" w:rsidRDefault="00257728">
      <w:pPr>
        <w:pStyle w:val="ListParagraph"/>
        <w:numPr>
          <w:ilvl w:val="1"/>
          <w:numId w:val="6"/>
        </w:numPr>
        <w:tabs>
          <w:tab w:val="left" w:pos="4493"/>
          <w:tab w:val="left" w:pos="4494"/>
        </w:tabs>
        <w:ind w:left="4493" w:hanging="718"/>
        <w:rPr>
          <w:sz w:val="24"/>
        </w:rPr>
      </w:pPr>
      <w:r>
        <w:rPr>
          <w:sz w:val="24"/>
        </w:rPr>
        <w:t>Pre-qualification</w:t>
      </w:r>
      <w:r>
        <w:rPr>
          <w:spacing w:val="1"/>
          <w:sz w:val="24"/>
        </w:rPr>
        <w:t xml:space="preserve"> </w:t>
      </w:r>
      <w:r>
        <w:rPr>
          <w:sz w:val="24"/>
        </w:rPr>
        <w:t>criteria;</w:t>
      </w:r>
    </w:p>
    <w:p w14:paraId="6D5BEFA2" w14:textId="77777777" w:rsidR="00B459C9" w:rsidRDefault="00257728">
      <w:pPr>
        <w:pStyle w:val="ListParagraph"/>
        <w:numPr>
          <w:ilvl w:val="1"/>
          <w:numId w:val="6"/>
        </w:numPr>
        <w:tabs>
          <w:tab w:val="left" w:pos="4497"/>
          <w:tab w:val="left" w:pos="4498"/>
        </w:tabs>
        <w:spacing w:before="2"/>
        <w:ind w:left="4497" w:hanging="727"/>
        <w:rPr>
          <w:sz w:val="24"/>
        </w:rPr>
      </w:pPr>
      <w:r>
        <w:rPr>
          <w:sz w:val="24"/>
        </w:rPr>
        <w:t>RFP;</w:t>
      </w:r>
    </w:p>
    <w:p w14:paraId="7B04FA95" w14:textId="2EE4B5C1" w:rsidR="00B459C9" w:rsidRDefault="00257728">
      <w:pPr>
        <w:pStyle w:val="ListParagraph"/>
        <w:numPr>
          <w:ilvl w:val="1"/>
          <w:numId w:val="6"/>
        </w:numPr>
        <w:tabs>
          <w:tab w:val="left" w:pos="4498"/>
          <w:tab w:val="left" w:pos="4499"/>
        </w:tabs>
        <w:spacing w:before="13" w:line="275" w:lineRule="exact"/>
        <w:ind w:left="4498" w:hanging="728"/>
        <w:rPr>
          <w:sz w:val="24"/>
        </w:rPr>
      </w:pPr>
      <w:r w:rsidRPr="006F27BB">
        <w:rPr>
          <w:w w:val="110"/>
          <w:sz w:val="24"/>
        </w:rPr>
        <w:t xml:space="preserve">Model </w:t>
      </w:r>
      <w:r w:rsidR="00662D56">
        <w:rPr>
          <w:w w:val="110"/>
          <w:sz w:val="24"/>
        </w:rPr>
        <w:t xml:space="preserve">Agreements </w:t>
      </w:r>
      <w:r>
        <w:rPr>
          <w:w w:val="110"/>
          <w:sz w:val="24"/>
        </w:rPr>
        <w:t>to be attached to</w:t>
      </w:r>
      <w:r w:rsidR="00560623">
        <w:rPr>
          <w:w w:val="110"/>
          <w:sz w:val="24"/>
        </w:rPr>
        <w:t xml:space="preserve"> the RFP;</w:t>
      </w:r>
    </w:p>
    <w:p w14:paraId="090E1327" w14:textId="77777777" w:rsidR="00B459C9" w:rsidRDefault="00257728">
      <w:pPr>
        <w:pStyle w:val="ListParagraph"/>
        <w:numPr>
          <w:ilvl w:val="1"/>
          <w:numId w:val="6"/>
        </w:numPr>
        <w:tabs>
          <w:tab w:val="left" w:pos="4491"/>
          <w:tab w:val="left" w:pos="4492"/>
        </w:tabs>
        <w:spacing w:line="275" w:lineRule="exact"/>
        <w:ind w:left="4491" w:hanging="721"/>
        <w:rPr>
          <w:sz w:val="24"/>
        </w:rPr>
      </w:pPr>
      <w:r>
        <w:rPr>
          <w:sz w:val="24"/>
        </w:rPr>
        <w:t>Selection</w:t>
      </w:r>
      <w:r>
        <w:rPr>
          <w:spacing w:val="17"/>
          <w:sz w:val="24"/>
        </w:rPr>
        <w:t xml:space="preserve"> </w:t>
      </w:r>
      <w:r>
        <w:rPr>
          <w:sz w:val="24"/>
        </w:rPr>
        <w:t>criteria;</w:t>
      </w:r>
    </w:p>
    <w:p w14:paraId="7C017DBB" w14:textId="670A26D7" w:rsidR="00B459C9" w:rsidRDefault="00257728">
      <w:pPr>
        <w:pStyle w:val="ListParagraph"/>
        <w:numPr>
          <w:ilvl w:val="1"/>
          <w:numId w:val="6"/>
        </w:numPr>
        <w:tabs>
          <w:tab w:val="left" w:pos="4492"/>
          <w:tab w:val="left" w:pos="4493"/>
        </w:tabs>
        <w:spacing w:before="2"/>
        <w:ind w:left="4492" w:hanging="726"/>
        <w:rPr>
          <w:sz w:val="24"/>
        </w:rPr>
      </w:pPr>
      <w:r>
        <w:rPr>
          <w:sz w:val="24"/>
        </w:rPr>
        <w:t>Evaluation of bids;</w:t>
      </w:r>
      <w:r>
        <w:rPr>
          <w:spacing w:val="-17"/>
          <w:sz w:val="24"/>
        </w:rPr>
        <w:t xml:space="preserve"> </w:t>
      </w:r>
    </w:p>
    <w:p w14:paraId="18505AF2" w14:textId="77777777" w:rsidR="0064005D" w:rsidRDefault="008F78D0" w:rsidP="002C7977">
      <w:pPr>
        <w:pStyle w:val="ListParagraph"/>
        <w:numPr>
          <w:ilvl w:val="1"/>
          <w:numId w:val="6"/>
        </w:numPr>
        <w:tabs>
          <w:tab w:val="left" w:pos="4492"/>
          <w:tab w:val="left" w:pos="4493"/>
        </w:tabs>
        <w:spacing w:before="2"/>
        <w:ind w:left="4492" w:hanging="726"/>
        <w:rPr>
          <w:sz w:val="24"/>
          <w:szCs w:val="24"/>
        </w:rPr>
      </w:pPr>
      <w:r>
        <w:rPr>
          <w:sz w:val="24"/>
        </w:rPr>
        <w:t>F</w:t>
      </w:r>
      <w:r w:rsidRPr="00E3086C">
        <w:rPr>
          <w:sz w:val="24"/>
          <w:szCs w:val="24"/>
        </w:rPr>
        <w:t>inal decision to purchase System Resources or proceed with self-build option when applicable</w:t>
      </w:r>
      <w:r w:rsidR="0064005D">
        <w:rPr>
          <w:sz w:val="24"/>
          <w:szCs w:val="24"/>
        </w:rPr>
        <w:t>; and</w:t>
      </w:r>
    </w:p>
    <w:p w14:paraId="160E2D9A" w14:textId="0C04843D" w:rsidR="002249EE" w:rsidRPr="00E3086C" w:rsidRDefault="0064005D" w:rsidP="002C7977">
      <w:pPr>
        <w:pStyle w:val="ListParagraph"/>
        <w:numPr>
          <w:ilvl w:val="1"/>
          <w:numId w:val="6"/>
        </w:numPr>
        <w:tabs>
          <w:tab w:val="left" w:pos="4492"/>
          <w:tab w:val="left" w:pos="4493"/>
        </w:tabs>
        <w:spacing w:before="2"/>
        <w:ind w:left="4492" w:hanging="726"/>
        <w:rPr>
          <w:sz w:val="24"/>
          <w:szCs w:val="24"/>
        </w:rPr>
      </w:pPr>
      <w:r>
        <w:rPr>
          <w:sz w:val="24"/>
          <w:szCs w:val="24"/>
        </w:rPr>
        <w:t>Negotiation of contracts</w:t>
      </w:r>
      <w:r w:rsidR="008F78D0" w:rsidRPr="00E3086C">
        <w:rPr>
          <w:sz w:val="24"/>
          <w:szCs w:val="24"/>
        </w:rPr>
        <w:t xml:space="preserve">. </w:t>
      </w:r>
    </w:p>
    <w:p w14:paraId="05E87E94" w14:textId="77777777" w:rsidR="00B459C9" w:rsidRPr="00E3086C" w:rsidRDefault="00B459C9" w:rsidP="002C7977">
      <w:pPr>
        <w:pStyle w:val="ListParagraph"/>
        <w:tabs>
          <w:tab w:val="left" w:pos="4492"/>
          <w:tab w:val="left" w:pos="4493"/>
        </w:tabs>
        <w:spacing w:before="2"/>
        <w:ind w:left="4492" w:firstLine="0"/>
        <w:rPr>
          <w:sz w:val="24"/>
          <w:szCs w:val="24"/>
        </w:rPr>
      </w:pPr>
    </w:p>
    <w:p w14:paraId="434CA0CC" w14:textId="29F0DF8C" w:rsidR="00B459C9" w:rsidRPr="00E3086C" w:rsidRDefault="00257728">
      <w:pPr>
        <w:pStyle w:val="ListParagraph"/>
        <w:numPr>
          <w:ilvl w:val="0"/>
          <w:numId w:val="6"/>
        </w:numPr>
        <w:tabs>
          <w:tab w:val="left" w:pos="3832"/>
        </w:tabs>
        <w:spacing w:line="252" w:lineRule="auto"/>
        <w:ind w:left="3826" w:right="156" w:hanging="728"/>
        <w:rPr>
          <w:sz w:val="24"/>
          <w:szCs w:val="24"/>
        </w:rPr>
      </w:pPr>
      <w:r w:rsidRPr="00E3086C">
        <w:rPr>
          <w:sz w:val="24"/>
          <w:szCs w:val="24"/>
        </w:rPr>
        <w:t>Advise t</w:t>
      </w:r>
      <w:r w:rsidRPr="008F78D0">
        <w:rPr>
          <w:sz w:val="24"/>
        </w:rPr>
        <w:t xml:space="preserve">he </w:t>
      </w:r>
      <w:r w:rsidRPr="00E3086C">
        <w:rPr>
          <w:sz w:val="24"/>
          <w:szCs w:val="24"/>
        </w:rPr>
        <w:t>electric utility on its decision-making during, and with respect to, each of the electric utility's actions</w:t>
      </w:r>
      <w:r w:rsidRPr="00E3086C">
        <w:rPr>
          <w:w w:val="105"/>
          <w:sz w:val="24"/>
          <w:szCs w:val="24"/>
        </w:rPr>
        <w:t xml:space="preserve"> listed in the preceding</w:t>
      </w:r>
      <w:r w:rsidRPr="00E3086C">
        <w:rPr>
          <w:spacing w:val="2"/>
          <w:w w:val="105"/>
          <w:sz w:val="24"/>
          <w:szCs w:val="24"/>
        </w:rPr>
        <w:t xml:space="preserve"> </w:t>
      </w:r>
      <w:r w:rsidRPr="00E3086C">
        <w:rPr>
          <w:w w:val="105"/>
          <w:sz w:val="24"/>
          <w:szCs w:val="24"/>
        </w:rPr>
        <w:t>item;</w:t>
      </w:r>
    </w:p>
    <w:p w14:paraId="18BCC4BF" w14:textId="77777777" w:rsidR="00872AB4" w:rsidRPr="00E3086C" w:rsidRDefault="00872AB4" w:rsidP="00872AB4">
      <w:pPr>
        <w:pStyle w:val="ListParagraph"/>
        <w:tabs>
          <w:tab w:val="left" w:pos="3832"/>
        </w:tabs>
        <w:spacing w:line="252" w:lineRule="auto"/>
        <w:ind w:left="3826" w:right="156" w:firstLine="0"/>
        <w:rPr>
          <w:sz w:val="24"/>
          <w:szCs w:val="24"/>
        </w:rPr>
      </w:pPr>
    </w:p>
    <w:p w14:paraId="223CB8F5" w14:textId="13D33082" w:rsidR="00274F57" w:rsidRPr="00E3086C" w:rsidRDefault="00274F57">
      <w:pPr>
        <w:pStyle w:val="ListParagraph"/>
        <w:numPr>
          <w:ilvl w:val="0"/>
          <w:numId w:val="6"/>
        </w:numPr>
        <w:tabs>
          <w:tab w:val="left" w:pos="3832"/>
        </w:tabs>
        <w:spacing w:line="252" w:lineRule="auto"/>
        <w:ind w:left="3826" w:right="156" w:hanging="728"/>
        <w:rPr>
          <w:sz w:val="24"/>
          <w:szCs w:val="24"/>
        </w:rPr>
      </w:pPr>
      <w:r w:rsidRPr="00E3086C">
        <w:rPr>
          <w:w w:val="105"/>
          <w:sz w:val="24"/>
          <w:szCs w:val="24"/>
        </w:rPr>
        <w:t xml:space="preserve">Review stakeholder comments submitted in response to draft RFP and </w:t>
      </w:r>
      <w:r w:rsidR="008F1E6B" w:rsidRPr="00E3086C">
        <w:rPr>
          <w:w w:val="105"/>
          <w:sz w:val="24"/>
          <w:szCs w:val="24"/>
        </w:rPr>
        <w:t xml:space="preserve">model Agreements </w:t>
      </w:r>
      <w:r w:rsidRPr="00E3086C">
        <w:rPr>
          <w:w w:val="105"/>
          <w:sz w:val="24"/>
          <w:szCs w:val="24"/>
        </w:rPr>
        <w:t xml:space="preserve">and advise the utility on the consideration of proposed changes that may improve the process </w:t>
      </w:r>
      <w:r w:rsidR="00DF24CD" w:rsidRPr="00E3086C">
        <w:rPr>
          <w:w w:val="105"/>
          <w:sz w:val="24"/>
          <w:szCs w:val="24"/>
        </w:rPr>
        <w:t>or</w:t>
      </w:r>
      <w:r w:rsidRPr="00E3086C">
        <w:rPr>
          <w:w w:val="105"/>
          <w:sz w:val="24"/>
          <w:szCs w:val="24"/>
        </w:rPr>
        <w:t xml:space="preserve"> results of </w:t>
      </w:r>
      <w:r w:rsidR="00872AB4" w:rsidRPr="00E3086C">
        <w:rPr>
          <w:w w:val="105"/>
          <w:sz w:val="24"/>
          <w:szCs w:val="24"/>
        </w:rPr>
        <w:t xml:space="preserve">the </w:t>
      </w:r>
      <w:r w:rsidRPr="00E3086C">
        <w:rPr>
          <w:w w:val="105"/>
          <w:sz w:val="24"/>
          <w:szCs w:val="24"/>
        </w:rPr>
        <w:t>RFP;</w:t>
      </w:r>
    </w:p>
    <w:p w14:paraId="6DC19251" w14:textId="77777777" w:rsidR="00B459C9" w:rsidRPr="00E3086C" w:rsidRDefault="00B459C9">
      <w:pPr>
        <w:pStyle w:val="BodyText"/>
        <w:spacing w:before="6"/>
      </w:pPr>
    </w:p>
    <w:p w14:paraId="36170FF5" w14:textId="77777777" w:rsidR="00B459C9" w:rsidRPr="00E3086C" w:rsidRDefault="00257728">
      <w:pPr>
        <w:pStyle w:val="ListParagraph"/>
        <w:numPr>
          <w:ilvl w:val="0"/>
          <w:numId w:val="6"/>
        </w:numPr>
        <w:tabs>
          <w:tab w:val="left" w:pos="3825"/>
        </w:tabs>
        <w:spacing w:line="252" w:lineRule="auto"/>
        <w:ind w:left="3825" w:right="140"/>
        <w:rPr>
          <w:sz w:val="24"/>
          <w:szCs w:val="24"/>
        </w:rPr>
      </w:pPr>
      <w:r w:rsidRPr="00E3086C">
        <w:rPr>
          <w:w w:val="105"/>
          <w:sz w:val="24"/>
          <w:szCs w:val="24"/>
        </w:rPr>
        <w:t>Report immediately to the electric utility's executive in charge of ensuring compliance with this Framework, and the Commission, any deviations from the Framework or violations of any procurement</w:t>
      </w:r>
      <w:r w:rsidRPr="00E3086C">
        <w:rPr>
          <w:spacing w:val="25"/>
          <w:w w:val="105"/>
          <w:sz w:val="24"/>
          <w:szCs w:val="24"/>
        </w:rPr>
        <w:t xml:space="preserve"> </w:t>
      </w:r>
      <w:r w:rsidRPr="00E3086C">
        <w:rPr>
          <w:w w:val="105"/>
          <w:sz w:val="24"/>
          <w:szCs w:val="24"/>
        </w:rPr>
        <w:t>rules;</w:t>
      </w:r>
    </w:p>
    <w:p w14:paraId="2DCBFE73" w14:textId="77777777" w:rsidR="00B459C9" w:rsidRPr="00E3086C" w:rsidRDefault="00B459C9">
      <w:pPr>
        <w:pStyle w:val="BodyText"/>
        <w:spacing w:before="2"/>
      </w:pPr>
    </w:p>
    <w:p w14:paraId="05ED5075" w14:textId="77777777" w:rsidR="00B459C9" w:rsidRPr="00E3086C" w:rsidRDefault="00257728">
      <w:pPr>
        <w:pStyle w:val="ListParagraph"/>
        <w:numPr>
          <w:ilvl w:val="0"/>
          <w:numId w:val="6"/>
        </w:numPr>
        <w:tabs>
          <w:tab w:val="left" w:pos="3828"/>
        </w:tabs>
        <w:spacing w:line="252" w:lineRule="auto"/>
        <w:ind w:left="3820" w:right="139"/>
        <w:rPr>
          <w:sz w:val="24"/>
          <w:szCs w:val="24"/>
        </w:rPr>
      </w:pPr>
      <w:r w:rsidRPr="00E3086C">
        <w:rPr>
          <w:w w:val="105"/>
          <w:sz w:val="24"/>
          <w:szCs w:val="24"/>
        </w:rPr>
        <w:t>After the electric utility's procurement selection is completed, provide the Commission</w:t>
      </w:r>
      <w:r w:rsidRPr="00E3086C">
        <w:rPr>
          <w:spacing w:val="-35"/>
          <w:w w:val="105"/>
          <w:sz w:val="24"/>
          <w:szCs w:val="24"/>
        </w:rPr>
        <w:t xml:space="preserve"> </w:t>
      </w:r>
      <w:r w:rsidRPr="00E3086C">
        <w:rPr>
          <w:w w:val="105"/>
          <w:sz w:val="24"/>
          <w:szCs w:val="24"/>
        </w:rPr>
        <w:t>with:</w:t>
      </w:r>
    </w:p>
    <w:p w14:paraId="7C344156" w14:textId="77777777" w:rsidR="00B459C9" w:rsidRPr="00E3086C" w:rsidRDefault="00B459C9">
      <w:pPr>
        <w:pStyle w:val="BodyText"/>
      </w:pPr>
    </w:p>
    <w:p w14:paraId="7BBB8037" w14:textId="27F89A35" w:rsidR="00B459C9" w:rsidRPr="00E3086C" w:rsidRDefault="00257728">
      <w:pPr>
        <w:pStyle w:val="ListParagraph"/>
        <w:numPr>
          <w:ilvl w:val="1"/>
          <w:numId w:val="6"/>
        </w:numPr>
        <w:tabs>
          <w:tab w:val="left" w:pos="4553"/>
        </w:tabs>
        <w:spacing w:line="252" w:lineRule="auto"/>
        <w:ind w:right="140" w:hanging="717"/>
        <w:rPr>
          <w:sz w:val="24"/>
          <w:szCs w:val="24"/>
        </w:rPr>
      </w:pPr>
      <w:r w:rsidRPr="00E3086C">
        <w:rPr>
          <w:w w:val="105"/>
          <w:sz w:val="24"/>
          <w:szCs w:val="24"/>
        </w:rPr>
        <w:t xml:space="preserve">An overall assessment of whether the goals of the RFP were achieved, such goals to include without limitation the attraction of a sufficient number of bidders and the elimination of actual or perceived utility favoritism for its own or an </w:t>
      </w:r>
      <w:r w:rsidR="00CF7E4E" w:rsidRPr="00E3086C">
        <w:rPr>
          <w:w w:val="105"/>
          <w:sz w:val="24"/>
          <w:szCs w:val="24"/>
        </w:rPr>
        <w:t xml:space="preserve">Affiliate's </w:t>
      </w:r>
      <w:r w:rsidRPr="00E3086C">
        <w:rPr>
          <w:w w:val="105"/>
          <w:sz w:val="24"/>
          <w:szCs w:val="24"/>
        </w:rPr>
        <w:t>project; and</w:t>
      </w:r>
    </w:p>
    <w:p w14:paraId="6332C779" w14:textId="77777777" w:rsidR="00B459C9" w:rsidRPr="00E3086C" w:rsidRDefault="00B459C9">
      <w:pPr>
        <w:pStyle w:val="BodyText"/>
        <w:spacing w:before="8"/>
      </w:pPr>
    </w:p>
    <w:p w14:paraId="2E1B52C9" w14:textId="77777777" w:rsidR="00B459C9" w:rsidRPr="00E3086C" w:rsidRDefault="00257728">
      <w:pPr>
        <w:pStyle w:val="ListParagraph"/>
        <w:numPr>
          <w:ilvl w:val="1"/>
          <w:numId w:val="6"/>
        </w:numPr>
        <w:tabs>
          <w:tab w:val="left" w:pos="4537"/>
        </w:tabs>
        <w:spacing w:line="252" w:lineRule="auto"/>
        <w:ind w:right="170" w:hanging="727"/>
        <w:rPr>
          <w:sz w:val="24"/>
          <w:szCs w:val="24"/>
        </w:rPr>
      </w:pPr>
      <w:r w:rsidRPr="00E3086C">
        <w:rPr>
          <w:w w:val="105"/>
          <w:sz w:val="24"/>
          <w:szCs w:val="24"/>
        </w:rPr>
        <w:t>Recommendations for improving future competitive bidding</w:t>
      </w:r>
      <w:r w:rsidRPr="00E3086C">
        <w:rPr>
          <w:spacing w:val="4"/>
          <w:w w:val="105"/>
          <w:sz w:val="24"/>
          <w:szCs w:val="24"/>
        </w:rPr>
        <w:t xml:space="preserve"> </w:t>
      </w:r>
      <w:r w:rsidRPr="00E3086C">
        <w:rPr>
          <w:w w:val="105"/>
          <w:sz w:val="24"/>
          <w:szCs w:val="24"/>
        </w:rPr>
        <w:t>processes.</w:t>
      </w:r>
    </w:p>
    <w:p w14:paraId="6943BD16" w14:textId="77777777" w:rsidR="00B459C9" w:rsidRPr="00E3086C" w:rsidRDefault="00B459C9">
      <w:pPr>
        <w:pStyle w:val="BodyText"/>
        <w:spacing w:before="7"/>
      </w:pPr>
    </w:p>
    <w:p w14:paraId="66B9ED8D" w14:textId="57F06916" w:rsidR="00B459C9" w:rsidRPr="00E3086C" w:rsidRDefault="00257728">
      <w:pPr>
        <w:pStyle w:val="ListParagraph"/>
        <w:numPr>
          <w:ilvl w:val="0"/>
          <w:numId w:val="6"/>
        </w:numPr>
        <w:tabs>
          <w:tab w:val="left" w:pos="3806"/>
        </w:tabs>
        <w:spacing w:line="252" w:lineRule="auto"/>
        <w:ind w:left="3800" w:right="140" w:hanging="726"/>
        <w:rPr>
          <w:sz w:val="24"/>
          <w:szCs w:val="24"/>
        </w:rPr>
      </w:pPr>
      <w:r w:rsidRPr="00E3086C">
        <w:rPr>
          <w:w w:val="105"/>
          <w:sz w:val="24"/>
          <w:szCs w:val="24"/>
        </w:rPr>
        <w:t xml:space="preserve">Be available to the Commission as a witness if required to evaluate a complaint filed against an electric utility for non-compliance with this Framework, or if required in a future </w:t>
      </w:r>
      <w:r w:rsidR="0064005D">
        <w:rPr>
          <w:w w:val="105"/>
          <w:sz w:val="24"/>
          <w:szCs w:val="24"/>
        </w:rPr>
        <w:t>regulatory proceeding</w:t>
      </w:r>
      <w:r w:rsidRPr="00E3086C">
        <w:rPr>
          <w:w w:val="105"/>
          <w:sz w:val="24"/>
          <w:szCs w:val="24"/>
        </w:rPr>
        <w:t xml:space="preserve"> if questions of prudence</w:t>
      </w:r>
      <w:r w:rsidRPr="00E3086C">
        <w:rPr>
          <w:spacing w:val="22"/>
          <w:w w:val="105"/>
          <w:sz w:val="24"/>
          <w:szCs w:val="24"/>
        </w:rPr>
        <w:t xml:space="preserve"> </w:t>
      </w:r>
      <w:r w:rsidRPr="00E3086C">
        <w:rPr>
          <w:w w:val="105"/>
          <w:sz w:val="24"/>
          <w:szCs w:val="24"/>
        </w:rPr>
        <w:t>arise.</w:t>
      </w:r>
    </w:p>
    <w:p w14:paraId="05DB1E08" w14:textId="77777777" w:rsidR="00B459C9" w:rsidRPr="00E3086C" w:rsidRDefault="00B459C9">
      <w:pPr>
        <w:pStyle w:val="BodyText"/>
        <w:spacing w:before="8"/>
      </w:pPr>
    </w:p>
    <w:p w14:paraId="421BCA49" w14:textId="5B144D6B" w:rsidR="00B459C9" w:rsidRPr="00E3086C" w:rsidRDefault="00257728">
      <w:pPr>
        <w:pStyle w:val="ListParagraph"/>
        <w:numPr>
          <w:ilvl w:val="3"/>
          <w:numId w:val="8"/>
        </w:numPr>
        <w:tabs>
          <w:tab w:val="left" w:pos="3065"/>
          <w:tab w:val="left" w:pos="3066"/>
        </w:tabs>
        <w:spacing w:before="1"/>
        <w:ind w:left="3065" w:hanging="731"/>
        <w:rPr>
          <w:sz w:val="24"/>
          <w:szCs w:val="24"/>
        </w:rPr>
      </w:pPr>
      <w:r w:rsidRPr="00E3086C">
        <w:rPr>
          <w:w w:val="105"/>
          <w:sz w:val="24"/>
          <w:szCs w:val="24"/>
        </w:rPr>
        <w:t xml:space="preserve">Monitoring. </w:t>
      </w:r>
      <w:r w:rsidR="0031035E">
        <w:rPr>
          <w:w w:val="105"/>
          <w:sz w:val="24"/>
          <w:szCs w:val="24"/>
        </w:rPr>
        <w:t xml:space="preserve"> </w:t>
      </w:r>
      <w:r w:rsidRPr="00E3086C">
        <w:rPr>
          <w:w w:val="105"/>
          <w:sz w:val="24"/>
          <w:szCs w:val="24"/>
        </w:rPr>
        <w:t>The Independent Observer</w:t>
      </w:r>
      <w:r w:rsidRPr="00E3086C">
        <w:rPr>
          <w:spacing w:val="20"/>
          <w:w w:val="105"/>
          <w:sz w:val="24"/>
          <w:szCs w:val="24"/>
        </w:rPr>
        <w:t xml:space="preserve"> </w:t>
      </w:r>
      <w:r w:rsidRPr="00E3086C">
        <w:rPr>
          <w:w w:val="105"/>
          <w:sz w:val="24"/>
          <w:szCs w:val="24"/>
        </w:rPr>
        <w:t>shall:</w:t>
      </w:r>
    </w:p>
    <w:p w14:paraId="3F2C20E5" w14:textId="77777777" w:rsidR="00B459C9" w:rsidRPr="00E3086C" w:rsidRDefault="00B459C9">
      <w:pPr>
        <w:pStyle w:val="BodyText"/>
      </w:pPr>
    </w:p>
    <w:p w14:paraId="1AF6CAE2" w14:textId="1A1AC76B" w:rsidR="00B459C9" w:rsidRPr="00E3086C" w:rsidRDefault="00257728">
      <w:pPr>
        <w:pStyle w:val="ListParagraph"/>
        <w:numPr>
          <w:ilvl w:val="0"/>
          <w:numId w:val="5"/>
        </w:numPr>
        <w:tabs>
          <w:tab w:val="left" w:pos="3802"/>
        </w:tabs>
        <w:spacing w:line="249" w:lineRule="auto"/>
        <w:ind w:right="159" w:hanging="722"/>
        <w:rPr>
          <w:sz w:val="24"/>
          <w:szCs w:val="24"/>
        </w:rPr>
      </w:pPr>
      <w:r w:rsidRPr="00E3086C">
        <w:rPr>
          <w:w w:val="105"/>
          <w:sz w:val="24"/>
          <w:szCs w:val="24"/>
        </w:rPr>
        <w:t xml:space="preserve">Monitor all steps in a competitive bidding process, beginning </w:t>
      </w:r>
      <w:r w:rsidR="00C36750" w:rsidRPr="00E3086C">
        <w:rPr>
          <w:w w:val="105"/>
          <w:sz w:val="24"/>
          <w:szCs w:val="24"/>
        </w:rPr>
        <w:t>upon</w:t>
      </w:r>
      <w:r w:rsidRPr="00E3086C">
        <w:rPr>
          <w:w w:val="105"/>
          <w:sz w:val="24"/>
          <w:szCs w:val="24"/>
        </w:rPr>
        <w:t xml:space="preserve"> </w:t>
      </w:r>
      <w:r w:rsidR="001B78BC" w:rsidRPr="00E3086C">
        <w:rPr>
          <w:w w:val="105"/>
          <w:sz w:val="24"/>
          <w:szCs w:val="24"/>
        </w:rPr>
        <w:t>Commission’s</w:t>
      </w:r>
      <w:r w:rsidR="00ED5D35" w:rsidRPr="00E3086C">
        <w:rPr>
          <w:w w:val="105"/>
          <w:sz w:val="24"/>
          <w:szCs w:val="24"/>
        </w:rPr>
        <w:t xml:space="preserve"> approval</w:t>
      </w:r>
      <w:r w:rsidR="00872AB4" w:rsidRPr="00E3086C">
        <w:rPr>
          <w:w w:val="105"/>
          <w:sz w:val="24"/>
          <w:szCs w:val="24"/>
        </w:rPr>
        <w:t xml:space="preserve"> or </w:t>
      </w:r>
      <w:r w:rsidR="00ED5D35" w:rsidRPr="00E3086C">
        <w:rPr>
          <w:w w:val="105"/>
          <w:sz w:val="24"/>
          <w:szCs w:val="24"/>
        </w:rPr>
        <w:t xml:space="preserve">acceptance of the </w:t>
      </w:r>
      <w:r w:rsidR="00B12F78" w:rsidRPr="00E3086C">
        <w:rPr>
          <w:w w:val="105"/>
          <w:sz w:val="24"/>
          <w:szCs w:val="24"/>
        </w:rPr>
        <w:t>Grid</w:t>
      </w:r>
      <w:r w:rsidR="00ED5D35" w:rsidRPr="00E3086C">
        <w:rPr>
          <w:w w:val="105"/>
          <w:sz w:val="24"/>
          <w:szCs w:val="24"/>
        </w:rPr>
        <w:t xml:space="preserve"> Needs</w:t>
      </w:r>
      <w:r w:rsidR="00C36750" w:rsidRPr="00E3086C">
        <w:rPr>
          <w:w w:val="105"/>
          <w:sz w:val="24"/>
          <w:szCs w:val="24"/>
        </w:rPr>
        <w:t xml:space="preserve"> Assessment</w:t>
      </w:r>
      <w:r w:rsidRPr="00E3086C">
        <w:rPr>
          <w:w w:val="105"/>
          <w:sz w:val="24"/>
          <w:szCs w:val="24"/>
        </w:rPr>
        <w:t>;</w:t>
      </w:r>
    </w:p>
    <w:p w14:paraId="08D203D7" w14:textId="77777777" w:rsidR="00B459C9" w:rsidRPr="00E3086C" w:rsidRDefault="00B459C9">
      <w:pPr>
        <w:pStyle w:val="BodyText"/>
        <w:spacing w:before="9"/>
      </w:pPr>
    </w:p>
    <w:p w14:paraId="7BEA0A5F" w14:textId="77777777" w:rsidR="00B459C9" w:rsidRPr="00E3086C" w:rsidRDefault="00257728">
      <w:pPr>
        <w:pStyle w:val="ListParagraph"/>
        <w:numPr>
          <w:ilvl w:val="0"/>
          <w:numId w:val="5"/>
        </w:numPr>
        <w:tabs>
          <w:tab w:val="left" w:pos="3792"/>
        </w:tabs>
        <w:spacing w:line="252" w:lineRule="auto"/>
        <w:ind w:left="3793" w:right="167" w:hanging="734"/>
        <w:rPr>
          <w:sz w:val="24"/>
          <w:szCs w:val="24"/>
        </w:rPr>
      </w:pPr>
      <w:r w:rsidRPr="00E3086C">
        <w:rPr>
          <w:w w:val="105"/>
          <w:sz w:val="24"/>
          <w:szCs w:val="24"/>
        </w:rPr>
        <w:t>Monitor communications (and communications protocols) with</w:t>
      </w:r>
      <w:r w:rsidRPr="00E3086C">
        <w:rPr>
          <w:spacing w:val="5"/>
          <w:w w:val="105"/>
          <w:sz w:val="24"/>
          <w:szCs w:val="24"/>
        </w:rPr>
        <w:t xml:space="preserve"> </w:t>
      </w:r>
      <w:r w:rsidRPr="00E3086C">
        <w:rPr>
          <w:w w:val="105"/>
          <w:sz w:val="24"/>
          <w:szCs w:val="24"/>
        </w:rPr>
        <w:t>bidders;</w:t>
      </w:r>
    </w:p>
    <w:p w14:paraId="5C9CD259" w14:textId="77777777" w:rsidR="00B459C9" w:rsidRPr="00E3086C" w:rsidRDefault="00B459C9">
      <w:pPr>
        <w:pStyle w:val="BodyText"/>
        <w:spacing w:before="5"/>
      </w:pPr>
    </w:p>
    <w:p w14:paraId="073E99A5" w14:textId="77777777" w:rsidR="00B459C9" w:rsidRPr="00E3086C" w:rsidRDefault="00257728">
      <w:pPr>
        <w:pStyle w:val="ListParagraph"/>
        <w:numPr>
          <w:ilvl w:val="0"/>
          <w:numId w:val="5"/>
        </w:numPr>
        <w:tabs>
          <w:tab w:val="left" w:pos="3786"/>
          <w:tab w:val="left" w:pos="3787"/>
        </w:tabs>
        <w:ind w:left="3786" w:hanging="727"/>
        <w:rPr>
          <w:sz w:val="24"/>
          <w:szCs w:val="24"/>
        </w:rPr>
      </w:pPr>
      <w:r w:rsidRPr="00E3086C">
        <w:rPr>
          <w:w w:val="105"/>
          <w:sz w:val="24"/>
          <w:szCs w:val="24"/>
        </w:rPr>
        <w:t>Monitor adherence to Codes of</w:t>
      </w:r>
      <w:r w:rsidRPr="00E3086C">
        <w:rPr>
          <w:spacing w:val="11"/>
          <w:w w:val="105"/>
          <w:sz w:val="24"/>
          <w:szCs w:val="24"/>
        </w:rPr>
        <w:t xml:space="preserve"> </w:t>
      </w:r>
      <w:r w:rsidRPr="00E3086C">
        <w:rPr>
          <w:w w:val="105"/>
          <w:sz w:val="24"/>
          <w:szCs w:val="24"/>
        </w:rPr>
        <w:t>Conduct;</w:t>
      </w:r>
    </w:p>
    <w:p w14:paraId="07990558" w14:textId="77777777" w:rsidR="00B459C9" w:rsidRPr="00E3086C" w:rsidRDefault="00B459C9">
      <w:pPr>
        <w:pStyle w:val="BodyText"/>
        <w:spacing w:before="5"/>
      </w:pPr>
    </w:p>
    <w:p w14:paraId="146EAF81" w14:textId="77777777" w:rsidR="00B459C9" w:rsidRPr="00E3086C" w:rsidRDefault="00257728">
      <w:pPr>
        <w:pStyle w:val="ListParagraph"/>
        <w:numPr>
          <w:ilvl w:val="0"/>
          <w:numId w:val="5"/>
        </w:numPr>
        <w:tabs>
          <w:tab w:val="left" w:pos="3786"/>
          <w:tab w:val="left" w:pos="3787"/>
        </w:tabs>
        <w:spacing w:before="1"/>
        <w:ind w:left="3786" w:hanging="731"/>
        <w:rPr>
          <w:sz w:val="24"/>
          <w:szCs w:val="24"/>
        </w:rPr>
      </w:pPr>
      <w:r w:rsidRPr="00E3086C">
        <w:rPr>
          <w:w w:val="105"/>
          <w:sz w:val="24"/>
          <w:szCs w:val="24"/>
        </w:rPr>
        <w:t>Monitor contract negotiations with</w:t>
      </w:r>
      <w:r w:rsidRPr="00E3086C">
        <w:rPr>
          <w:spacing w:val="33"/>
          <w:w w:val="105"/>
          <w:sz w:val="24"/>
          <w:szCs w:val="24"/>
        </w:rPr>
        <w:t xml:space="preserve"> </w:t>
      </w:r>
      <w:r w:rsidRPr="00E3086C">
        <w:rPr>
          <w:w w:val="105"/>
          <w:sz w:val="24"/>
          <w:szCs w:val="24"/>
        </w:rPr>
        <w:t>bidders;</w:t>
      </w:r>
    </w:p>
    <w:p w14:paraId="754F939E" w14:textId="77777777" w:rsidR="00B459C9" w:rsidRPr="00E3086C" w:rsidRDefault="00B459C9">
      <w:pPr>
        <w:pStyle w:val="BodyText"/>
        <w:spacing w:before="10"/>
      </w:pPr>
    </w:p>
    <w:p w14:paraId="08DF179A" w14:textId="587273A8" w:rsidR="00B459C9" w:rsidRPr="00E3086C" w:rsidRDefault="00257728">
      <w:pPr>
        <w:pStyle w:val="ListParagraph"/>
        <w:numPr>
          <w:ilvl w:val="0"/>
          <w:numId w:val="5"/>
        </w:numPr>
        <w:tabs>
          <w:tab w:val="left" w:pos="3783"/>
        </w:tabs>
        <w:spacing w:line="249" w:lineRule="auto"/>
        <w:ind w:left="3782" w:right="149" w:hanging="727"/>
        <w:rPr>
          <w:sz w:val="24"/>
          <w:szCs w:val="24"/>
        </w:rPr>
      </w:pPr>
      <w:r w:rsidRPr="00E3086C">
        <w:rPr>
          <w:w w:val="105"/>
          <w:sz w:val="24"/>
          <w:szCs w:val="24"/>
        </w:rPr>
        <w:t xml:space="preserve">Monitor all interactions between the electric utility and </w:t>
      </w:r>
      <w:r w:rsidR="00C808D8" w:rsidRPr="00E3086C">
        <w:rPr>
          <w:w w:val="105"/>
          <w:sz w:val="24"/>
          <w:szCs w:val="24"/>
        </w:rPr>
        <w:t>any bidder</w:t>
      </w:r>
      <w:r w:rsidR="00406309" w:rsidRPr="00E3086C">
        <w:rPr>
          <w:w w:val="105"/>
          <w:sz w:val="24"/>
          <w:szCs w:val="24"/>
        </w:rPr>
        <w:t xml:space="preserve"> </w:t>
      </w:r>
      <w:r w:rsidRPr="00E3086C">
        <w:rPr>
          <w:w w:val="105"/>
          <w:sz w:val="24"/>
          <w:szCs w:val="24"/>
        </w:rPr>
        <w:t>during all events affecting a solicitation process;</w:t>
      </w:r>
      <w:r w:rsidRPr="00E3086C">
        <w:rPr>
          <w:spacing w:val="5"/>
          <w:w w:val="105"/>
          <w:sz w:val="24"/>
          <w:szCs w:val="24"/>
        </w:rPr>
        <w:t xml:space="preserve"> </w:t>
      </w:r>
      <w:r w:rsidRPr="00E3086C">
        <w:rPr>
          <w:w w:val="105"/>
          <w:sz w:val="24"/>
          <w:szCs w:val="24"/>
        </w:rPr>
        <w:t>and</w:t>
      </w:r>
    </w:p>
    <w:p w14:paraId="1B1AD74A" w14:textId="39CBCC39" w:rsidR="00B459C9" w:rsidRPr="00E3086C" w:rsidRDefault="00257728">
      <w:pPr>
        <w:pStyle w:val="ListParagraph"/>
        <w:numPr>
          <w:ilvl w:val="0"/>
          <w:numId w:val="5"/>
        </w:numPr>
        <w:tabs>
          <w:tab w:val="left" w:pos="3796"/>
        </w:tabs>
        <w:spacing w:before="66"/>
        <w:ind w:right="159" w:hanging="722"/>
        <w:rPr>
          <w:sz w:val="24"/>
          <w:szCs w:val="24"/>
        </w:rPr>
      </w:pPr>
      <w:r w:rsidRPr="00E3086C">
        <w:rPr>
          <w:sz w:val="24"/>
          <w:szCs w:val="24"/>
        </w:rPr>
        <w:t>Report to the Commission on monitoring results during each stage of the competitive process sufficiently early so that the Commission can correct defects or eliminate uncertainties without endangering project</w:t>
      </w:r>
      <w:r w:rsidRPr="00E3086C">
        <w:rPr>
          <w:spacing w:val="18"/>
          <w:sz w:val="24"/>
          <w:szCs w:val="24"/>
        </w:rPr>
        <w:t xml:space="preserve"> </w:t>
      </w:r>
      <w:r w:rsidRPr="00E3086C">
        <w:rPr>
          <w:sz w:val="24"/>
          <w:szCs w:val="24"/>
        </w:rPr>
        <w:t>milestones.</w:t>
      </w:r>
    </w:p>
    <w:p w14:paraId="6FC1E4C2" w14:textId="77777777" w:rsidR="00B459C9" w:rsidRPr="00E3086C" w:rsidRDefault="00B459C9">
      <w:pPr>
        <w:pStyle w:val="BodyText"/>
        <w:spacing w:before="9"/>
      </w:pPr>
    </w:p>
    <w:p w14:paraId="7C71CD20" w14:textId="77777777" w:rsidR="00B459C9" w:rsidRPr="00E3086C" w:rsidRDefault="00257728">
      <w:pPr>
        <w:pStyle w:val="ListParagraph"/>
        <w:numPr>
          <w:ilvl w:val="2"/>
          <w:numId w:val="8"/>
        </w:numPr>
        <w:tabs>
          <w:tab w:val="left" w:pos="2332"/>
        </w:tabs>
        <w:spacing w:line="244" w:lineRule="auto"/>
        <w:ind w:left="2335" w:right="164" w:hanging="733"/>
        <w:rPr>
          <w:sz w:val="24"/>
          <w:szCs w:val="24"/>
        </w:rPr>
      </w:pPr>
      <w:r w:rsidRPr="00E3086C">
        <w:rPr>
          <w:sz w:val="24"/>
          <w:szCs w:val="24"/>
        </w:rPr>
        <w:t>The Independent Observer shall have no decision-making authority, and no obligation to resolve disputes, but may offer to mediate between disputing</w:t>
      </w:r>
      <w:r w:rsidRPr="00E3086C">
        <w:rPr>
          <w:spacing w:val="6"/>
          <w:sz w:val="24"/>
          <w:szCs w:val="24"/>
        </w:rPr>
        <w:t xml:space="preserve"> </w:t>
      </w:r>
      <w:r w:rsidRPr="00E3086C">
        <w:rPr>
          <w:sz w:val="24"/>
          <w:szCs w:val="24"/>
        </w:rPr>
        <w:t>parties.</w:t>
      </w:r>
    </w:p>
    <w:p w14:paraId="34D73F22" w14:textId="77777777" w:rsidR="00B459C9" w:rsidRPr="00E3086C" w:rsidRDefault="00B459C9">
      <w:pPr>
        <w:pStyle w:val="BodyText"/>
        <w:spacing w:before="6"/>
      </w:pPr>
    </w:p>
    <w:p w14:paraId="409DD497" w14:textId="77777777" w:rsidR="00B459C9" w:rsidRPr="00E3086C" w:rsidRDefault="00257728">
      <w:pPr>
        <w:pStyle w:val="ListParagraph"/>
        <w:numPr>
          <w:ilvl w:val="2"/>
          <w:numId w:val="8"/>
        </w:numPr>
        <w:tabs>
          <w:tab w:val="left" w:pos="2327"/>
        </w:tabs>
        <w:spacing w:line="242" w:lineRule="auto"/>
        <w:ind w:left="2335" w:right="157" w:hanging="732"/>
        <w:rPr>
          <w:sz w:val="24"/>
          <w:szCs w:val="24"/>
        </w:rPr>
      </w:pPr>
      <w:r w:rsidRPr="00E3086C">
        <w:rPr>
          <w:sz w:val="24"/>
          <w:szCs w:val="24"/>
        </w:rPr>
        <w:t>The Independent Observer shall provide comments and recommendations to the Commission, at the Commission's request, to assist in resolving disputes or in making any required determinations under this</w:t>
      </w:r>
      <w:r w:rsidRPr="00E3086C">
        <w:rPr>
          <w:spacing w:val="16"/>
          <w:sz w:val="24"/>
          <w:szCs w:val="24"/>
        </w:rPr>
        <w:t xml:space="preserve"> </w:t>
      </w:r>
      <w:r w:rsidRPr="00E3086C">
        <w:rPr>
          <w:sz w:val="24"/>
          <w:szCs w:val="24"/>
        </w:rPr>
        <w:t>Framework.</w:t>
      </w:r>
    </w:p>
    <w:p w14:paraId="01F18B83" w14:textId="77777777" w:rsidR="00B459C9" w:rsidRPr="00E3086C" w:rsidRDefault="00B459C9">
      <w:pPr>
        <w:pStyle w:val="BodyText"/>
        <w:spacing w:before="10"/>
      </w:pPr>
    </w:p>
    <w:p w14:paraId="2A81CE39" w14:textId="3EFB4F15" w:rsidR="00B459C9" w:rsidRPr="00E3086C" w:rsidRDefault="00257728">
      <w:pPr>
        <w:pStyle w:val="ListParagraph"/>
        <w:numPr>
          <w:ilvl w:val="2"/>
          <w:numId w:val="8"/>
        </w:numPr>
        <w:tabs>
          <w:tab w:val="left" w:pos="2328"/>
        </w:tabs>
        <w:ind w:left="2327" w:right="156" w:hanging="731"/>
        <w:rPr>
          <w:sz w:val="24"/>
          <w:szCs w:val="24"/>
        </w:rPr>
      </w:pPr>
      <w:r w:rsidRPr="00E3086C">
        <w:rPr>
          <w:sz w:val="24"/>
          <w:szCs w:val="24"/>
        </w:rPr>
        <w:t>Independent Observer qualifications.</w:t>
      </w:r>
      <w:r w:rsidR="00406309" w:rsidRPr="00E3086C">
        <w:rPr>
          <w:sz w:val="24"/>
          <w:szCs w:val="24"/>
        </w:rPr>
        <w:t xml:space="preserve"> </w:t>
      </w:r>
      <w:r w:rsidRPr="00E3086C">
        <w:rPr>
          <w:sz w:val="24"/>
          <w:szCs w:val="24"/>
        </w:rPr>
        <w:t xml:space="preserve"> The Independent Observer shall be qualified for the tasks the observer must perform. </w:t>
      </w:r>
      <w:r w:rsidR="00872AB4" w:rsidRPr="00E3086C">
        <w:rPr>
          <w:sz w:val="24"/>
          <w:szCs w:val="24"/>
        </w:rPr>
        <w:t xml:space="preserve"> </w:t>
      </w:r>
      <w:r w:rsidRPr="00E3086C">
        <w:rPr>
          <w:sz w:val="24"/>
          <w:szCs w:val="24"/>
        </w:rPr>
        <w:t>Specifically, the Independent Observer</w:t>
      </w:r>
      <w:r w:rsidRPr="00E3086C">
        <w:rPr>
          <w:spacing w:val="-29"/>
          <w:sz w:val="24"/>
          <w:szCs w:val="24"/>
        </w:rPr>
        <w:t xml:space="preserve"> </w:t>
      </w:r>
      <w:r w:rsidRPr="00E3086C">
        <w:rPr>
          <w:sz w:val="24"/>
          <w:szCs w:val="24"/>
        </w:rPr>
        <w:t>shall:</w:t>
      </w:r>
    </w:p>
    <w:p w14:paraId="50D12BF0" w14:textId="77777777" w:rsidR="00B459C9" w:rsidRPr="00E3086C" w:rsidRDefault="00B459C9">
      <w:pPr>
        <w:pStyle w:val="BodyText"/>
        <w:spacing w:before="3"/>
      </w:pPr>
    </w:p>
    <w:p w14:paraId="038F6EC2" w14:textId="77777777" w:rsidR="00B459C9" w:rsidRPr="00E3086C" w:rsidRDefault="00257728">
      <w:pPr>
        <w:pStyle w:val="ListParagraph"/>
        <w:numPr>
          <w:ilvl w:val="3"/>
          <w:numId w:val="8"/>
        </w:numPr>
        <w:tabs>
          <w:tab w:val="left" w:pos="3056"/>
        </w:tabs>
        <w:spacing w:line="237" w:lineRule="auto"/>
        <w:ind w:left="3056" w:right="179" w:hanging="726"/>
        <w:rPr>
          <w:sz w:val="24"/>
          <w:szCs w:val="24"/>
        </w:rPr>
      </w:pPr>
      <w:r w:rsidRPr="00E3086C">
        <w:rPr>
          <w:sz w:val="24"/>
          <w:szCs w:val="24"/>
        </w:rPr>
        <w:t>Be knowledgeable about, or be able rapidly to absorb knowledge about, any unique characteristics and needs of the electric</w:t>
      </w:r>
      <w:r w:rsidRPr="00E3086C">
        <w:rPr>
          <w:spacing w:val="20"/>
          <w:sz w:val="24"/>
          <w:szCs w:val="24"/>
        </w:rPr>
        <w:t xml:space="preserve"> </w:t>
      </w:r>
      <w:r w:rsidRPr="00E3086C">
        <w:rPr>
          <w:sz w:val="24"/>
          <w:szCs w:val="24"/>
        </w:rPr>
        <w:t>utility;</w:t>
      </w:r>
    </w:p>
    <w:p w14:paraId="3098B06A" w14:textId="77777777" w:rsidR="00B459C9" w:rsidRPr="00E3086C" w:rsidRDefault="00B459C9">
      <w:pPr>
        <w:pStyle w:val="BodyText"/>
        <w:spacing w:before="2"/>
      </w:pPr>
    </w:p>
    <w:p w14:paraId="6CB4A53A" w14:textId="77777777" w:rsidR="00B459C9" w:rsidRPr="00E3086C" w:rsidRDefault="00257728">
      <w:pPr>
        <w:pStyle w:val="ListParagraph"/>
        <w:numPr>
          <w:ilvl w:val="3"/>
          <w:numId w:val="8"/>
        </w:numPr>
        <w:tabs>
          <w:tab w:val="left" w:pos="3051"/>
        </w:tabs>
        <w:ind w:left="3048" w:right="170" w:hanging="724"/>
        <w:rPr>
          <w:sz w:val="24"/>
          <w:szCs w:val="24"/>
        </w:rPr>
      </w:pPr>
      <w:r w:rsidRPr="00E3086C">
        <w:rPr>
          <w:sz w:val="24"/>
          <w:szCs w:val="24"/>
        </w:rPr>
        <w:t>Be knowledgeable about the characteristics and needs of small, non-</w:t>
      </w:r>
      <w:r w:rsidRPr="00E3086C">
        <w:rPr>
          <w:sz w:val="24"/>
          <w:szCs w:val="24"/>
        </w:rPr>
        <w:lastRenderedPageBreak/>
        <w:t>interconnected island electric grids, and be aware of the unique challenges and operational requirements of such</w:t>
      </w:r>
      <w:r w:rsidRPr="00E3086C">
        <w:rPr>
          <w:spacing w:val="-19"/>
          <w:sz w:val="24"/>
          <w:szCs w:val="24"/>
        </w:rPr>
        <w:t xml:space="preserve"> </w:t>
      </w:r>
      <w:r w:rsidRPr="00E3086C">
        <w:rPr>
          <w:sz w:val="24"/>
          <w:szCs w:val="24"/>
        </w:rPr>
        <w:t>systems;</w:t>
      </w:r>
    </w:p>
    <w:p w14:paraId="6933904A" w14:textId="77777777" w:rsidR="00B459C9" w:rsidRPr="00E3086C" w:rsidRDefault="00B459C9">
      <w:pPr>
        <w:pStyle w:val="BodyText"/>
        <w:spacing w:before="4"/>
      </w:pPr>
    </w:p>
    <w:p w14:paraId="7A334836" w14:textId="3AAB2EF4" w:rsidR="00B459C9" w:rsidRPr="00E3086C" w:rsidRDefault="00257728">
      <w:pPr>
        <w:pStyle w:val="ListParagraph"/>
        <w:numPr>
          <w:ilvl w:val="3"/>
          <w:numId w:val="8"/>
        </w:numPr>
        <w:tabs>
          <w:tab w:val="left" w:pos="3046"/>
        </w:tabs>
        <w:spacing w:line="237" w:lineRule="auto"/>
        <w:ind w:left="3041" w:right="182" w:hanging="726"/>
        <w:rPr>
          <w:sz w:val="24"/>
          <w:szCs w:val="24"/>
        </w:rPr>
      </w:pPr>
      <w:r w:rsidRPr="00E3086C">
        <w:rPr>
          <w:sz w:val="24"/>
          <w:szCs w:val="24"/>
        </w:rPr>
        <w:t xml:space="preserve">Have the necessary experience and familiarity with utility modeling capability, transmission </w:t>
      </w:r>
      <w:r w:rsidR="00BF1671" w:rsidRPr="00E3086C">
        <w:rPr>
          <w:sz w:val="24"/>
          <w:szCs w:val="24"/>
        </w:rPr>
        <w:t xml:space="preserve">and/or distribution </w:t>
      </w:r>
      <w:r w:rsidRPr="00E3086C">
        <w:rPr>
          <w:sz w:val="24"/>
          <w:szCs w:val="24"/>
        </w:rPr>
        <w:t>system planning, operational characteristics, and other factors that affect project</w:t>
      </w:r>
      <w:r w:rsidRPr="00E3086C">
        <w:rPr>
          <w:spacing w:val="17"/>
          <w:sz w:val="24"/>
          <w:szCs w:val="24"/>
        </w:rPr>
        <w:t xml:space="preserve"> </w:t>
      </w:r>
      <w:r w:rsidRPr="00E3086C">
        <w:rPr>
          <w:sz w:val="24"/>
          <w:szCs w:val="24"/>
        </w:rPr>
        <w:t>selection;</w:t>
      </w:r>
    </w:p>
    <w:p w14:paraId="1C663DF3" w14:textId="77777777" w:rsidR="00B459C9" w:rsidRPr="00E3086C" w:rsidRDefault="00B459C9">
      <w:pPr>
        <w:pStyle w:val="BodyText"/>
        <w:spacing w:before="5"/>
      </w:pPr>
    </w:p>
    <w:p w14:paraId="19635059" w14:textId="3876A645" w:rsidR="00B459C9" w:rsidRPr="00E3086C" w:rsidRDefault="00257728">
      <w:pPr>
        <w:pStyle w:val="ListParagraph"/>
        <w:numPr>
          <w:ilvl w:val="3"/>
          <w:numId w:val="8"/>
        </w:numPr>
        <w:tabs>
          <w:tab w:val="left" w:pos="3037"/>
        </w:tabs>
        <w:spacing w:line="237" w:lineRule="auto"/>
        <w:ind w:left="3041" w:right="189" w:hanging="730"/>
        <w:rPr>
          <w:sz w:val="24"/>
          <w:szCs w:val="24"/>
        </w:rPr>
      </w:pPr>
      <w:r w:rsidRPr="00E3086C">
        <w:rPr>
          <w:sz w:val="24"/>
          <w:szCs w:val="24"/>
        </w:rPr>
        <w:t xml:space="preserve">Have a working knowledge of common </w:t>
      </w:r>
      <w:r w:rsidR="00970DCF" w:rsidRPr="00E3086C">
        <w:rPr>
          <w:sz w:val="24"/>
          <w:szCs w:val="24"/>
        </w:rPr>
        <w:t xml:space="preserve">operational, technical and contract terms applicable to </w:t>
      </w:r>
      <w:r w:rsidR="00EE49C7" w:rsidRPr="00E3086C">
        <w:rPr>
          <w:sz w:val="24"/>
          <w:szCs w:val="24"/>
        </w:rPr>
        <w:t>System Resource</w:t>
      </w:r>
      <w:r w:rsidR="00970DCF" w:rsidRPr="00E3086C">
        <w:rPr>
          <w:sz w:val="24"/>
          <w:szCs w:val="24"/>
        </w:rPr>
        <w:t>s as well as appropriate contract negotiation processes applicable to</w:t>
      </w:r>
      <w:r w:rsidR="00EE49C7" w:rsidRPr="00E3086C">
        <w:rPr>
          <w:sz w:val="24"/>
          <w:szCs w:val="24"/>
        </w:rPr>
        <w:t xml:space="preserve"> System Resource </w:t>
      </w:r>
      <w:r w:rsidR="00970DCF" w:rsidRPr="00E3086C">
        <w:rPr>
          <w:sz w:val="24"/>
          <w:szCs w:val="24"/>
        </w:rPr>
        <w:t>procurement</w:t>
      </w:r>
      <w:r w:rsidRPr="00E3086C">
        <w:rPr>
          <w:sz w:val="24"/>
          <w:szCs w:val="24"/>
        </w:rPr>
        <w:t>;</w:t>
      </w:r>
    </w:p>
    <w:p w14:paraId="120E1B3C" w14:textId="77777777" w:rsidR="00B459C9" w:rsidRPr="00E3086C" w:rsidRDefault="00B459C9">
      <w:pPr>
        <w:pStyle w:val="BodyText"/>
        <w:spacing w:before="2"/>
      </w:pPr>
    </w:p>
    <w:p w14:paraId="4237896A" w14:textId="77777777" w:rsidR="00B459C9" w:rsidRPr="00E3086C" w:rsidRDefault="00257728">
      <w:pPr>
        <w:pStyle w:val="ListParagraph"/>
        <w:numPr>
          <w:ilvl w:val="3"/>
          <w:numId w:val="8"/>
        </w:numPr>
        <w:tabs>
          <w:tab w:val="left" w:pos="3037"/>
        </w:tabs>
        <w:spacing w:line="242" w:lineRule="auto"/>
        <w:ind w:left="3036" w:right="182" w:hanging="731"/>
        <w:rPr>
          <w:sz w:val="24"/>
          <w:szCs w:val="24"/>
        </w:rPr>
      </w:pPr>
      <w:r w:rsidRPr="00E3086C">
        <w:rPr>
          <w:sz w:val="24"/>
          <w:szCs w:val="24"/>
        </w:rPr>
        <w:t>Be able to work effectively with the electric utility, the Commission, and its staff during the bid process;</w:t>
      </w:r>
      <w:r w:rsidRPr="00E3086C">
        <w:rPr>
          <w:spacing w:val="-24"/>
          <w:sz w:val="24"/>
          <w:szCs w:val="24"/>
        </w:rPr>
        <w:t xml:space="preserve"> </w:t>
      </w:r>
      <w:r w:rsidRPr="00E3086C">
        <w:rPr>
          <w:sz w:val="24"/>
          <w:szCs w:val="24"/>
        </w:rPr>
        <w:t>and</w:t>
      </w:r>
    </w:p>
    <w:p w14:paraId="679F7F52" w14:textId="77777777" w:rsidR="00B459C9" w:rsidRPr="00E3086C" w:rsidRDefault="00B459C9">
      <w:pPr>
        <w:pStyle w:val="BodyText"/>
        <w:spacing w:before="9"/>
      </w:pPr>
    </w:p>
    <w:p w14:paraId="6CE4687E" w14:textId="293095F3" w:rsidR="00B459C9" w:rsidRPr="00E3086C" w:rsidRDefault="0091629F">
      <w:pPr>
        <w:pStyle w:val="ListParagraph"/>
        <w:numPr>
          <w:ilvl w:val="3"/>
          <w:numId w:val="8"/>
        </w:numPr>
        <w:tabs>
          <w:tab w:val="left" w:pos="3031"/>
          <w:tab w:val="left" w:pos="3032"/>
        </w:tabs>
        <w:ind w:left="3031" w:hanging="731"/>
        <w:rPr>
          <w:sz w:val="24"/>
          <w:szCs w:val="24"/>
        </w:rPr>
      </w:pPr>
      <w:r w:rsidRPr="00E3086C">
        <w:rPr>
          <w:sz w:val="24"/>
          <w:szCs w:val="24"/>
        </w:rPr>
        <w:t>D</w:t>
      </w:r>
      <w:r w:rsidR="00257728" w:rsidRPr="00E3086C">
        <w:rPr>
          <w:sz w:val="24"/>
          <w:szCs w:val="24"/>
        </w:rPr>
        <w:t>emonstrate</w:t>
      </w:r>
      <w:r w:rsidR="00257728" w:rsidRPr="00E3086C">
        <w:rPr>
          <w:spacing w:val="-3"/>
          <w:sz w:val="24"/>
          <w:szCs w:val="24"/>
        </w:rPr>
        <w:t xml:space="preserve"> </w:t>
      </w:r>
      <w:r w:rsidR="00257728" w:rsidRPr="00E3086C">
        <w:rPr>
          <w:sz w:val="24"/>
          <w:szCs w:val="24"/>
        </w:rPr>
        <w:t>impartiality.</w:t>
      </w:r>
    </w:p>
    <w:p w14:paraId="1189A5B5" w14:textId="77777777" w:rsidR="00B459C9" w:rsidRPr="00E3086C" w:rsidRDefault="00B459C9">
      <w:pPr>
        <w:pStyle w:val="BodyText"/>
        <w:spacing w:before="6"/>
      </w:pPr>
    </w:p>
    <w:p w14:paraId="0E24562D" w14:textId="5A3C1069" w:rsidR="00B459C9" w:rsidRPr="00E3086C" w:rsidRDefault="00257728" w:rsidP="00071791">
      <w:pPr>
        <w:pStyle w:val="ListParagraph"/>
        <w:numPr>
          <w:ilvl w:val="2"/>
          <w:numId w:val="8"/>
        </w:numPr>
        <w:tabs>
          <w:tab w:val="left" w:pos="2300"/>
        </w:tabs>
        <w:spacing w:line="242" w:lineRule="auto"/>
        <w:ind w:left="2295" w:right="199" w:hanging="732"/>
        <w:rPr>
          <w:sz w:val="24"/>
          <w:szCs w:val="24"/>
        </w:rPr>
      </w:pPr>
      <w:r w:rsidRPr="00E3086C">
        <w:rPr>
          <w:sz w:val="24"/>
          <w:szCs w:val="24"/>
        </w:rPr>
        <w:t>Selection and contracting.</w:t>
      </w:r>
      <w:r w:rsidR="00406309" w:rsidRPr="00E3086C">
        <w:rPr>
          <w:sz w:val="24"/>
          <w:szCs w:val="24"/>
        </w:rPr>
        <w:t xml:space="preserve"> </w:t>
      </w:r>
      <w:r w:rsidRPr="00E3086C">
        <w:rPr>
          <w:sz w:val="24"/>
          <w:szCs w:val="24"/>
        </w:rPr>
        <w:t xml:space="preserve"> The electric utility </w:t>
      </w:r>
      <w:r w:rsidR="00AF291C" w:rsidRPr="00E3086C">
        <w:rPr>
          <w:sz w:val="24"/>
          <w:szCs w:val="24"/>
        </w:rPr>
        <w:t xml:space="preserve">or the Commission </w:t>
      </w:r>
      <w:r w:rsidRPr="00E3086C">
        <w:rPr>
          <w:sz w:val="24"/>
          <w:szCs w:val="24"/>
        </w:rPr>
        <w:t xml:space="preserve">shall: </w:t>
      </w:r>
      <w:r w:rsidR="00DE5974" w:rsidRPr="00E3086C">
        <w:rPr>
          <w:sz w:val="24"/>
          <w:szCs w:val="24"/>
        </w:rPr>
        <w:t xml:space="preserve"> </w:t>
      </w:r>
      <w:r w:rsidRPr="00E3086C">
        <w:rPr>
          <w:sz w:val="24"/>
          <w:szCs w:val="24"/>
        </w:rPr>
        <w:t xml:space="preserve">(a) identify qualified candidates for the role of Independent Observer (and also shall consider qualified candidates identified by prospective participants in the competitive bidding process); (b) seek </w:t>
      </w:r>
      <w:r w:rsidR="001B78BC" w:rsidRPr="00E3086C">
        <w:rPr>
          <w:sz w:val="24"/>
          <w:szCs w:val="24"/>
        </w:rPr>
        <w:t>Commission and electric utility</w:t>
      </w:r>
      <w:r w:rsidRPr="00E3086C">
        <w:rPr>
          <w:sz w:val="24"/>
          <w:szCs w:val="24"/>
        </w:rPr>
        <w:t xml:space="preserve"> approval of </w:t>
      </w:r>
      <w:r w:rsidR="00AF291C" w:rsidRPr="00E3086C">
        <w:rPr>
          <w:sz w:val="24"/>
          <w:szCs w:val="24"/>
        </w:rPr>
        <w:t xml:space="preserve">the </w:t>
      </w:r>
      <w:r w:rsidRPr="00E3086C">
        <w:rPr>
          <w:sz w:val="24"/>
          <w:szCs w:val="24"/>
        </w:rPr>
        <w:t>final list of qualified candidates; and</w:t>
      </w:r>
      <w:r w:rsidR="00071791" w:rsidRPr="00E3086C">
        <w:rPr>
          <w:sz w:val="24"/>
          <w:szCs w:val="24"/>
        </w:rPr>
        <w:t xml:space="preserve"> (c) select an Independent Observer from among the final list of qualified candidates.  </w:t>
      </w:r>
      <w:r w:rsidRPr="00E3086C">
        <w:rPr>
          <w:sz w:val="24"/>
          <w:szCs w:val="24"/>
        </w:rPr>
        <w:t xml:space="preserve">The contract with the Independent Observer shall be acceptable to the </w:t>
      </w:r>
      <w:r w:rsidR="00AF291C" w:rsidRPr="00E3086C">
        <w:rPr>
          <w:sz w:val="24"/>
          <w:szCs w:val="24"/>
        </w:rPr>
        <w:t xml:space="preserve">electric utility and the </w:t>
      </w:r>
      <w:r w:rsidRPr="00E3086C">
        <w:rPr>
          <w:sz w:val="24"/>
          <w:szCs w:val="24"/>
        </w:rPr>
        <w:t xml:space="preserve">Commission, and provide, among other matters, that the Independent Observer: </w:t>
      </w:r>
      <w:r w:rsidR="00DE5974" w:rsidRPr="00E3086C">
        <w:rPr>
          <w:sz w:val="24"/>
          <w:szCs w:val="24"/>
        </w:rPr>
        <w:t xml:space="preserve"> </w:t>
      </w:r>
      <w:r w:rsidRPr="00E3086C">
        <w:rPr>
          <w:sz w:val="24"/>
          <w:szCs w:val="24"/>
        </w:rPr>
        <w:t>(a) report to the Commission and carry out such tasks as directed by the Commission,</w:t>
      </w:r>
      <w:r w:rsidR="00D71B6C" w:rsidRPr="00E3086C">
        <w:rPr>
          <w:sz w:val="24"/>
          <w:szCs w:val="24"/>
        </w:rPr>
        <w:t xml:space="preserve"> </w:t>
      </w:r>
      <w:r w:rsidRPr="00E3086C">
        <w:rPr>
          <w:sz w:val="24"/>
          <w:szCs w:val="24"/>
        </w:rPr>
        <w:t xml:space="preserve">including the tasks described in this Framework; (b) cannot be terminated and payment cannot be withheld without the consent of the Commission; and (c) can be terminated by the Commission without the utility's consent, if the Commission deems it to be in the public interest in the furtherance of the objectives of this Framework to do so. </w:t>
      </w:r>
      <w:r w:rsidR="00254E0B">
        <w:rPr>
          <w:sz w:val="24"/>
          <w:szCs w:val="24"/>
        </w:rPr>
        <w:t xml:space="preserve"> </w:t>
      </w:r>
      <w:r w:rsidR="00AF291C" w:rsidRPr="00E3086C">
        <w:rPr>
          <w:sz w:val="24"/>
          <w:szCs w:val="24"/>
        </w:rPr>
        <w:t xml:space="preserve">In the event the electric utility contracts with the Independent Observer, the </w:t>
      </w:r>
      <w:r w:rsidRPr="00E3086C">
        <w:rPr>
          <w:sz w:val="24"/>
          <w:szCs w:val="24"/>
        </w:rPr>
        <w:t xml:space="preserve">utility </w:t>
      </w:r>
      <w:r w:rsidR="001B78BC" w:rsidRPr="00E3086C">
        <w:rPr>
          <w:sz w:val="24"/>
          <w:szCs w:val="24"/>
        </w:rPr>
        <w:t>is allowed to defer prudently incurred Independent Observer costs (included in a deferred debit account), and the balance would be amortized to expense over five years (or a reasonable period determined by the Commission), beginning when rates that reflect such costs are effective (when a separate cost recovery mechanism is effective, or interim or final rates in a general rate case)</w:t>
      </w:r>
      <w:r w:rsidR="00254E0B">
        <w:rPr>
          <w:sz w:val="24"/>
          <w:szCs w:val="24"/>
        </w:rPr>
        <w:t>.</w:t>
      </w:r>
      <w:r w:rsidR="001B78BC" w:rsidRPr="00E3086C">
        <w:rPr>
          <w:sz w:val="24"/>
          <w:szCs w:val="24"/>
        </w:rPr>
        <w:t xml:space="preserve">  Carrying charges, based on the </w:t>
      </w:r>
      <w:r w:rsidR="00DE5974" w:rsidRPr="00E3086C">
        <w:rPr>
          <w:sz w:val="24"/>
          <w:szCs w:val="24"/>
        </w:rPr>
        <w:t>utility’s allowance for funds used during construction (“</w:t>
      </w:r>
      <w:r w:rsidR="001B78BC" w:rsidRPr="00E3086C">
        <w:rPr>
          <w:sz w:val="24"/>
          <w:szCs w:val="24"/>
        </w:rPr>
        <w:t>AFUDC</w:t>
      </w:r>
      <w:r w:rsidR="00DE5974" w:rsidRPr="00E3086C">
        <w:rPr>
          <w:sz w:val="24"/>
          <w:szCs w:val="24"/>
        </w:rPr>
        <w:t>”)</w:t>
      </w:r>
      <w:r w:rsidR="001B78BC" w:rsidRPr="00E3086C">
        <w:rPr>
          <w:sz w:val="24"/>
          <w:szCs w:val="24"/>
        </w:rPr>
        <w:t xml:space="preserve"> rate, would apply monthly for the cost in the deferred debit account and included in the deferred debit account until the onset of amortization.  The amortization expense would be included in the utility revenue requirement and the unamortized balance would be included in rate base when there is a general rate case.  </w:t>
      </w:r>
      <w:proofErr w:type="gramStart"/>
      <w:r w:rsidR="00D42C8E">
        <w:rPr>
          <w:sz w:val="24"/>
          <w:szCs w:val="24"/>
        </w:rPr>
        <w:t>In the event that</w:t>
      </w:r>
      <w:proofErr w:type="gramEnd"/>
      <w:r w:rsidR="00D42C8E">
        <w:rPr>
          <w:sz w:val="24"/>
          <w:szCs w:val="24"/>
        </w:rPr>
        <w:t xml:space="preserve"> a general rate case is replaced by another Commission approved regulatory process or mechanism, the utility may recover prudently incurred Independent Observer costs upon Commission approval through the Commission approved regulatory process or </w:t>
      </w:r>
      <w:r w:rsidR="00D42C8E">
        <w:rPr>
          <w:sz w:val="24"/>
          <w:szCs w:val="24"/>
        </w:rPr>
        <w:lastRenderedPageBreak/>
        <w:t xml:space="preserve">mechanism.  </w:t>
      </w:r>
      <w:r w:rsidR="001B78BC" w:rsidRPr="00E3086C">
        <w:rPr>
          <w:sz w:val="24"/>
          <w:szCs w:val="24"/>
        </w:rPr>
        <w:t xml:space="preserve">Subject to Commission approval, the utility may also recover such costs through the major project interim recovery (“MPIR”) adjustment mechanism, </w:t>
      </w:r>
      <w:r w:rsidR="001607A2">
        <w:rPr>
          <w:sz w:val="24"/>
          <w:szCs w:val="24"/>
        </w:rPr>
        <w:t xml:space="preserve">Exceptional Project Recovery Mechanism (“EPRM”), </w:t>
      </w:r>
      <w:r w:rsidR="001B78BC" w:rsidRPr="00E3086C">
        <w:rPr>
          <w:sz w:val="24"/>
          <w:szCs w:val="24"/>
        </w:rPr>
        <w:t>renewable energy infrastructure program (“REIP”) surcharge or other recovery mechanism until such costs are recovered through effective rates approved in a rate case</w:t>
      </w:r>
      <w:r w:rsidR="00D42C8E">
        <w:rPr>
          <w:sz w:val="24"/>
          <w:szCs w:val="24"/>
        </w:rPr>
        <w:t xml:space="preserve"> or other Commission approved regulatory process or mechanism</w:t>
      </w:r>
      <w:r w:rsidRPr="00E3086C">
        <w:rPr>
          <w:sz w:val="24"/>
          <w:szCs w:val="24"/>
        </w:rPr>
        <w:t>.</w:t>
      </w:r>
    </w:p>
    <w:p w14:paraId="230AB286" w14:textId="77777777" w:rsidR="00B459C9" w:rsidRPr="00E3086C" w:rsidRDefault="00B459C9">
      <w:pPr>
        <w:pStyle w:val="BodyText"/>
        <w:spacing w:before="9"/>
      </w:pPr>
    </w:p>
    <w:p w14:paraId="6C6F7EAB" w14:textId="03A5F222" w:rsidR="00B459C9" w:rsidRPr="00C67523" w:rsidRDefault="00257728">
      <w:pPr>
        <w:pStyle w:val="ListParagraph"/>
        <w:numPr>
          <w:ilvl w:val="2"/>
          <w:numId w:val="8"/>
        </w:numPr>
        <w:tabs>
          <w:tab w:val="left" w:pos="2313"/>
        </w:tabs>
        <w:spacing w:line="242" w:lineRule="auto"/>
        <w:ind w:left="2303" w:right="179" w:hanging="729"/>
        <w:rPr>
          <w:sz w:val="24"/>
          <w:szCs w:val="24"/>
        </w:rPr>
      </w:pPr>
      <w:r w:rsidRPr="00E3086C">
        <w:rPr>
          <w:sz w:val="24"/>
          <w:szCs w:val="24"/>
        </w:rPr>
        <w:t>As part of the RFP design process, the utility shall develop procedures to be included in the RFP by which any participant in the competitive bidding process may present to the Commission, for review and resolution, positions that differ from those of the Independent Observer (i.e., in the event the Independent Observer makes any representations to the Commission upon whic</w:t>
      </w:r>
      <w:r w:rsidRPr="00C67523">
        <w:rPr>
          <w:sz w:val="24"/>
          <w:szCs w:val="24"/>
        </w:rPr>
        <w:t>h the participant does not</w:t>
      </w:r>
      <w:r w:rsidRPr="00C67523">
        <w:rPr>
          <w:spacing w:val="-3"/>
          <w:sz w:val="24"/>
          <w:szCs w:val="24"/>
        </w:rPr>
        <w:t xml:space="preserve"> </w:t>
      </w:r>
      <w:r w:rsidRPr="00C67523">
        <w:rPr>
          <w:sz w:val="24"/>
          <w:szCs w:val="24"/>
        </w:rPr>
        <w:t>agree).</w:t>
      </w:r>
    </w:p>
    <w:p w14:paraId="0C5B449C" w14:textId="77777777" w:rsidR="00B459C9" w:rsidRPr="00C67523" w:rsidRDefault="00B459C9">
      <w:pPr>
        <w:pStyle w:val="BodyText"/>
      </w:pPr>
    </w:p>
    <w:p w14:paraId="2463CA19" w14:textId="77777777" w:rsidR="00B459C9" w:rsidRPr="00C67523" w:rsidRDefault="00B459C9">
      <w:pPr>
        <w:pStyle w:val="BodyText"/>
        <w:spacing w:before="9"/>
      </w:pPr>
    </w:p>
    <w:p w14:paraId="234CE81E" w14:textId="77777777" w:rsidR="00B459C9" w:rsidRPr="00C67523" w:rsidRDefault="00257728">
      <w:pPr>
        <w:pStyle w:val="ListParagraph"/>
        <w:numPr>
          <w:ilvl w:val="0"/>
          <w:numId w:val="8"/>
        </w:numPr>
        <w:tabs>
          <w:tab w:val="left" w:pos="849"/>
          <w:tab w:val="left" w:pos="850"/>
        </w:tabs>
        <w:spacing w:before="1"/>
        <w:ind w:left="849" w:hanging="732"/>
        <w:rPr>
          <w:b/>
          <w:sz w:val="24"/>
          <w:szCs w:val="24"/>
        </w:rPr>
      </w:pPr>
      <w:r w:rsidRPr="00C67523">
        <w:rPr>
          <w:b/>
          <w:w w:val="105"/>
          <w:position w:val="1"/>
          <w:sz w:val="24"/>
          <w:szCs w:val="24"/>
          <w:u w:val="thick"/>
        </w:rPr>
        <w:t>THE REQUEST FOR PROPOSALS</w:t>
      </w:r>
      <w:r w:rsidRPr="00C67523">
        <w:rPr>
          <w:b/>
          <w:spacing w:val="24"/>
          <w:w w:val="105"/>
          <w:position w:val="1"/>
          <w:sz w:val="24"/>
          <w:szCs w:val="24"/>
          <w:u w:val="thick"/>
        </w:rPr>
        <w:t xml:space="preserve"> </w:t>
      </w:r>
      <w:r w:rsidRPr="00C67523">
        <w:rPr>
          <w:b/>
          <w:w w:val="105"/>
          <w:position w:val="1"/>
          <w:sz w:val="24"/>
          <w:szCs w:val="24"/>
          <w:u w:val="thick"/>
        </w:rPr>
        <w:t>PROCESS</w:t>
      </w:r>
    </w:p>
    <w:p w14:paraId="587181DE" w14:textId="77777777" w:rsidR="00B459C9" w:rsidRPr="00C67523" w:rsidRDefault="00B459C9">
      <w:pPr>
        <w:pStyle w:val="BodyText"/>
        <w:spacing w:before="2"/>
        <w:rPr>
          <w:b/>
        </w:rPr>
      </w:pPr>
    </w:p>
    <w:p w14:paraId="158FF99E" w14:textId="77777777" w:rsidR="00B459C9" w:rsidRPr="00C67523" w:rsidRDefault="00257728">
      <w:pPr>
        <w:pStyle w:val="ListParagraph"/>
        <w:numPr>
          <w:ilvl w:val="1"/>
          <w:numId w:val="8"/>
        </w:numPr>
        <w:tabs>
          <w:tab w:val="left" w:pos="1569"/>
          <w:tab w:val="left" w:pos="1570"/>
        </w:tabs>
        <w:ind w:left="1569" w:hanging="723"/>
        <w:rPr>
          <w:b/>
          <w:sz w:val="24"/>
          <w:szCs w:val="24"/>
        </w:rPr>
      </w:pPr>
      <w:r w:rsidRPr="00C67523">
        <w:rPr>
          <w:b/>
          <w:w w:val="105"/>
          <w:sz w:val="24"/>
          <w:szCs w:val="24"/>
        </w:rPr>
        <w:t>GENERAL</w:t>
      </w:r>
    </w:p>
    <w:p w14:paraId="4F67DF51" w14:textId="77777777" w:rsidR="00B459C9" w:rsidRPr="00C67523" w:rsidRDefault="00B459C9">
      <w:pPr>
        <w:pStyle w:val="BodyText"/>
        <w:rPr>
          <w:b/>
        </w:rPr>
      </w:pPr>
    </w:p>
    <w:p w14:paraId="5EEEF3C0" w14:textId="238E06ED" w:rsidR="00B459C9" w:rsidRPr="00C67523" w:rsidRDefault="00257728">
      <w:pPr>
        <w:pStyle w:val="ListParagraph"/>
        <w:numPr>
          <w:ilvl w:val="2"/>
          <w:numId w:val="8"/>
        </w:numPr>
        <w:tabs>
          <w:tab w:val="left" w:pos="2296"/>
        </w:tabs>
        <w:ind w:left="2288" w:right="195" w:hanging="719"/>
        <w:rPr>
          <w:sz w:val="24"/>
          <w:szCs w:val="24"/>
        </w:rPr>
      </w:pPr>
      <w:r w:rsidRPr="00C67523">
        <w:rPr>
          <w:sz w:val="24"/>
          <w:szCs w:val="24"/>
        </w:rPr>
        <w:t xml:space="preserve">Competitive bidding shall be structured and implemented in a way that facilitates an electric utility's acquisition of </w:t>
      </w:r>
      <w:r w:rsidR="00364043" w:rsidRPr="00C67523">
        <w:rPr>
          <w:sz w:val="24"/>
          <w:szCs w:val="24"/>
        </w:rPr>
        <w:t>System</w:t>
      </w:r>
      <w:r w:rsidRPr="00C67523">
        <w:rPr>
          <w:sz w:val="24"/>
          <w:szCs w:val="24"/>
        </w:rPr>
        <w:t xml:space="preserve"> </w:t>
      </w:r>
      <w:r w:rsidR="00364043" w:rsidRPr="00C67523">
        <w:rPr>
          <w:sz w:val="24"/>
          <w:szCs w:val="24"/>
        </w:rPr>
        <w:t xml:space="preserve">Resources </w:t>
      </w:r>
      <w:r w:rsidRPr="00C67523">
        <w:rPr>
          <w:sz w:val="24"/>
          <w:szCs w:val="24"/>
        </w:rPr>
        <w:t xml:space="preserve">identified in a utility's </w:t>
      </w:r>
      <w:r w:rsidR="00364043" w:rsidRPr="00C67523">
        <w:rPr>
          <w:sz w:val="24"/>
          <w:szCs w:val="24"/>
        </w:rPr>
        <w:t>Grid Needs Assessment</w:t>
      </w:r>
      <w:r w:rsidRPr="00C67523">
        <w:rPr>
          <w:sz w:val="24"/>
          <w:szCs w:val="24"/>
        </w:rPr>
        <w:t xml:space="preserve">. </w:t>
      </w:r>
      <w:r w:rsidR="00DE6C06">
        <w:rPr>
          <w:sz w:val="24"/>
          <w:szCs w:val="24"/>
        </w:rPr>
        <w:t xml:space="preserve"> </w:t>
      </w:r>
      <w:r w:rsidR="00364043" w:rsidRPr="00C67523">
        <w:rPr>
          <w:sz w:val="24"/>
          <w:szCs w:val="24"/>
        </w:rPr>
        <w:t xml:space="preserve">Direct </w:t>
      </w:r>
      <w:r w:rsidRPr="00C67523">
        <w:rPr>
          <w:sz w:val="24"/>
          <w:szCs w:val="24"/>
        </w:rPr>
        <w:t xml:space="preserve">costs and benefits incurred or received by the utility and its customers shall be </w:t>
      </w:r>
      <w:proofErr w:type="gramStart"/>
      <w:r w:rsidRPr="00C67523">
        <w:rPr>
          <w:sz w:val="24"/>
          <w:szCs w:val="24"/>
        </w:rPr>
        <w:t>taken into account</w:t>
      </w:r>
      <w:proofErr w:type="gramEnd"/>
      <w:r w:rsidRPr="00C67523">
        <w:rPr>
          <w:sz w:val="24"/>
          <w:szCs w:val="24"/>
        </w:rPr>
        <w:t xml:space="preserve"> in the bid evaluation and selection</w:t>
      </w:r>
      <w:r w:rsidRPr="00C67523">
        <w:rPr>
          <w:spacing w:val="-23"/>
          <w:sz w:val="24"/>
          <w:szCs w:val="24"/>
        </w:rPr>
        <w:t xml:space="preserve"> </w:t>
      </w:r>
      <w:r w:rsidRPr="00C67523">
        <w:rPr>
          <w:sz w:val="24"/>
          <w:szCs w:val="24"/>
        </w:rPr>
        <w:t>process.</w:t>
      </w:r>
    </w:p>
    <w:p w14:paraId="1009F7FA" w14:textId="77777777" w:rsidR="00B459C9" w:rsidRPr="00C67523" w:rsidRDefault="00B459C9">
      <w:pPr>
        <w:pStyle w:val="BodyText"/>
      </w:pPr>
    </w:p>
    <w:p w14:paraId="697AE286" w14:textId="1EAD81AB" w:rsidR="00B459C9" w:rsidRPr="00C67523" w:rsidRDefault="00257728">
      <w:pPr>
        <w:pStyle w:val="ListParagraph"/>
        <w:numPr>
          <w:ilvl w:val="2"/>
          <w:numId w:val="8"/>
        </w:numPr>
        <w:tabs>
          <w:tab w:val="left" w:pos="2287"/>
        </w:tabs>
        <w:ind w:left="2286" w:right="198" w:hanging="722"/>
        <w:rPr>
          <w:sz w:val="24"/>
          <w:szCs w:val="24"/>
        </w:rPr>
      </w:pPr>
      <w:r w:rsidRPr="00C67523">
        <w:rPr>
          <w:sz w:val="24"/>
          <w:szCs w:val="24"/>
        </w:rPr>
        <w:t xml:space="preserve">Competitive bidding shall be structured and implemented in a flexible and efficient manner that promotes electric utility system reliability by facilitating the timely acquisition of needed </w:t>
      </w:r>
      <w:r w:rsidR="00364043" w:rsidRPr="00C67523">
        <w:rPr>
          <w:sz w:val="24"/>
          <w:szCs w:val="24"/>
        </w:rPr>
        <w:t xml:space="preserve">System Resources </w:t>
      </w:r>
      <w:r w:rsidRPr="00C67523">
        <w:rPr>
          <w:sz w:val="24"/>
          <w:szCs w:val="24"/>
        </w:rPr>
        <w:t>and allowing the utility to adjust to changes in</w:t>
      </w:r>
      <w:r w:rsidRPr="00C67523">
        <w:rPr>
          <w:spacing w:val="3"/>
          <w:sz w:val="24"/>
          <w:szCs w:val="24"/>
        </w:rPr>
        <w:t xml:space="preserve"> </w:t>
      </w:r>
      <w:r w:rsidRPr="00C67523">
        <w:rPr>
          <w:sz w:val="24"/>
          <w:szCs w:val="24"/>
        </w:rPr>
        <w:t>circumstances.</w:t>
      </w:r>
    </w:p>
    <w:p w14:paraId="2A510B11" w14:textId="77777777" w:rsidR="00B459C9" w:rsidRPr="00C67523" w:rsidRDefault="00B459C9">
      <w:pPr>
        <w:pStyle w:val="BodyText"/>
        <w:spacing w:before="4"/>
      </w:pPr>
    </w:p>
    <w:p w14:paraId="02226398" w14:textId="77777777" w:rsidR="00B459C9" w:rsidRPr="00C67523" w:rsidRDefault="00257728">
      <w:pPr>
        <w:pStyle w:val="ListParagraph"/>
        <w:numPr>
          <w:ilvl w:val="3"/>
          <w:numId w:val="8"/>
        </w:numPr>
        <w:tabs>
          <w:tab w:val="left" w:pos="3010"/>
        </w:tabs>
        <w:spacing w:before="1" w:line="242" w:lineRule="auto"/>
        <w:ind w:left="3014" w:right="198" w:hanging="728"/>
        <w:rPr>
          <w:sz w:val="24"/>
          <w:szCs w:val="24"/>
        </w:rPr>
      </w:pPr>
      <w:r w:rsidRPr="00C67523">
        <w:rPr>
          <w:sz w:val="24"/>
          <w:szCs w:val="24"/>
        </w:rPr>
        <w:t>The implementation of competitive bidding cannot be allowed to negatively impact reliability of the electric utility</w:t>
      </w:r>
      <w:r w:rsidRPr="00C67523">
        <w:rPr>
          <w:spacing w:val="30"/>
          <w:sz w:val="24"/>
          <w:szCs w:val="24"/>
        </w:rPr>
        <w:t xml:space="preserve"> </w:t>
      </w:r>
      <w:r w:rsidRPr="00C67523">
        <w:rPr>
          <w:sz w:val="24"/>
          <w:szCs w:val="24"/>
        </w:rPr>
        <w:t>system.</w:t>
      </w:r>
    </w:p>
    <w:p w14:paraId="7C537E94" w14:textId="77777777" w:rsidR="00B459C9" w:rsidRPr="00C67523" w:rsidRDefault="00B459C9">
      <w:pPr>
        <w:pStyle w:val="BodyText"/>
        <w:spacing w:before="9"/>
      </w:pPr>
    </w:p>
    <w:p w14:paraId="2A2BF519" w14:textId="03610019" w:rsidR="00B459C9" w:rsidRDefault="00257728">
      <w:pPr>
        <w:pStyle w:val="ListParagraph"/>
        <w:numPr>
          <w:ilvl w:val="3"/>
          <w:numId w:val="8"/>
        </w:numPr>
        <w:tabs>
          <w:tab w:val="left" w:pos="3010"/>
        </w:tabs>
        <w:spacing w:line="242" w:lineRule="auto"/>
        <w:ind w:left="3003" w:right="207" w:hanging="717"/>
        <w:rPr>
          <w:sz w:val="24"/>
          <w:szCs w:val="24"/>
        </w:rPr>
      </w:pPr>
      <w:r w:rsidRPr="00C67523">
        <w:rPr>
          <w:sz w:val="24"/>
          <w:szCs w:val="24"/>
        </w:rPr>
        <w:t xml:space="preserve">The </w:t>
      </w:r>
      <w:r w:rsidR="00364043" w:rsidRPr="00C67523">
        <w:rPr>
          <w:sz w:val="24"/>
          <w:szCs w:val="24"/>
        </w:rPr>
        <w:t>System Resources</w:t>
      </w:r>
      <w:r w:rsidRPr="00C67523">
        <w:rPr>
          <w:sz w:val="24"/>
          <w:szCs w:val="24"/>
        </w:rPr>
        <w:t xml:space="preserve"> acquired under a competitive bidding process must meet the needs of the utility in terms of the reliability of the </w:t>
      </w:r>
      <w:r w:rsidR="00364043" w:rsidRPr="00C67523">
        <w:rPr>
          <w:sz w:val="24"/>
          <w:szCs w:val="24"/>
        </w:rPr>
        <w:t>System Resources</w:t>
      </w:r>
      <w:r w:rsidRPr="00C67523">
        <w:rPr>
          <w:sz w:val="24"/>
          <w:szCs w:val="24"/>
        </w:rPr>
        <w:t xml:space="preserve">, the characteristics of the </w:t>
      </w:r>
      <w:r w:rsidR="00364043" w:rsidRPr="00C67523">
        <w:rPr>
          <w:sz w:val="24"/>
          <w:szCs w:val="24"/>
        </w:rPr>
        <w:t>System Resources</w:t>
      </w:r>
      <w:r w:rsidRPr="00C67523">
        <w:rPr>
          <w:sz w:val="24"/>
          <w:szCs w:val="24"/>
        </w:rPr>
        <w:t xml:space="preserve"> required by the utility, and the control the utility needs to exercise over operation and maintenance in order to minimize system integration concerns.</w:t>
      </w:r>
    </w:p>
    <w:p w14:paraId="3B4D63A6" w14:textId="77777777" w:rsidR="002D52F0" w:rsidRPr="002D52F0" w:rsidRDefault="002D52F0" w:rsidP="002D52F0">
      <w:pPr>
        <w:tabs>
          <w:tab w:val="left" w:pos="3010"/>
        </w:tabs>
        <w:spacing w:line="242" w:lineRule="auto"/>
        <w:ind w:right="207"/>
        <w:rPr>
          <w:sz w:val="24"/>
          <w:szCs w:val="24"/>
        </w:rPr>
      </w:pPr>
    </w:p>
    <w:p w14:paraId="3D12BF1F" w14:textId="65AB9649" w:rsidR="00B459C9" w:rsidRPr="00C67523" w:rsidRDefault="00257728">
      <w:pPr>
        <w:pStyle w:val="ListParagraph"/>
        <w:numPr>
          <w:ilvl w:val="2"/>
          <w:numId w:val="8"/>
        </w:numPr>
        <w:tabs>
          <w:tab w:val="left" w:pos="2327"/>
        </w:tabs>
        <w:spacing w:before="65" w:line="252" w:lineRule="auto"/>
        <w:ind w:left="2338" w:right="177" w:hanging="740"/>
        <w:rPr>
          <w:sz w:val="24"/>
          <w:szCs w:val="24"/>
        </w:rPr>
      </w:pPr>
      <w:r w:rsidRPr="00C67523">
        <w:rPr>
          <w:w w:val="105"/>
          <w:sz w:val="24"/>
          <w:szCs w:val="24"/>
        </w:rPr>
        <w:t xml:space="preserve">The competitive bidding process shall ensure that proposals and bidders are judged on the merits, without being unduly burdensome to the electric utilities </w:t>
      </w:r>
      <w:r w:rsidR="00EF58F0" w:rsidRPr="00C67523">
        <w:rPr>
          <w:w w:val="105"/>
          <w:sz w:val="24"/>
          <w:szCs w:val="24"/>
        </w:rPr>
        <w:t xml:space="preserve">or </w:t>
      </w:r>
      <w:r w:rsidRPr="00C67523">
        <w:rPr>
          <w:w w:val="105"/>
          <w:sz w:val="24"/>
          <w:szCs w:val="24"/>
        </w:rPr>
        <w:t>the</w:t>
      </w:r>
      <w:r w:rsidRPr="00C67523">
        <w:rPr>
          <w:spacing w:val="2"/>
          <w:w w:val="105"/>
          <w:sz w:val="24"/>
          <w:szCs w:val="24"/>
        </w:rPr>
        <w:t xml:space="preserve"> </w:t>
      </w:r>
      <w:r w:rsidRPr="00C67523">
        <w:rPr>
          <w:w w:val="105"/>
          <w:sz w:val="24"/>
          <w:szCs w:val="24"/>
        </w:rPr>
        <w:t>Commission.</w:t>
      </w:r>
    </w:p>
    <w:p w14:paraId="133AD8D0" w14:textId="77777777" w:rsidR="00B459C9" w:rsidRPr="00C67523" w:rsidRDefault="00B459C9">
      <w:pPr>
        <w:pStyle w:val="BodyText"/>
        <w:spacing w:before="5"/>
      </w:pPr>
    </w:p>
    <w:p w14:paraId="539C6127" w14:textId="12AD89A3" w:rsidR="00B459C9" w:rsidRPr="00C67523" w:rsidRDefault="00257728">
      <w:pPr>
        <w:pStyle w:val="ListParagraph"/>
        <w:numPr>
          <w:ilvl w:val="3"/>
          <w:numId w:val="8"/>
        </w:numPr>
        <w:tabs>
          <w:tab w:val="left" w:pos="3058"/>
        </w:tabs>
        <w:spacing w:line="252" w:lineRule="auto"/>
        <w:ind w:left="3051" w:right="159" w:hanging="711"/>
        <w:rPr>
          <w:sz w:val="24"/>
          <w:szCs w:val="24"/>
        </w:rPr>
      </w:pPr>
      <w:r w:rsidRPr="00C67523">
        <w:rPr>
          <w:w w:val="105"/>
          <w:sz w:val="24"/>
          <w:szCs w:val="24"/>
        </w:rPr>
        <w:t xml:space="preserve">The competitive bidding process shall include an RFP and supporting documentation by which the utility sets forth the requirements to be fulfilled by bidders and describes the process </w:t>
      </w:r>
      <w:r w:rsidRPr="00C67523">
        <w:rPr>
          <w:w w:val="105"/>
          <w:sz w:val="24"/>
          <w:szCs w:val="24"/>
        </w:rPr>
        <w:lastRenderedPageBreak/>
        <w:t>by which it will:</w:t>
      </w:r>
      <w:r w:rsidR="00406309" w:rsidRPr="00C67523">
        <w:rPr>
          <w:w w:val="105"/>
          <w:sz w:val="24"/>
          <w:szCs w:val="24"/>
        </w:rPr>
        <w:t xml:space="preserve"> </w:t>
      </w:r>
      <w:r w:rsidRPr="00C67523">
        <w:rPr>
          <w:w w:val="105"/>
          <w:sz w:val="24"/>
          <w:szCs w:val="24"/>
        </w:rPr>
        <w:t xml:space="preserve"> (</w:t>
      </w:r>
      <w:proofErr w:type="spellStart"/>
      <w:r w:rsidRPr="00C67523">
        <w:rPr>
          <w:w w:val="105"/>
          <w:sz w:val="24"/>
          <w:szCs w:val="24"/>
        </w:rPr>
        <w:t>i</w:t>
      </w:r>
      <w:proofErr w:type="spellEnd"/>
      <w:r w:rsidRPr="00C67523">
        <w:rPr>
          <w:w w:val="105"/>
          <w:sz w:val="24"/>
          <w:szCs w:val="24"/>
        </w:rPr>
        <w:t xml:space="preserve">) conduct its solicitation; (ii) obtain consistent and accurate information on which to evaluate bids; (iii) implement a consistent and equitable evaluation process; and (iv) systematically document its determinations. </w:t>
      </w:r>
      <w:r w:rsidR="00406309" w:rsidRPr="00C67523">
        <w:rPr>
          <w:w w:val="105"/>
          <w:sz w:val="24"/>
          <w:szCs w:val="24"/>
        </w:rPr>
        <w:t xml:space="preserve"> </w:t>
      </w:r>
      <w:r w:rsidRPr="00C67523">
        <w:rPr>
          <w:w w:val="105"/>
          <w:sz w:val="24"/>
          <w:szCs w:val="24"/>
        </w:rPr>
        <w:t>The RFP shall also describe the role of the Independent Observer and bidders' opportunities for challenges and for dispute</w:t>
      </w:r>
      <w:r w:rsidRPr="00C67523">
        <w:rPr>
          <w:spacing w:val="8"/>
          <w:w w:val="105"/>
          <w:sz w:val="24"/>
          <w:szCs w:val="24"/>
        </w:rPr>
        <w:t xml:space="preserve"> </w:t>
      </w:r>
      <w:r w:rsidRPr="00C67523">
        <w:rPr>
          <w:w w:val="105"/>
          <w:sz w:val="24"/>
          <w:szCs w:val="24"/>
        </w:rPr>
        <w:t>resolution.</w:t>
      </w:r>
    </w:p>
    <w:p w14:paraId="3147FAD9" w14:textId="77777777" w:rsidR="00B459C9" w:rsidRPr="00C67523" w:rsidRDefault="00B459C9">
      <w:pPr>
        <w:pStyle w:val="BodyText"/>
        <w:spacing w:before="7"/>
      </w:pPr>
    </w:p>
    <w:p w14:paraId="316F1CF7" w14:textId="02B15061" w:rsidR="00B459C9" w:rsidRPr="00C67523" w:rsidRDefault="00257728">
      <w:pPr>
        <w:pStyle w:val="ListParagraph"/>
        <w:numPr>
          <w:ilvl w:val="3"/>
          <w:numId w:val="8"/>
        </w:numPr>
        <w:tabs>
          <w:tab w:val="left" w:pos="3052"/>
        </w:tabs>
        <w:spacing w:before="1" w:line="249" w:lineRule="auto"/>
        <w:ind w:left="3048" w:right="168" w:hanging="714"/>
        <w:rPr>
          <w:sz w:val="24"/>
          <w:szCs w:val="24"/>
        </w:rPr>
      </w:pPr>
      <w:r w:rsidRPr="00C67523">
        <w:rPr>
          <w:w w:val="105"/>
          <w:sz w:val="24"/>
          <w:szCs w:val="24"/>
        </w:rPr>
        <w:t xml:space="preserve">When a utility advances its own project proposal (i.e., in competition with those offered by bidders) or accepts a bid from an </w:t>
      </w:r>
      <w:r w:rsidR="00B952E8" w:rsidRPr="00C67523">
        <w:rPr>
          <w:w w:val="105"/>
          <w:sz w:val="24"/>
          <w:szCs w:val="24"/>
        </w:rPr>
        <w:t>Affiliate</w:t>
      </w:r>
      <w:r w:rsidRPr="00C67523">
        <w:rPr>
          <w:w w:val="105"/>
          <w:sz w:val="24"/>
          <w:szCs w:val="24"/>
        </w:rPr>
        <w:t>, the utility shall take all reasonable steps, including any steps required by the Commission, to mitigate concerns over an unfair or unearned competitive advantage that may exist or reasonably be perceived by other bidders or</w:t>
      </w:r>
      <w:r w:rsidRPr="00C67523">
        <w:rPr>
          <w:spacing w:val="2"/>
          <w:w w:val="105"/>
          <w:sz w:val="24"/>
          <w:szCs w:val="24"/>
        </w:rPr>
        <w:t xml:space="preserve"> </w:t>
      </w:r>
      <w:r w:rsidRPr="00C67523">
        <w:rPr>
          <w:w w:val="105"/>
          <w:sz w:val="24"/>
          <w:szCs w:val="24"/>
        </w:rPr>
        <w:t>stakeholders.</w:t>
      </w:r>
    </w:p>
    <w:p w14:paraId="0EB70A2C" w14:textId="77777777" w:rsidR="00B459C9" w:rsidRPr="00C67523" w:rsidRDefault="00B459C9">
      <w:pPr>
        <w:pStyle w:val="BodyText"/>
      </w:pPr>
    </w:p>
    <w:p w14:paraId="1F0DF6AE" w14:textId="2DFC9669" w:rsidR="00B459C9" w:rsidRPr="00C67523" w:rsidRDefault="00257728">
      <w:pPr>
        <w:pStyle w:val="ListParagraph"/>
        <w:numPr>
          <w:ilvl w:val="2"/>
          <w:numId w:val="8"/>
        </w:numPr>
        <w:tabs>
          <w:tab w:val="left" w:pos="2314"/>
        </w:tabs>
        <w:spacing w:line="249" w:lineRule="auto"/>
        <w:ind w:left="2315" w:right="173" w:hanging="735"/>
        <w:rPr>
          <w:sz w:val="24"/>
          <w:szCs w:val="24"/>
        </w:rPr>
      </w:pPr>
      <w:r w:rsidRPr="00C67523">
        <w:rPr>
          <w:w w:val="105"/>
          <w:sz w:val="24"/>
          <w:szCs w:val="24"/>
        </w:rPr>
        <w:t>If a</w:t>
      </w:r>
      <w:r w:rsidR="00C235CD">
        <w:rPr>
          <w:w w:val="105"/>
          <w:sz w:val="24"/>
          <w:szCs w:val="24"/>
        </w:rPr>
        <w:t xml:space="preserve"> </w:t>
      </w:r>
      <w:r w:rsidR="00E273F0">
        <w:rPr>
          <w:w w:val="105"/>
          <w:sz w:val="24"/>
          <w:szCs w:val="24"/>
        </w:rPr>
        <w:t>Provider</w:t>
      </w:r>
      <w:r w:rsidR="00E273F0" w:rsidRPr="00C67523">
        <w:rPr>
          <w:w w:val="105"/>
          <w:sz w:val="24"/>
          <w:szCs w:val="24"/>
        </w:rPr>
        <w:t xml:space="preserve"> </w:t>
      </w:r>
      <w:r w:rsidRPr="00C67523">
        <w:rPr>
          <w:w w:val="105"/>
          <w:sz w:val="24"/>
          <w:szCs w:val="24"/>
        </w:rPr>
        <w:t xml:space="preserve">or </w:t>
      </w:r>
      <w:r w:rsidR="00B952E8" w:rsidRPr="00C67523">
        <w:rPr>
          <w:w w:val="105"/>
          <w:sz w:val="24"/>
          <w:szCs w:val="24"/>
        </w:rPr>
        <w:t xml:space="preserve">Affiliate </w:t>
      </w:r>
      <w:r w:rsidRPr="00C67523">
        <w:rPr>
          <w:w w:val="105"/>
          <w:sz w:val="24"/>
          <w:szCs w:val="24"/>
        </w:rPr>
        <w:t>proposal is selected as a result of the RFP process, one or more contracts are the expected result.</w:t>
      </w:r>
      <w:r w:rsidR="00406309" w:rsidRPr="00C67523">
        <w:rPr>
          <w:w w:val="105"/>
          <w:sz w:val="24"/>
          <w:szCs w:val="24"/>
        </w:rPr>
        <w:t xml:space="preserve"> </w:t>
      </w:r>
      <w:r w:rsidRPr="00C67523">
        <w:rPr>
          <w:w w:val="105"/>
          <w:sz w:val="24"/>
          <w:szCs w:val="24"/>
        </w:rPr>
        <w:t xml:space="preserve"> Proposed forms of </w:t>
      </w:r>
      <w:r w:rsidR="00B952E8" w:rsidRPr="00C67523">
        <w:rPr>
          <w:w w:val="105"/>
          <w:sz w:val="24"/>
          <w:szCs w:val="24"/>
        </w:rPr>
        <w:t xml:space="preserve">Agreements </w:t>
      </w:r>
      <w:r w:rsidRPr="00C67523">
        <w:rPr>
          <w:w w:val="105"/>
          <w:sz w:val="24"/>
          <w:szCs w:val="24"/>
        </w:rPr>
        <w:t>and other contracts that may result from the RFP process shall be included with each RFP.</w:t>
      </w:r>
      <w:r w:rsidR="00406309" w:rsidRPr="00C67523">
        <w:rPr>
          <w:w w:val="105"/>
          <w:sz w:val="24"/>
          <w:szCs w:val="24"/>
        </w:rPr>
        <w:t xml:space="preserve"> </w:t>
      </w:r>
      <w:r w:rsidRPr="00C67523">
        <w:rPr>
          <w:w w:val="105"/>
          <w:sz w:val="24"/>
          <w:szCs w:val="24"/>
        </w:rPr>
        <w:t xml:space="preserve"> The RFP shall specify whether any opportunity exists to propose or negotiate changes to the proposed form of</w:t>
      </w:r>
      <w:r w:rsidRPr="00C67523">
        <w:rPr>
          <w:spacing w:val="11"/>
          <w:w w:val="105"/>
          <w:sz w:val="24"/>
          <w:szCs w:val="24"/>
        </w:rPr>
        <w:t xml:space="preserve"> </w:t>
      </w:r>
      <w:r w:rsidR="00B952E8" w:rsidRPr="00C67523">
        <w:rPr>
          <w:spacing w:val="-3"/>
          <w:w w:val="105"/>
          <w:sz w:val="24"/>
          <w:szCs w:val="24"/>
        </w:rPr>
        <w:t>Agreement or contract</w:t>
      </w:r>
      <w:r w:rsidRPr="00C67523">
        <w:rPr>
          <w:spacing w:val="-3"/>
          <w:w w:val="105"/>
          <w:sz w:val="24"/>
          <w:szCs w:val="24"/>
        </w:rPr>
        <w:t>.</w:t>
      </w:r>
    </w:p>
    <w:p w14:paraId="75BD29A1" w14:textId="77777777" w:rsidR="00B459C9" w:rsidRPr="00C67523" w:rsidRDefault="00B459C9">
      <w:pPr>
        <w:pStyle w:val="BodyText"/>
        <w:spacing w:before="7"/>
      </w:pPr>
    </w:p>
    <w:p w14:paraId="74F2FD12" w14:textId="77777777" w:rsidR="00B459C9" w:rsidRPr="00C67523" w:rsidRDefault="00257728">
      <w:pPr>
        <w:pStyle w:val="Heading1"/>
        <w:numPr>
          <w:ilvl w:val="1"/>
          <w:numId w:val="8"/>
        </w:numPr>
        <w:tabs>
          <w:tab w:val="left" w:pos="1580"/>
          <w:tab w:val="left" w:pos="1581"/>
        </w:tabs>
        <w:ind w:left="1580" w:hanging="742"/>
        <w:rPr>
          <w:sz w:val="24"/>
          <w:szCs w:val="24"/>
        </w:rPr>
      </w:pPr>
      <w:r w:rsidRPr="00C67523">
        <w:rPr>
          <w:sz w:val="24"/>
          <w:szCs w:val="24"/>
        </w:rPr>
        <w:t>DESIGN</w:t>
      </w:r>
      <w:r w:rsidRPr="00C67523">
        <w:rPr>
          <w:spacing w:val="-26"/>
          <w:sz w:val="24"/>
          <w:szCs w:val="24"/>
        </w:rPr>
        <w:t xml:space="preserve"> </w:t>
      </w:r>
      <w:r w:rsidRPr="00C67523">
        <w:rPr>
          <w:sz w:val="24"/>
          <w:szCs w:val="24"/>
        </w:rPr>
        <w:t>OF</w:t>
      </w:r>
      <w:r w:rsidRPr="00C67523">
        <w:rPr>
          <w:spacing w:val="-34"/>
          <w:sz w:val="24"/>
          <w:szCs w:val="24"/>
        </w:rPr>
        <w:t xml:space="preserve"> </w:t>
      </w:r>
      <w:r w:rsidRPr="00C67523">
        <w:rPr>
          <w:sz w:val="24"/>
          <w:szCs w:val="24"/>
        </w:rPr>
        <w:t>THE</w:t>
      </w:r>
      <w:r w:rsidRPr="00C67523">
        <w:rPr>
          <w:spacing w:val="-27"/>
          <w:sz w:val="24"/>
          <w:szCs w:val="24"/>
        </w:rPr>
        <w:t xml:space="preserve"> </w:t>
      </w:r>
      <w:r w:rsidRPr="00C67523">
        <w:rPr>
          <w:sz w:val="24"/>
          <w:szCs w:val="24"/>
        </w:rPr>
        <w:t>COMPETITIVE</w:t>
      </w:r>
      <w:r w:rsidRPr="00C67523">
        <w:rPr>
          <w:spacing w:val="-23"/>
          <w:sz w:val="24"/>
          <w:szCs w:val="24"/>
        </w:rPr>
        <w:t xml:space="preserve"> </w:t>
      </w:r>
      <w:r w:rsidRPr="00C67523">
        <w:rPr>
          <w:sz w:val="24"/>
          <w:szCs w:val="24"/>
        </w:rPr>
        <w:t>BIDDING</w:t>
      </w:r>
      <w:r w:rsidRPr="00C67523">
        <w:rPr>
          <w:spacing w:val="-22"/>
          <w:sz w:val="24"/>
          <w:szCs w:val="24"/>
        </w:rPr>
        <w:t xml:space="preserve"> </w:t>
      </w:r>
      <w:r w:rsidRPr="00C67523">
        <w:rPr>
          <w:sz w:val="24"/>
          <w:szCs w:val="24"/>
        </w:rPr>
        <w:t>SOLICITATION</w:t>
      </w:r>
      <w:r w:rsidRPr="00C67523">
        <w:rPr>
          <w:spacing w:val="-13"/>
          <w:sz w:val="24"/>
          <w:szCs w:val="24"/>
        </w:rPr>
        <w:t xml:space="preserve"> </w:t>
      </w:r>
      <w:r w:rsidRPr="00C67523">
        <w:rPr>
          <w:sz w:val="24"/>
          <w:szCs w:val="24"/>
        </w:rPr>
        <w:t>PROCESS</w:t>
      </w:r>
    </w:p>
    <w:p w14:paraId="28E397D9" w14:textId="77777777" w:rsidR="00B459C9" w:rsidRPr="00C67523" w:rsidRDefault="00B459C9">
      <w:pPr>
        <w:pStyle w:val="BodyText"/>
        <w:spacing w:before="10"/>
        <w:rPr>
          <w:b/>
        </w:rPr>
      </w:pPr>
    </w:p>
    <w:p w14:paraId="3E45207F" w14:textId="77777777" w:rsidR="00B459C9" w:rsidRPr="00C67523" w:rsidRDefault="00257728">
      <w:pPr>
        <w:pStyle w:val="ListParagraph"/>
        <w:numPr>
          <w:ilvl w:val="2"/>
          <w:numId w:val="8"/>
        </w:numPr>
        <w:tabs>
          <w:tab w:val="left" w:pos="2302"/>
          <w:tab w:val="left" w:pos="2303"/>
        </w:tabs>
        <w:ind w:left="2302" w:hanging="714"/>
        <w:rPr>
          <w:sz w:val="24"/>
          <w:szCs w:val="24"/>
        </w:rPr>
      </w:pPr>
      <w:r w:rsidRPr="00C67523">
        <w:rPr>
          <w:w w:val="105"/>
          <w:sz w:val="24"/>
          <w:szCs w:val="24"/>
        </w:rPr>
        <w:t>The competitive bidding solicitation process shall include the</w:t>
      </w:r>
      <w:r w:rsidRPr="00C67523">
        <w:rPr>
          <w:spacing w:val="4"/>
          <w:w w:val="105"/>
          <w:sz w:val="24"/>
          <w:szCs w:val="24"/>
        </w:rPr>
        <w:t xml:space="preserve"> </w:t>
      </w:r>
      <w:r w:rsidRPr="00C67523">
        <w:rPr>
          <w:w w:val="105"/>
          <w:sz w:val="24"/>
          <w:szCs w:val="24"/>
        </w:rPr>
        <w:t>following:</w:t>
      </w:r>
    </w:p>
    <w:p w14:paraId="7CFC789B" w14:textId="77777777" w:rsidR="00B459C9" w:rsidRPr="00C67523" w:rsidRDefault="00B459C9">
      <w:pPr>
        <w:pStyle w:val="BodyText"/>
        <w:spacing w:before="1"/>
      </w:pPr>
    </w:p>
    <w:p w14:paraId="7CABD5A8" w14:textId="77777777" w:rsidR="00B459C9" w:rsidRPr="00C67523" w:rsidRDefault="00257728">
      <w:pPr>
        <w:pStyle w:val="ListParagraph"/>
        <w:numPr>
          <w:ilvl w:val="3"/>
          <w:numId w:val="8"/>
        </w:numPr>
        <w:tabs>
          <w:tab w:val="left" w:pos="3031"/>
          <w:tab w:val="left" w:pos="3032"/>
        </w:tabs>
        <w:ind w:left="3031" w:hanging="720"/>
        <w:rPr>
          <w:sz w:val="24"/>
          <w:szCs w:val="24"/>
        </w:rPr>
      </w:pPr>
      <w:r w:rsidRPr="00C67523">
        <w:rPr>
          <w:w w:val="105"/>
          <w:sz w:val="24"/>
          <w:szCs w:val="24"/>
        </w:rPr>
        <w:t>Design of the RFP and supporting</w:t>
      </w:r>
      <w:r w:rsidRPr="00C67523">
        <w:rPr>
          <w:spacing w:val="-24"/>
          <w:w w:val="105"/>
          <w:sz w:val="24"/>
          <w:szCs w:val="24"/>
        </w:rPr>
        <w:t xml:space="preserve"> </w:t>
      </w:r>
      <w:r w:rsidRPr="00C67523">
        <w:rPr>
          <w:w w:val="105"/>
          <w:sz w:val="24"/>
          <w:szCs w:val="24"/>
        </w:rPr>
        <w:t>documents;</w:t>
      </w:r>
    </w:p>
    <w:p w14:paraId="673077E7" w14:textId="77777777" w:rsidR="00B459C9" w:rsidRPr="00C67523" w:rsidRDefault="00B459C9">
      <w:pPr>
        <w:pStyle w:val="BodyText"/>
        <w:spacing w:before="5"/>
      </w:pPr>
    </w:p>
    <w:p w14:paraId="4974CC15" w14:textId="57BB15F0" w:rsidR="00B459C9" w:rsidRPr="00C67523" w:rsidRDefault="00257728">
      <w:pPr>
        <w:pStyle w:val="ListParagraph"/>
        <w:numPr>
          <w:ilvl w:val="3"/>
          <w:numId w:val="8"/>
        </w:numPr>
        <w:tabs>
          <w:tab w:val="left" w:pos="3024"/>
          <w:tab w:val="left" w:pos="3026"/>
        </w:tabs>
        <w:ind w:left="3025" w:hanging="715"/>
        <w:rPr>
          <w:sz w:val="24"/>
          <w:szCs w:val="24"/>
        </w:rPr>
      </w:pPr>
      <w:r w:rsidRPr="00C67523">
        <w:rPr>
          <w:w w:val="105"/>
          <w:sz w:val="24"/>
          <w:szCs w:val="24"/>
        </w:rPr>
        <w:t xml:space="preserve">Issuance of the </w:t>
      </w:r>
      <w:r w:rsidR="00BD67BF" w:rsidRPr="00C67523">
        <w:rPr>
          <w:w w:val="105"/>
          <w:sz w:val="24"/>
          <w:szCs w:val="24"/>
        </w:rPr>
        <w:t xml:space="preserve">draft and final </w:t>
      </w:r>
      <w:r w:rsidRPr="00C67523">
        <w:rPr>
          <w:w w:val="105"/>
          <w:sz w:val="24"/>
          <w:szCs w:val="24"/>
        </w:rPr>
        <w:t>RFP;</w:t>
      </w:r>
    </w:p>
    <w:p w14:paraId="20C62270" w14:textId="77777777" w:rsidR="00B459C9" w:rsidRPr="00C67523" w:rsidRDefault="00B459C9">
      <w:pPr>
        <w:pStyle w:val="BodyText"/>
        <w:spacing w:before="1"/>
      </w:pPr>
    </w:p>
    <w:p w14:paraId="6C23F03C" w14:textId="77777777" w:rsidR="00B459C9" w:rsidRPr="00C67523" w:rsidRDefault="00257728">
      <w:pPr>
        <w:pStyle w:val="ListParagraph"/>
        <w:numPr>
          <w:ilvl w:val="3"/>
          <w:numId w:val="8"/>
        </w:numPr>
        <w:tabs>
          <w:tab w:val="left" w:pos="3022"/>
          <w:tab w:val="left" w:pos="3023"/>
        </w:tabs>
        <w:ind w:left="3022" w:hanging="726"/>
        <w:rPr>
          <w:sz w:val="24"/>
          <w:szCs w:val="24"/>
        </w:rPr>
      </w:pPr>
      <w:r w:rsidRPr="00C67523">
        <w:rPr>
          <w:w w:val="105"/>
          <w:sz w:val="24"/>
          <w:szCs w:val="24"/>
        </w:rPr>
        <w:t>Development and submission of proposals by</w:t>
      </w:r>
      <w:r w:rsidRPr="00C67523">
        <w:rPr>
          <w:spacing w:val="-7"/>
          <w:w w:val="105"/>
          <w:sz w:val="24"/>
          <w:szCs w:val="24"/>
        </w:rPr>
        <w:t xml:space="preserve"> </w:t>
      </w:r>
      <w:r w:rsidRPr="00C67523">
        <w:rPr>
          <w:w w:val="105"/>
          <w:sz w:val="24"/>
          <w:szCs w:val="24"/>
        </w:rPr>
        <w:t>bidders;</w:t>
      </w:r>
    </w:p>
    <w:p w14:paraId="39C42DED" w14:textId="77777777" w:rsidR="00B459C9" w:rsidRPr="00C67523" w:rsidRDefault="00B459C9">
      <w:pPr>
        <w:pStyle w:val="BodyText"/>
        <w:spacing w:before="10"/>
      </w:pPr>
    </w:p>
    <w:p w14:paraId="729DF6D5" w14:textId="5FEBDF9F" w:rsidR="00B459C9" w:rsidRPr="00C67523" w:rsidRDefault="00257728" w:rsidP="00313759">
      <w:pPr>
        <w:pStyle w:val="ListParagraph"/>
        <w:numPr>
          <w:ilvl w:val="3"/>
          <w:numId w:val="8"/>
        </w:numPr>
        <w:tabs>
          <w:tab w:val="left" w:pos="3029"/>
        </w:tabs>
        <w:spacing w:line="252" w:lineRule="auto"/>
        <w:ind w:left="3018" w:right="192" w:hanging="716"/>
        <w:rPr>
          <w:sz w:val="24"/>
          <w:szCs w:val="24"/>
        </w:rPr>
      </w:pPr>
      <w:r w:rsidRPr="00C67523">
        <w:rPr>
          <w:w w:val="105"/>
          <w:sz w:val="24"/>
          <w:szCs w:val="24"/>
        </w:rPr>
        <w:t xml:space="preserve">A "multi-stage evaluation process" to reduce bids down to a short list </w:t>
      </w:r>
      <w:r w:rsidR="00BD67BF" w:rsidRPr="00C67523">
        <w:rPr>
          <w:w w:val="105"/>
          <w:sz w:val="24"/>
          <w:szCs w:val="24"/>
        </w:rPr>
        <w:t>and/</w:t>
      </w:r>
      <w:r w:rsidRPr="00C67523">
        <w:rPr>
          <w:w w:val="105"/>
          <w:sz w:val="24"/>
          <w:szCs w:val="24"/>
        </w:rPr>
        <w:t xml:space="preserve">or "award group" </w:t>
      </w:r>
      <w:r w:rsidR="00BD67BF" w:rsidRPr="00C67523">
        <w:rPr>
          <w:w w:val="105"/>
          <w:sz w:val="24"/>
          <w:szCs w:val="24"/>
        </w:rPr>
        <w:t xml:space="preserve">as appropriate for a particular RFP </w:t>
      </w:r>
      <w:r w:rsidRPr="00C67523">
        <w:rPr>
          <w:w w:val="105"/>
          <w:sz w:val="24"/>
          <w:szCs w:val="24"/>
        </w:rPr>
        <w:t xml:space="preserve">(i.e., a process that </w:t>
      </w:r>
      <w:r w:rsidR="00BD67BF" w:rsidRPr="00C67523">
        <w:rPr>
          <w:w w:val="105"/>
          <w:sz w:val="24"/>
          <w:szCs w:val="24"/>
        </w:rPr>
        <w:t xml:space="preserve">may </w:t>
      </w:r>
      <w:r w:rsidRPr="00C67523">
        <w:rPr>
          <w:w w:val="105"/>
          <w:sz w:val="24"/>
          <w:szCs w:val="24"/>
        </w:rPr>
        <w:t>include, without limitation: (</w:t>
      </w:r>
      <w:proofErr w:type="spellStart"/>
      <w:r w:rsidRPr="00C67523">
        <w:rPr>
          <w:w w:val="105"/>
          <w:sz w:val="24"/>
          <w:szCs w:val="24"/>
        </w:rPr>
        <w:t>i</w:t>
      </w:r>
      <w:proofErr w:type="spellEnd"/>
      <w:r w:rsidRPr="00C67523">
        <w:rPr>
          <w:w w:val="105"/>
          <w:sz w:val="24"/>
          <w:szCs w:val="24"/>
        </w:rPr>
        <w:t>) receipt of the proposals; (ii) completeness</w:t>
      </w:r>
      <w:r w:rsidRPr="00C67523">
        <w:rPr>
          <w:spacing w:val="22"/>
          <w:w w:val="105"/>
          <w:sz w:val="24"/>
          <w:szCs w:val="24"/>
        </w:rPr>
        <w:t xml:space="preserve"> </w:t>
      </w:r>
      <w:r w:rsidRPr="00C67523">
        <w:rPr>
          <w:w w:val="105"/>
          <w:sz w:val="24"/>
          <w:szCs w:val="24"/>
        </w:rPr>
        <w:t>check;</w:t>
      </w:r>
      <w:r w:rsidR="00313759" w:rsidRPr="00C67523">
        <w:rPr>
          <w:w w:val="105"/>
          <w:sz w:val="24"/>
          <w:szCs w:val="24"/>
        </w:rPr>
        <w:t xml:space="preserve"> </w:t>
      </w:r>
      <w:r w:rsidRPr="00C67523">
        <w:rPr>
          <w:w w:val="105"/>
          <w:sz w:val="24"/>
          <w:szCs w:val="24"/>
        </w:rPr>
        <w:t>(iii) threshold or minimum requirements evaluation; (iv) initial evaluation</w:t>
      </w:r>
      <w:r w:rsidR="00313759" w:rsidRPr="00C67523">
        <w:rPr>
          <w:w w:val="105"/>
          <w:sz w:val="24"/>
          <w:szCs w:val="24"/>
        </w:rPr>
        <w:t xml:space="preserve"> </w:t>
      </w:r>
      <w:r w:rsidRPr="00C67523">
        <w:rPr>
          <w:w w:val="105"/>
          <w:sz w:val="24"/>
          <w:szCs w:val="24"/>
        </w:rPr>
        <w:t>including</w:t>
      </w:r>
      <w:r w:rsidR="00313759" w:rsidRPr="00C67523">
        <w:rPr>
          <w:w w:val="105"/>
          <w:sz w:val="24"/>
          <w:szCs w:val="24"/>
        </w:rPr>
        <w:t xml:space="preserve"> </w:t>
      </w:r>
      <w:r w:rsidRPr="00C67523">
        <w:rPr>
          <w:w w:val="105"/>
          <w:sz w:val="24"/>
          <w:szCs w:val="24"/>
        </w:rPr>
        <w:t>price</w:t>
      </w:r>
      <w:r w:rsidR="00313759" w:rsidRPr="00C67523">
        <w:rPr>
          <w:w w:val="105"/>
          <w:sz w:val="24"/>
          <w:szCs w:val="24"/>
        </w:rPr>
        <w:t xml:space="preserve"> </w:t>
      </w:r>
      <w:r w:rsidRPr="00C67523">
        <w:rPr>
          <w:w w:val="105"/>
          <w:sz w:val="24"/>
          <w:szCs w:val="24"/>
        </w:rPr>
        <w:t>screen/non-price</w:t>
      </w:r>
      <w:r w:rsidR="00313759" w:rsidRPr="00C67523">
        <w:rPr>
          <w:w w:val="105"/>
          <w:sz w:val="24"/>
          <w:szCs w:val="24"/>
        </w:rPr>
        <w:t xml:space="preserve"> </w:t>
      </w:r>
      <w:r w:rsidRPr="00C67523">
        <w:rPr>
          <w:sz w:val="24"/>
          <w:szCs w:val="24"/>
        </w:rPr>
        <w:t>assessment;</w:t>
      </w:r>
      <w:r w:rsidR="00313759" w:rsidRPr="00C67523">
        <w:rPr>
          <w:sz w:val="24"/>
          <w:szCs w:val="24"/>
        </w:rPr>
        <w:t xml:space="preserve"> </w:t>
      </w:r>
      <w:r w:rsidRPr="00C67523">
        <w:rPr>
          <w:w w:val="105"/>
          <w:sz w:val="24"/>
          <w:szCs w:val="24"/>
        </w:rPr>
        <w:t>(v) selection of a short list; (vi) detailed evaluation or portfolio</w:t>
      </w:r>
      <w:r w:rsidR="00313759" w:rsidRPr="00C67523">
        <w:rPr>
          <w:w w:val="105"/>
          <w:sz w:val="24"/>
          <w:szCs w:val="24"/>
        </w:rPr>
        <w:t xml:space="preserve"> </w:t>
      </w:r>
      <w:r w:rsidRPr="00C67523">
        <w:rPr>
          <w:sz w:val="24"/>
          <w:szCs w:val="24"/>
        </w:rPr>
        <w:t xml:space="preserve">development; and (vii) selection of </w:t>
      </w:r>
      <w:r w:rsidR="00BD67BF" w:rsidRPr="00C67523">
        <w:rPr>
          <w:sz w:val="24"/>
          <w:szCs w:val="24"/>
        </w:rPr>
        <w:t xml:space="preserve">final </w:t>
      </w:r>
      <w:r w:rsidRPr="00C67523">
        <w:rPr>
          <w:sz w:val="24"/>
          <w:szCs w:val="24"/>
        </w:rPr>
        <w:t>award group for contract negotiation);</w:t>
      </w:r>
    </w:p>
    <w:p w14:paraId="31134BFB" w14:textId="77777777" w:rsidR="00B459C9" w:rsidRPr="00C67523" w:rsidRDefault="00B459C9">
      <w:pPr>
        <w:pStyle w:val="BodyText"/>
        <w:spacing w:before="3"/>
      </w:pPr>
    </w:p>
    <w:p w14:paraId="4C56A6BD" w14:textId="77777777" w:rsidR="00B459C9" w:rsidRPr="00C67523" w:rsidRDefault="00257728">
      <w:pPr>
        <w:pStyle w:val="ListParagraph"/>
        <w:numPr>
          <w:ilvl w:val="3"/>
          <w:numId w:val="8"/>
        </w:numPr>
        <w:tabs>
          <w:tab w:val="left" w:pos="3093"/>
          <w:tab w:val="left" w:pos="3095"/>
        </w:tabs>
        <w:ind w:left="3094" w:hanging="736"/>
        <w:rPr>
          <w:sz w:val="24"/>
          <w:szCs w:val="24"/>
        </w:rPr>
      </w:pPr>
      <w:r w:rsidRPr="00C67523">
        <w:rPr>
          <w:sz w:val="24"/>
          <w:szCs w:val="24"/>
        </w:rPr>
        <w:t>Contract negotiations (when a third-party bid is selected);</w:t>
      </w:r>
      <w:r w:rsidRPr="00C67523">
        <w:rPr>
          <w:spacing w:val="26"/>
          <w:sz w:val="24"/>
          <w:szCs w:val="24"/>
        </w:rPr>
        <w:t xml:space="preserve"> </w:t>
      </w:r>
      <w:r w:rsidRPr="00C67523">
        <w:rPr>
          <w:sz w:val="24"/>
          <w:szCs w:val="24"/>
        </w:rPr>
        <w:t>and</w:t>
      </w:r>
    </w:p>
    <w:p w14:paraId="3347703C" w14:textId="77777777" w:rsidR="00B459C9" w:rsidRPr="00C67523" w:rsidRDefault="00B459C9">
      <w:pPr>
        <w:pStyle w:val="BodyText"/>
        <w:spacing w:before="5"/>
      </w:pPr>
    </w:p>
    <w:p w14:paraId="56A983E3" w14:textId="0E5E13D4" w:rsidR="00B459C9" w:rsidRPr="00C67523" w:rsidRDefault="00257728">
      <w:pPr>
        <w:pStyle w:val="ListParagraph"/>
        <w:numPr>
          <w:ilvl w:val="3"/>
          <w:numId w:val="8"/>
        </w:numPr>
        <w:tabs>
          <w:tab w:val="left" w:pos="3093"/>
          <w:tab w:val="left" w:pos="3095"/>
        </w:tabs>
        <w:ind w:left="3094" w:hanging="736"/>
        <w:rPr>
          <w:sz w:val="24"/>
          <w:szCs w:val="24"/>
        </w:rPr>
      </w:pPr>
      <w:r w:rsidRPr="00C67523">
        <w:rPr>
          <w:sz w:val="24"/>
          <w:szCs w:val="24"/>
        </w:rPr>
        <w:t>Commission approval of any resulting</w:t>
      </w:r>
      <w:r w:rsidRPr="00C67523">
        <w:rPr>
          <w:spacing w:val="-15"/>
          <w:sz w:val="24"/>
          <w:szCs w:val="24"/>
        </w:rPr>
        <w:t xml:space="preserve"> </w:t>
      </w:r>
      <w:r w:rsidRPr="00C67523">
        <w:rPr>
          <w:sz w:val="24"/>
          <w:szCs w:val="24"/>
        </w:rPr>
        <w:t>contract</w:t>
      </w:r>
      <w:r w:rsidR="00BD67BF" w:rsidRPr="00C67523">
        <w:rPr>
          <w:sz w:val="24"/>
          <w:szCs w:val="24"/>
        </w:rPr>
        <w:t xml:space="preserve"> or selected self-build project, if required</w:t>
      </w:r>
      <w:r w:rsidR="002E3E74">
        <w:rPr>
          <w:sz w:val="24"/>
          <w:szCs w:val="24"/>
        </w:rPr>
        <w:t xml:space="preserve"> by the Commission</w:t>
      </w:r>
      <w:r w:rsidRPr="00C67523">
        <w:rPr>
          <w:sz w:val="24"/>
          <w:szCs w:val="24"/>
        </w:rPr>
        <w:t>.</w:t>
      </w:r>
    </w:p>
    <w:p w14:paraId="4035905A" w14:textId="77777777" w:rsidR="00B459C9" w:rsidRPr="00C67523" w:rsidRDefault="00B459C9">
      <w:pPr>
        <w:pStyle w:val="BodyText"/>
        <w:spacing w:before="6"/>
      </w:pPr>
    </w:p>
    <w:p w14:paraId="61EFB452" w14:textId="3B7F03C4" w:rsidR="00B459C9" w:rsidRPr="00C67523" w:rsidRDefault="00257728">
      <w:pPr>
        <w:pStyle w:val="ListParagraph"/>
        <w:numPr>
          <w:ilvl w:val="2"/>
          <w:numId w:val="8"/>
        </w:numPr>
        <w:tabs>
          <w:tab w:val="left" w:pos="2356"/>
        </w:tabs>
        <w:spacing w:line="242" w:lineRule="auto"/>
        <w:ind w:left="2355" w:right="130" w:hanging="729"/>
        <w:rPr>
          <w:sz w:val="24"/>
          <w:szCs w:val="24"/>
        </w:rPr>
      </w:pPr>
      <w:r w:rsidRPr="00C67523">
        <w:rPr>
          <w:sz w:val="24"/>
          <w:szCs w:val="24"/>
        </w:rPr>
        <w:t xml:space="preserve">The RFP shall identify any unique system requirements and provide information regarding the requirements of the utility, important resource </w:t>
      </w:r>
      <w:r w:rsidRPr="00C67523">
        <w:rPr>
          <w:sz w:val="24"/>
          <w:szCs w:val="24"/>
        </w:rPr>
        <w:lastRenderedPageBreak/>
        <w:t xml:space="preserve">attributes, </w:t>
      </w:r>
      <w:r w:rsidR="00FF7B4B" w:rsidRPr="00C67523">
        <w:rPr>
          <w:sz w:val="24"/>
          <w:szCs w:val="24"/>
        </w:rPr>
        <w:t xml:space="preserve">desired options </w:t>
      </w:r>
      <w:r w:rsidRPr="00C67523">
        <w:rPr>
          <w:sz w:val="24"/>
          <w:szCs w:val="24"/>
        </w:rPr>
        <w:t>and criteria used for the evaluation.  For example, if the utility values dispatchability or operating flexibility, the RFP</w:t>
      </w:r>
      <w:r w:rsidRPr="00C67523">
        <w:rPr>
          <w:spacing w:val="33"/>
          <w:sz w:val="24"/>
          <w:szCs w:val="24"/>
        </w:rPr>
        <w:t xml:space="preserve"> </w:t>
      </w:r>
      <w:r w:rsidRPr="00C67523">
        <w:rPr>
          <w:sz w:val="24"/>
          <w:szCs w:val="24"/>
        </w:rPr>
        <w:t>shall:</w:t>
      </w:r>
    </w:p>
    <w:p w14:paraId="43E58FA5" w14:textId="77777777" w:rsidR="00B459C9" w:rsidRPr="00C67523" w:rsidRDefault="00257728">
      <w:pPr>
        <w:pStyle w:val="ListParagraph"/>
        <w:numPr>
          <w:ilvl w:val="0"/>
          <w:numId w:val="4"/>
        </w:numPr>
        <w:tabs>
          <w:tab w:val="left" w:pos="2727"/>
        </w:tabs>
        <w:spacing w:line="242" w:lineRule="auto"/>
        <w:ind w:right="130" w:firstLine="7"/>
        <w:rPr>
          <w:sz w:val="24"/>
          <w:szCs w:val="24"/>
        </w:rPr>
      </w:pPr>
      <w:r w:rsidRPr="00C67523">
        <w:rPr>
          <w:sz w:val="24"/>
          <w:szCs w:val="24"/>
        </w:rPr>
        <w:t>request that a bidder offer such an option; and (b) explain how the utility will evaluate the impacts of dispatchability or operational flexibility in the bid evaluation</w:t>
      </w:r>
      <w:r w:rsidRPr="00C67523">
        <w:rPr>
          <w:spacing w:val="15"/>
          <w:sz w:val="24"/>
          <w:szCs w:val="24"/>
        </w:rPr>
        <w:t xml:space="preserve"> </w:t>
      </w:r>
      <w:r w:rsidRPr="00C67523">
        <w:rPr>
          <w:sz w:val="24"/>
          <w:szCs w:val="24"/>
        </w:rPr>
        <w:t>process.</w:t>
      </w:r>
    </w:p>
    <w:p w14:paraId="58C48F52" w14:textId="77777777" w:rsidR="00B459C9" w:rsidRPr="00C67523" w:rsidRDefault="00B459C9">
      <w:pPr>
        <w:pStyle w:val="BodyText"/>
        <w:spacing w:before="7"/>
      </w:pPr>
    </w:p>
    <w:p w14:paraId="07BB2997" w14:textId="76EEC487" w:rsidR="00B459C9" w:rsidRPr="00C67523" w:rsidRDefault="00257728">
      <w:pPr>
        <w:pStyle w:val="ListParagraph"/>
        <w:numPr>
          <w:ilvl w:val="2"/>
          <w:numId w:val="8"/>
        </w:numPr>
        <w:tabs>
          <w:tab w:val="left" w:pos="2356"/>
        </w:tabs>
        <w:ind w:left="2354" w:right="130" w:hanging="732"/>
        <w:rPr>
          <w:sz w:val="24"/>
          <w:szCs w:val="24"/>
        </w:rPr>
      </w:pPr>
      <w:r w:rsidRPr="00C67523">
        <w:rPr>
          <w:sz w:val="24"/>
          <w:szCs w:val="24"/>
        </w:rPr>
        <w:t xml:space="preserve">The RFP (including the response package, proposed forms of </w:t>
      </w:r>
      <w:r w:rsidR="00FF7B4B" w:rsidRPr="00C67523">
        <w:rPr>
          <w:sz w:val="24"/>
          <w:szCs w:val="24"/>
        </w:rPr>
        <w:t xml:space="preserve">Agreements </w:t>
      </w:r>
      <w:r w:rsidRPr="00C67523">
        <w:rPr>
          <w:sz w:val="24"/>
          <w:szCs w:val="24"/>
        </w:rPr>
        <w:t>and other contracts) shall describe the bidding guidelines, the bidding requirements to guide bidders in preparing and submitting their proposals, the general bid evaluation and selection criteria, the risk factors important to the utility, and, to the extent practicable, the schedule for all steps in the bidding</w:t>
      </w:r>
      <w:r w:rsidRPr="00C67523">
        <w:rPr>
          <w:spacing w:val="7"/>
          <w:sz w:val="24"/>
          <w:szCs w:val="24"/>
        </w:rPr>
        <w:t xml:space="preserve"> </w:t>
      </w:r>
      <w:r w:rsidRPr="00C67523">
        <w:rPr>
          <w:sz w:val="24"/>
          <w:szCs w:val="24"/>
        </w:rPr>
        <w:t>process.</w:t>
      </w:r>
    </w:p>
    <w:p w14:paraId="32372F71" w14:textId="77777777" w:rsidR="00B459C9" w:rsidRPr="00C67523" w:rsidRDefault="00B459C9">
      <w:pPr>
        <w:pStyle w:val="BodyText"/>
      </w:pPr>
    </w:p>
    <w:p w14:paraId="0A23D4A0" w14:textId="77777777" w:rsidR="00B459C9" w:rsidRPr="00C67523" w:rsidRDefault="00257728">
      <w:pPr>
        <w:pStyle w:val="ListParagraph"/>
        <w:numPr>
          <w:ilvl w:val="2"/>
          <w:numId w:val="8"/>
        </w:numPr>
        <w:tabs>
          <w:tab w:val="left" w:pos="2346"/>
        </w:tabs>
        <w:spacing w:line="237" w:lineRule="auto"/>
        <w:ind w:left="2346" w:right="135" w:hanging="733"/>
        <w:rPr>
          <w:sz w:val="24"/>
          <w:szCs w:val="24"/>
        </w:rPr>
      </w:pPr>
      <w:r w:rsidRPr="00C67523">
        <w:rPr>
          <w:sz w:val="24"/>
          <w:szCs w:val="24"/>
        </w:rPr>
        <w:t>The utility may charge bidders a reasonable fee, to be reviewed by the Independent Observer, for participating in the RFP</w:t>
      </w:r>
      <w:r w:rsidRPr="00C67523">
        <w:rPr>
          <w:spacing w:val="26"/>
          <w:sz w:val="24"/>
          <w:szCs w:val="24"/>
        </w:rPr>
        <w:t xml:space="preserve"> </w:t>
      </w:r>
      <w:r w:rsidRPr="00C67523">
        <w:rPr>
          <w:sz w:val="24"/>
          <w:szCs w:val="24"/>
        </w:rPr>
        <w:t>process.</w:t>
      </w:r>
    </w:p>
    <w:p w14:paraId="1BA0B80C" w14:textId="77777777" w:rsidR="00B459C9" w:rsidRPr="00C67523" w:rsidRDefault="00B459C9">
      <w:pPr>
        <w:pStyle w:val="BodyText"/>
        <w:spacing w:before="2"/>
      </w:pPr>
    </w:p>
    <w:p w14:paraId="7FC1677E" w14:textId="666E5DBA" w:rsidR="00B459C9" w:rsidRPr="00C67523" w:rsidRDefault="00257728">
      <w:pPr>
        <w:pStyle w:val="ListParagraph"/>
        <w:numPr>
          <w:ilvl w:val="2"/>
          <w:numId w:val="8"/>
        </w:numPr>
        <w:tabs>
          <w:tab w:val="left" w:pos="2344"/>
          <w:tab w:val="left" w:pos="2345"/>
        </w:tabs>
        <w:ind w:left="2344" w:hanging="734"/>
        <w:rPr>
          <w:sz w:val="24"/>
          <w:szCs w:val="24"/>
        </w:rPr>
      </w:pPr>
      <w:r w:rsidRPr="00C67523">
        <w:rPr>
          <w:sz w:val="24"/>
          <w:szCs w:val="24"/>
        </w:rPr>
        <w:t xml:space="preserve">Other Content of RFP. </w:t>
      </w:r>
      <w:r w:rsidR="00406309" w:rsidRPr="00C67523">
        <w:rPr>
          <w:sz w:val="24"/>
          <w:szCs w:val="24"/>
        </w:rPr>
        <w:t xml:space="preserve"> </w:t>
      </w:r>
      <w:r w:rsidRPr="00C67523">
        <w:rPr>
          <w:sz w:val="24"/>
          <w:szCs w:val="24"/>
        </w:rPr>
        <w:t>The RFP shall also</w:t>
      </w:r>
      <w:r w:rsidRPr="00C67523">
        <w:rPr>
          <w:spacing w:val="10"/>
          <w:sz w:val="24"/>
          <w:szCs w:val="24"/>
        </w:rPr>
        <w:t xml:space="preserve"> </w:t>
      </w:r>
      <w:r w:rsidRPr="00C67523">
        <w:rPr>
          <w:sz w:val="24"/>
          <w:szCs w:val="24"/>
        </w:rPr>
        <w:t>contain:</w:t>
      </w:r>
    </w:p>
    <w:p w14:paraId="39AC4363" w14:textId="77777777" w:rsidR="00B459C9" w:rsidRPr="00C67523" w:rsidRDefault="00B459C9">
      <w:pPr>
        <w:pStyle w:val="BodyText"/>
        <w:spacing w:before="7"/>
      </w:pPr>
    </w:p>
    <w:p w14:paraId="20A1F51F" w14:textId="75A03A93" w:rsidR="00B459C9" w:rsidRPr="00C67523" w:rsidRDefault="00FF7B4B">
      <w:pPr>
        <w:pStyle w:val="ListParagraph"/>
        <w:numPr>
          <w:ilvl w:val="3"/>
          <w:numId w:val="8"/>
        </w:numPr>
        <w:tabs>
          <w:tab w:val="left" w:pos="3073"/>
        </w:tabs>
        <w:ind w:left="3075" w:right="131" w:hanging="731"/>
        <w:rPr>
          <w:sz w:val="24"/>
          <w:szCs w:val="24"/>
        </w:rPr>
      </w:pPr>
      <w:r w:rsidRPr="00C67523">
        <w:rPr>
          <w:sz w:val="24"/>
          <w:szCs w:val="24"/>
        </w:rPr>
        <w:t>T</w:t>
      </w:r>
      <w:r w:rsidR="00257728" w:rsidRPr="00C67523">
        <w:rPr>
          <w:sz w:val="24"/>
          <w:szCs w:val="24"/>
        </w:rPr>
        <w:t>he circumstances under which an electric utility</w:t>
      </w:r>
      <w:r w:rsidRPr="00C67523">
        <w:rPr>
          <w:sz w:val="24"/>
          <w:szCs w:val="24"/>
        </w:rPr>
        <w:t xml:space="preserve"> and</w:t>
      </w:r>
      <w:r w:rsidR="007155C3" w:rsidRPr="00C67523">
        <w:rPr>
          <w:sz w:val="24"/>
          <w:szCs w:val="24"/>
        </w:rPr>
        <w:t>/</w:t>
      </w:r>
      <w:r w:rsidRPr="00C67523">
        <w:rPr>
          <w:sz w:val="24"/>
          <w:szCs w:val="24"/>
        </w:rPr>
        <w:t>or its</w:t>
      </w:r>
      <w:r w:rsidR="00257728" w:rsidRPr="00C67523">
        <w:rPr>
          <w:sz w:val="24"/>
          <w:szCs w:val="24"/>
        </w:rPr>
        <w:t xml:space="preserve"> </w:t>
      </w:r>
      <w:r w:rsidRPr="00C67523">
        <w:rPr>
          <w:sz w:val="24"/>
          <w:szCs w:val="24"/>
        </w:rPr>
        <w:t>Affiliate</w:t>
      </w:r>
      <w:r w:rsidR="00DE5974" w:rsidRPr="00C67523">
        <w:rPr>
          <w:sz w:val="24"/>
          <w:szCs w:val="24"/>
        </w:rPr>
        <w:t>s</w:t>
      </w:r>
      <w:r w:rsidRPr="00C67523">
        <w:rPr>
          <w:sz w:val="24"/>
          <w:szCs w:val="24"/>
        </w:rPr>
        <w:t xml:space="preserve"> </w:t>
      </w:r>
      <w:r w:rsidR="00257728" w:rsidRPr="00C67523">
        <w:rPr>
          <w:sz w:val="24"/>
          <w:szCs w:val="24"/>
        </w:rPr>
        <w:t>may</w:t>
      </w:r>
      <w:r w:rsidR="00257728" w:rsidRPr="00C67523">
        <w:rPr>
          <w:spacing w:val="13"/>
          <w:sz w:val="24"/>
          <w:szCs w:val="24"/>
        </w:rPr>
        <w:t xml:space="preserve"> </w:t>
      </w:r>
      <w:r w:rsidR="00257728" w:rsidRPr="00C67523">
        <w:rPr>
          <w:sz w:val="24"/>
          <w:szCs w:val="24"/>
        </w:rPr>
        <w:t>participate;</w:t>
      </w:r>
    </w:p>
    <w:p w14:paraId="00457D08" w14:textId="77777777" w:rsidR="00B459C9" w:rsidRPr="00C67523" w:rsidRDefault="00B459C9">
      <w:pPr>
        <w:pStyle w:val="BodyText"/>
        <w:spacing w:before="2"/>
      </w:pPr>
    </w:p>
    <w:p w14:paraId="04DA5C6C" w14:textId="77777777" w:rsidR="00B459C9" w:rsidRPr="00C67523" w:rsidRDefault="00257728">
      <w:pPr>
        <w:pStyle w:val="ListParagraph"/>
        <w:numPr>
          <w:ilvl w:val="3"/>
          <w:numId w:val="8"/>
        </w:numPr>
        <w:tabs>
          <w:tab w:val="left" w:pos="3073"/>
        </w:tabs>
        <w:ind w:left="3068" w:right="140" w:hanging="724"/>
        <w:rPr>
          <w:sz w:val="24"/>
          <w:szCs w:val="24"/>
        </w:rPr>
      </w:pPr>
      <w:r w:rsidRPr="00C67523">
        <w:rPr>
          <w:sz w:val="24"/>
          <w:szCs w:val="24"/>
        </w:rPr>
        <w:t>An explanation of the procedures by which any person may present to the Commission positions that differ from those of the Independent Observer;</w:t>
      </w:r>
      <w:r w:rsidRPr="00C67523">
        <w:rPr>
          <w:spacing w:val="28"/>
          <w:sz w:val="24"/>
          <w:szCs w:val="24"/>
        </w:rPr>
        <w:t xml:space="preserve"> </w:t>
      </w:r>
      <w:r w:rsidRPr="00C67523">
        <w:rPr>
          <w:sz w:val="24"/>
          <w:szCs w:val="24"/>
        </w:rPr>
        <w:t>and</w:t>
      </w:r>
    </w:p>
    <w:p w14:paraId="48185DC6" w14:textId="77777777" w:rsidR="00B459C9" w:rsidRPr="00C67523" w:rsidRDefault="00B459C9">
      <w:pPr>
        <w:pStyle w:val="BodyText"/>
        <w:spacing w:before="6"/>
      </w:pPr>
    </w:p>
    <w:p w14:paraId="69D2422A" w14:textId="77777777" w:rsidR="00B459C9" w:rsidRPr="00C67523" w:rsidRDefault="00257728">
      <w:pPr>
        <w:pStyle w:val="ListParagraph"/>
        <w:numPr>
          <w:ilvl w:val="3"/>
          <w:numId w:val="8"/>
        </w:numPr>
        <w:tabs>
          <w:tab w:val="left" w:pos="3068"/>
        </w:tabs>
        <w:ind w:left="3060" w:right="140" w:hanging="730"/>
        <w:rPr>
          <w:sz w:val="24"/>
          <w:szCs w:val="24"/>
        </w:rPr>
      </w:pPr>
      <w:r w:rsidRPr="00C67523">
        <w:rPr>
          <w:sz w:val="24"/>
          <w:szCs w:val="24"/>
        </w:rPr>
        <w:t>A statement that if disputes arise under this Framework, the dispute resolution process established in this Framework will control.</w:t>
      </w:r>
    </w:p>
    <w:p w14:paraId="42413906" w14:textId="77777777" w:rsidR="00B459C9" w:rsidRPr="00C67523" w:rsidRDefault="00B459C9">
      <w:pPr>
        <w:pStyle w:val="BodyText"/>
        <w:spacing w:before="11"/>
      </w:pPr>
    </w:p>
    <w:p w14:paraId="5B356701" w14:textId="77777777" w:rsidR="00B459C9" w:rsidRPr="00C67523" w:rsidRDefault="00257728">
      <w:pPr>
        <w:pStyle w:val="ListParagraph"/>
        <w:numPr>
          <w:ilvl w:val="2"/>
          <w:numId w:val="8"/>
        </w:numPr>
        <w:tabs>
          <w:tab w:val="left" w:pos="2327"/>
        </w:tabs>
        <w:spacing w:line="244" w:lineRule="auto"/>
        <w:ind w:left="2322" w:right="140" w:hanging="725"/>
        <w:rPr>
          <w:sz w:val="24"/>
          <w:szCs w:val="24"/>
        </w:rPr>
      </w:pPr>
      <w:r w:rsidRPr="00C67523">
        <w:rPr>
          <w:sz w:val="24"/>
          <w:szCs w:val="24"/>
        </w:rPr>
        <w:t>The process leading to the distribution of the RFP shall include the following steps (each step to be monitored and reported on by the Independent Observer), unless the Commission modifies this process for a particular competitive</w:t>
      </w:r>
      <w:r w:rsidRPr="00C67523">
        <w:rPr>
          <w:spacing w:val="24"/>
          <w:sz w:val="24"/>
          <w:szCs w:val="24"/>
        </w:rPr>
        <w:t xml:space="preserve"> </w:t>
      </w:r>
      <w:r w:rsidRPr="00C67523">
        <w:rPr>
          <w:sz w:val="24"/>
          <w:szCs w:val="24"/>
        </w:rPr>
        <w:t>bid:</w:t>
      </w:r>
    </w:p>
    <w:p w14:paraId="2ABD8AAC" w14:textId="77777777" w:rsidR="00B459C9" w:rsidRPr="00C67523" w:rsidRDefault="00B459C9">
      <w:pPr>
        <w:pStyle w:val="BodyText"/>
        <w:spacing w:before="3"/>
      </w:pPr>
    </w:p>
    <w:p w14:paraId="447DC53F" w14:textId="77777777" w:rsidR="00B459C9" w:rsidRPr="00C67523" w:rsidRDefault="00257728">
      <w:pPr>
        <w:pStyle w:val="ListParagraph"/>
        <w:numPr>
          <w:ilvl w:val="3"/>
          <w:numId w:val="8"/>
        </w:numPr>
        <w:tabs>
          <w:tab w:val="left" w:pos="3048"/>
        </w:tabs>
        <w:spacing w:line="242" w:lineRule="auto"/>
        <w:ind w:left="3052" w:right="157" w:hanging="727"/>
        <w:rPr>
          <w:sz w:val="24"/>
          <w:szCs w:val="24"/>
        </w:rPr>
      </w:pPr>
      <w:r w:rsidRPr="00C67523">
        <w:rPr>
          <w:sz w:val="24"/>
          <w:szCs w:val="24"/>
        </w:rPr>
        <w:t>The utility designs a draft RFP, then files its draft RFP and supporting documentation with the</w:t>
      </w:r>
      <w:r w:rsidRPr="00C67523">
        <w:rPr>
          <w:spacing w:val="-17"/>
          <w:sz w:val="24"/>
          <w:szCs w:val="24"/>
        </w:rPr>
        <w:t xml:space="preserve"> </w:t>
      </w:r>
      <w:r w:rsidRPr="00C67523">
        <w:rPr>
          <w:sz w:val="24"/>
          <w:szCs w:val="24"/>
        </w:rPr>
        <w:t>Commission;</w:t>
      </w:r>
    </w:p>
    <w:p w14:paraId="5CB088C7" w14:textId="520E50B9" w:rsidR="00B459C9" w:rsidRPr="00C67523" w:rsidRDefault="00257728">
      <w:pPr>
        <w:pStyle w:val="ListParagraph"/>
        <w:numPr>
          <w:ilvl w:val="3"/>
          <w:numId w:val="8"/>
        </w:numPr>
        <w:tabs>
          <w:tab w:val="left" w:pos="3072"/>
        </w:tabs>
        <w:spacing w:before="71" w:line="249" w:lineRule="auto"/>
        <w:ind w:left="3077" w:right="154" w:hanging="724"/>
        <w:rPr>
          <w:sz w:val="24"/>
          <w:szCs w:val="24"/>
        </w:rPr>
      </w:pPr>
      <w:r w:rsidRPr="00C67523">
        <w:rPr>
          <w:w w:val="105"/>
          <w:sz w:val="24"/>
          <w:szCs w:val="24"/>
        </w:rPr>
        <w:t xml:space="preserve">The </w:t>
      </w:r>
      <w:r w:rsidR="00FF7B4B" w:rsidRPr="00C67523">
        <w:rPr>
          <w:w w:val="105"/>
          <w:sz w:val="24"/>
          <w:szCs w:val="24"/>
        </w:rPr>
        <w:t xml:space="preserve">Commission </w:t>
      </w:r>
      <w:r w:rsidRPr="00C67523">
        <w:rPr>
          <w:w w:val="105"/>
          <w:sz w:val="24"/>
          <w:szCs w:val="24"/>
        </w:rPr>
        <w:t xml:space="preserve">holds a </w:t>
      </w:r>
      <w:r w:rsidR="00FF7B4B" w:rsidRPr="00C67523">
        <w:rPr>
          <w:w w:val="105"/>
          <w:sz w:val="24"/>
          <w:szCs w:val="24"/>
        </w:rPr>
        <w:t xml:space="preserve">status </w:t>
      </w:r>
      <w:r w:rsidRPr="00C67523">
        <w:rPr>
          <w:w w:val="105"/>
          <w:sz w:val="24"/>
          <w:szCs w:val="24"/>
        </w:rPr>
        <w:t>conference</w:t>
      </w:r>
      <w:r w:rsidR="00FF7B4B" w:rsidRPr="00C67523">
        <w:rPr>
          <w:w w:val="105"/>
          <w:sz w:val="24"/>
          <w:szCs w:val="24"/>
        </w:rPr>
        <w:t>, where the utility presents the details of the RFP and interested parties (which may include potential</w:t>
      </w:r>
      <w:r w:rsidR="00FF7B4B" w:rsidRPr="00C67523">
        <w:rPr>
          <w:spacing w:val="14"/>
          <w:w w:val="105"/>
          <w:sz w:val="24"/>
          <w:szCs w:val="24"/>
        </w:rPr>
        <w:t xml:space="preserve"> </w:t>
      </w:r>
      <w:r w:rsidR="00FF7B4B" w:rsidRPr="00C67523">
        <w:rPr>
          <w:w w:val="105"/>
          <w:sz w:val="24"/>
          <w:szCs w:val="24"/>
        </w:rPr>
        <w:t>bidders) are provided the opportunity to ask questions regarding</w:t>
      </w:r>
      <w:r w:rsidRPr="00C67523">
        <w:rPr>
          <w:w w:val="105"/>
          <w:sz w:val="24"/>
          <w:szCs w:val="24"/>
        </w:rPr>
        <w:t xml:space="preserve"> the draft RFP;</w:t>
      </w:r>
    </w:p>
    <w:p w14:paraId="7B7C1720" w14:textId="77777777" w:rsidR="00B459C9" w:rsidRPr="00C67523" w:rsidRDefault="00B459C9">
      <w:pPr>
        <w:pStyle w:val="BodyText"/>
        <w:spacing w:before="5"/>
      </w:pPr>
    </w:p>
    <w:p w14:paraId="629028D9" w14:textId="77777777" w:rsidR="00B459C9" w:rsidRPr="00C67523" w:rsidRDefault="00257728">
      <w:pPr>
        <w:pStyle w:val="ListParagraph"/>
        <w:numPr>
          <w:ilvl w:val="3"/>
          <w:numId w:val="8"/>
        </w:numPr>
        <w:tabs>
          <w:tab w:val="left" w:pos="3069"/>
        </w:tabs>
        <w:spacing w:line="252" w:lineRule="auto"/>
        <w:ind w:left="3075" w:right="160" w:hanging="731"/>
        <w:rPr>
          <w:sz w:val="24"/>
          <w:szCs w:val="24"/>
        </w:rPr>
      </w:pPr>
      <w:r w:rsidRPr="00C67523">
        <w:rPr>
          <w:w w:val="105"/>
          <w:sz w:val="24"/>
          <w:szCs w:val="24"/>
        </w:rPr>
        <w:t>Interested parties submit comments on the draft RFP to the utility and the</w:t>
      </w:r>
      <w:r w:rsidRPr="00C67523">
        <w:rPr>
          <w:spacing w:val="-7"/>
          <w:w w:val="105"/>
          <w:sz w:val="24"/>
          <w:szCs w:val="24"/>
        </w:rPr>
        <w:t xml:space="preserve"> </w:t>
      </w:r>
      <w:r w:rsidRPr="00C67523">
        <w:rPr>
          <w:w w:val="105"/>
          <w:sz w:val="24"/>
          <w:szCs w:val="24"/>
        </w:rPr>
        <w:t>Commission;</w:t>
      </w:r>
    </w:p>
    <w:p w14:paraId="4F7C0158" w14:textId="77777777" w:rsidR="00B459C9" w:rsidRPr="00C67523" w:rsidRDefault="00B459C9">
      <w:pPr>
        <w:pStyle w:val="BodyText"/>
        <w:spacing w:before="5"/>
      </w:pPr>
    </w:p>
    <w:p w14:paraId="634C781D" w14:textId="409B0324" w:rsidR="00B459C9" w:rsidRPr="00C67523" w:rsidRDefault="00257728">
      <w:pPr>
        <w:pStyle w:val="ListParagraph"/>
        <w:numPr>
          <w:ilvl w:val="3"/>
          <w:numId w:val="8"/>
        </w:numPr>
        <w:tabs>
          <w:tab w:val="left" w:pos="3068"/>
        </w:tabs>
        <w:spacing w:line="252" w:lineRule="auto"/>
        <w:ind w:left="3072" w:right="169" w:hanging="727"/>
        <w:rPr>
          <w:sz w:val="24"/>
          <w:szCs w:val="24"/>
        </w:rPr>
      </w:pPr>
      <w:r w:rsidRPr="00C67523">
        <w:rPr>
          <w:w w:val="105"/>
          <w:sz w:val="24"/>
          <w:szCs w:val="24"/>
        </w:rPr>
        <w:t>The utility determines</w:t>
      </w:r>
      <w:r w:rsidR="00C551F6" w:rsidRPr="00C67523">
        <w:rPr>
          <w:w w:val="105"/>
          <w:sz w:val="24"/>
          <w:szCs w:val="24"/>
        </w:rPr>
        <w:t>, with advice from the Independent Observer,</w:t>
      </w:r>
      <w:r w:rsidRPr="00C67523">
        <w:rPr>
          <w:w w:val="105"/>
          <w:sz w:val="24"/>
          <w:szCs w:val="24"/>
        </w:rPr>
        <w:t xml:space="preserve"> whether and how to incorporate recommendations from interested parties in the draft</w:t>
      </w:r>
      <w:r w:rsidRPr="00C67523">
        <w:rPr>
          <w:spacing w:val="-14"/>
          <w:w w:val="105"/>
          <w:sz w:val="24"/>
          <w:szCs w:val="24"/>
        </w:rPr>
        <w:t xml:space="preserve"> </w:t>
      </w:r>
      <w:r w:rsidRPr="00C67523">
        <w:rPr>
          <w:w w:val="105"/>
          <w:sz w:val="24"/>
          <w:szCs w:val="24"/>
        </w:rPr>
        <w:t>RFP;</w:t>
      </w:r>
    </w:p>
    <w:p w14:paraId="07A8E700" w14:textId="77777777" w:rsidR="00B459C9" w:rsidRPr="00C67523" w:rsidRDefault="00B459C9">
      <w:pPr>
        <w:pStyle w:val="BodyText"/>
        <w:spacing w:before="5"/>
      </w:pPr>
    </w:p>
    <w:p w14:paraId="75B2A524" w14:textId="77777777" w:rsidR="00B459C9" w:rsidRPr="00C67523" w:rsidRDefault="00257728">
      <w:pPr>
        <w:pStyle w:val="ListParagraph"/>
        <w:numPr>
          <w:ilvl w:val="3"/>
          <w:numId w:val="8"/>
        </w:numPr>
        <w:tabs>
          <w:tab w:val="left" w:pos="3068"/>
        </w:tabs>
        <w:spacing w:line="252" w:lineRule="auto"/>
        <w:ind w:left="3066" w:right="147" w:hanging="722"/>
        <w:rPr>
          <w:sz w:val="24"/>
          <w:szCs w:val="24"/>
        </w:rPr>
      </w:pPr>
      <w:r w:rsidRPr="00C67523">
        <w:rPr>
          <w:w w:val="105"/>
          <w:sz w:val="24"/>
          <w:szCs w:val="24"/>
        </w:rPr>
        <w:t xml:space="preserve">The utility submits its final, proposed RFP to the Commission for </w:t>
      </w:r>
      <w:r w:rsidRPr="00C67523">
        <w:rPr>
          <w:w w:val="105"/>
          <w:sz w:val="24"/>
          <w:szCs w:val="24"/>
        </w:rPr>
        <w:lastRenderedPageBreak/>
        <w:t>its review and approval (and modification if necessary) according to the following</w:t>
      </w:r>
      <w:r w:rsidRPr="00C67523">
        <w:rPr>
          <w:spacing w:val="6"/>
          <w:w w:val="105"/>
          <w:sz w:val="24"/>
          <w:szCs w:val="24"/>
        </w:rPr>
        <w:t xml:space="preserve"> </w:t>
      </w:r>
      <w:r w:rsidRPr="00C67523">
        <w:rPr>
          <w:w w:val="105"/>
          <w:sz w:val="24"/>
          <w:szCs w:val="24"/>
        </w:rPr>
        <w:t>procedure:</w:t>
      </w:r>
    </w:p>
    <w:p w14:paraId="6176547B" w14:textId="77777777" w:rsidR="00B459C9" w:rsidRPr="00C67523" w:rsidRDefault="00B459C9">
      <w:pPr>
        <w:pStyle w:val="BodyText"/>
        <w:spacing w:before="1"/>
      </w:pPr>
    </w:p>
    <w:p w14:paraId="1393DD03" w14:textId="77777777" w:rsidR="00B459C9" w:rsidRPr="00C67523" w:rsidRDefault="00257728">
      <w:pPr>
        <w:pStyle w:val="ListParagraph"/>
        <w:numPr>
          <w:ilvl w:val="0"/>
          <w:numId w:val="3"/>
        </w:numPr>
        <w:tabs>
          <w:tab w:val="left" w:pos="3794"/>
        </w:tabs>
        <w:spacing w:line="252" w:lineRule="auto"/>
        <w:ind w:right="149" w:hanging="729"/>
        <w:rPr>
          <w:sz w:val="24"/>
          <w:szCs w:val="24"/>
        </w:rPr>
      </w:pPr>
      <w:r w:rsidRPr="00C67523">
        <w:rPr>
          <w:w w:val="105"/>
          <w:sz w:val="24"/>
          <w:szCs w:val="24"/>
        </w:rPr>
        <w:t>The Independent Observer shall submit its comments and recommendations to the Commission concerning the RFP and all attachments, simultaneously with the electric utility's proposed</w:t>
      </w:r>
      <w:r w:rsidRPr="00C67523">
        <w:rPr>
          <w:spacing w:val="11"/>
          <w:w w:val="105"/>
          <w:sz w:val="24"/>
          <w:szCs w:val="24"/>
        </w:rPr>
        <w:t xml:space="preserve"> </w:t>
      </w:r>
      <w:r w:rsidRPr="00C67523">
        <w:rPr>
          <w:w w:val="105"/>
          <w:sz w:val="24"/>
          <w:szCs w:val="24"/>
        </w:rPr>
        <w:t>RFP.</w:t>
      </w:r>
    </w:p>
    <w:p w14:paraId="2A9265E7" w14:textId="77777777" w:rsidR="00B459C9" w:rsidRPr="00C67523" w:rsidRDefault="00B459C9">
      <w:pPr>
        <w:pStyle w:val="BodyText"/>
        <w:spacing w:before="9"/>
      </w:pPr>
    </w:p>
    <w:p w14:paraId="4D5C1008" w14:textId="77777777" w:rsidR="00B459C9" w:rsidRPr="00C67523" w:rsidRDefault="00257728">
      <w:pPr>
        <w:pStyle w:val="ListParagraph"/>
        <w:numPr>
          <w:ilvl w:val="0"/>
          <w:numId w:val="3"/>
        </w:numPr>
        <w:tabs>
          <w:tab w:val="left" w:pos="3789"/>
        </w:tabs>
        <w:spacing w:line="249" w:lineRule="auto"/>
        <w:ind w:left="3787" w:right="150" w:hanging="723"/>
        <w:rPr>
          <w:sz w:val="24"/>
          <w:szCs w:val="24"/>
        </w:rPr>
      </w:pPr>
      <w:r w:rsidRPr="00C67523">
        <w:rPr>
          <w:w w:val="105"/>
          <w:sz w:val="24"/>
          <w:szCs w:val="24"/>
        </w:rPr>
        <w:t>The utility shall have the right to issue the RFP if the Commission does not direct the utility to do otherwise within thirty (30) days after the Commission receives the proposed RFP and the Independent Observer's comments and</w:t>
      </w:r>
      <w:r w:rsidRPr="00C67523">
        <w:rPr>
          <w:spacing w:val="-3"/>
          <w:w w:val="105"/>
          <w:sz w:val="24"/>
          <w:szCs w:val="24"/>
        </w:rPr>
        <w:t xml:space="preserve"> </w:t>
      </w:r>
      <w:r w:rsidRPr="00C67523">
        <w:rPr>
          <w:w w:val="105"/>
          <w:sz w:val="24"/>
          <w:szCs w:val="24"/>
        </w:rPr>
        <w:t>recommendations.</w:t>
      </w:r>
    </w:p>
    <w:p w14:paraId="5FDFD6D3" w14:textId="77777777" w:rsidR="00B459C9" w:rsidRPr="00C67523" w:rsidRDefault="00B459C9">
      <w:pPr>
        <w:pStyle w:val="BodyText"/>
        <w:spacing w:before="1"/>
      </w:pPr>
    </w:p>
    <w:p w14:paraId="29414747" w14:textId="0A3BB6FB" w:rsidR="00B459C9" w:rsidRPr="00C67523" w:rsidRDefault="00257728">
      <w:pPr>
        <w:pStyle w:val="ListParagraph"/>
        <w:numPr>
          <w:ilvl w:val="2"/>
          <w:numId w:val="8"/>
        </w:numPr>
        <w:tabs>
          <w:tab w:val="left" w:pos="2337"/>
        </w:tabs>
        <w:spacing w:before="1" w:line="249" w:lineRule="auto"/>
        <w:ind w:left="2320" w:right="162" w:hanging="716"/>
        <w:rPr>
          <w:sz w:val="24"/>
          <w:szCs w:val="24"/>
        </w:rPr>
      </w:pPr>
      <w:r w:rsidRPr="00C67523">
        <w:rPr>
          <w:w w:val="105"/>
          <w:sz w:val="24"/>
          <w:szCs w:val="24"/>
        </w:rPr>
        <w:t xml:space="preserve">A pre-qualification requirement is a requirement that a bidder must satisfy to be eligible to bid. </w:t>
      </w:r>
      <w:r w:rsidR="00406309" w:rsidRPr="00C67523">
        <w:rPr>
          <w:w w:val="105"/>
          <w:sz w:val="24"/>
          <w:szCs w:val="24"/>
        </w:rPr>
        <w:t xml:space="preserve"> </w:t>
      </w:r>
      <w:r w:rsidRPr="00C67523">
        <w:rPr>
          <w:w w:val="105"/>
          <w:sz w:val="24"/>
          <w:szCs w:val="24"/>
        </w:rPr>
        <w:t>A pre-qualification process may be incorporated</w:t>
      </w:r>
      <w:r w:rsidRPr="00C67523">
        <w:rPr>
          <w:spacing w:val="60"/>
          <w:w w:val="105"/>
          <w:sz w:val="24"/>
          <w:szCs w:val="24"/>
        </w:rPr>
        <w:t xml:space="preserve"> </w:t>
      </w:r>
      <w:r w:rsidRPr="00C67523">
        <w:rPr>
          <w:w w:val="105"/>
          <w:sz w:val="24"/>
          <w:szCs w:val="24"/>
        </w:rPr>
        <w:t>in the design of some bidding processes, depending on the specific circumstances of the utility and its resource needs.</w:t>
      </w:r>
      <w:r w:rsidR="00406309" w:rsidRPr="00C67523">
        <w:rPr>
          <w:w w:val="105"/>
          <w:sz w:val="24"/>
          <w:szCs w:val="24"/>
        </w:rPr>
        <w:t xml:space="preserve"> </w:t>
      </w:r>
      <w:r w:rsidRPr="00C67523">
        <w:rPr>
          <w:w w:val="105"/>
          <w:sz w:val="24"/>
          <w:szCs w:val="24"/>
        </w:rPr>
        <w:t xml:space="preserve"> Any pre-qualification requirements shall apply equally to independent bidders, the electric utility's self-build bid, and the bid of any utility's</w:t>
      </w:r>
      <w:r w:rsidRPr="00C67523">
        <w:rPr>
          <w:spacing w:val="15"/>
          <w:w w:val="105"/>
          <w:sz w:val="24"/>
          <w:szCs w:val="24"/>
        </w:rPr>
        <w:t xml:space="preserve"> </w:t>
      </w:r>
      <w:r w:rsidR="003C0C34" w:rsidRPr="00C67523">
        <w:rPr>
          <w:w w:val="105"/>
          <w:sz w:val="24"/>
          <w:szCs w:val="24"/>
        </w:rPr>
        <w:t>Affiliate</w:t>
      </w:r>
      <w:r w:rsidRPr="00C67523">
        <w:rPr>
          <w:w w:val="105"/>
          <w:sz w:val="24"/>
          <w:szCs w:val="24"/>
        </w:rPr>
        <w:t>.</w:t>
      </w:r>
    </w:p>
    <w:p w14:paraId="4858347A" w14:textId="77777777" w:rsidR="00B459C9" w:rsidRPr="00C67523" w:rsidRDefault="00B459C9">
      <w:pPr>
        <w:pStyle w:val="BodyText"/>
      </w:pPr>
    </w:p>
    <w:p w14:paraId="748611AD" w14:textId="6965362A" w:rsidR="008113F5" w:rsidRPr="00C67523" w:rsidRDefault="00257728" w:rsidP="008113F5">
      <w:pPr>
        <w:pStyle w:val="ListParagraph"/>
        <w:numPr>
          <w:ilvl w:val="2"/>
          <w:numId w:val="8"/>
        </w:numPr>
        <w:tabs>
          <w:tab w:val="left" w:pos="2323"/>
        </w:tabs>
        <w:spacing w:line="252" w:lineRule="auto"/>
        <w:ind w:left="2311" w:right="167" w:hanging="713"/>
        <w:rPr>
          <w:sz w:val="24"/>
          <w:szCs w:val="24"/>
        </w:rPr>
      </w:pPr>
      <w:r w:rsidRPr="00C67523">
        <w:rPr>
          <w:w w:val="105"/>
          <w:sz w:val="24"/>
          <w:szCs w:val="24"/>
        </w:rPr>
        <w:t xml:space="preserve">As part of the </w:t>
      </w:r>
      <w:r w:rsidR="006063F6" w:rsidRPr="00C67523">
        <w:rPr>
          <w:w w:val="105"/>
          <w:sz w:val="24"/>
          <w:szCs w:val="24"/>
        </w:rPr>
        <w:t xml:space="preserve">RFP </w:t>
      </w:r>
      <w:r w:rsidRPr="00C67523">
        <w:rPr>
          <w:w w:val="105"/>
          <w:sz w:val="24"/>
          <w:szCs w:val="24"/>
        </w:rPr>
        <w:t xml:space="preserve">design process, the utility shall develop and specify the type and form of threshold criteria that will apply to </w:t>
      </w:r>
      <w:r w:rsidR="00E273F0">
        <w:rPr>
          <w:w w:val="105"/>
          <w:sz w:val="24"/>
          <w:szCs w:val="24"/>
        </w:rPr>
        <w:t xml:space="preserve">all </w:t>
      </w:r>
      <w:r w:rsidRPr="00C67523">
        <w:rPr>
          <w:w w:val="105"/>
          <w:sz w:val="24"/>
          <w:szCs w:val="24"/>
        </w:rPr>
        <w:t xml:space="preserve">bidders, including the utility's self-build proposals. </w:t>
      </w:r>
      <w:r w:rsidR="0031035E">
        <w:rPr>
          <w:w w:val="105"/>
          <w:sz w:val="24"/>
          <w:szCs w:val="24"/>
        </w:rPr>
        <w:t xml:space="preserve"> </w:t>
      </w:r>
      <w:r w:rsidRPr="00C67523">
        <w:rPr>
          <w:w w:val="105"/>
          <w:sz w:val="24"/>
          <w:szCs w:val="24"/>
        </w:rPr>
        <w:t>Examples of potential threshold criteria include requirements that bidders have site control, maintain a specified credit rating, and demonstrate that their proposed technologies are</w:t>
      </w:r>
      <w:r w:rsidRPr="00C67523">
        <w:rPr>
          <w:spacing w:val="-5"/>
          <w:w w:val="105"/>
          <w:sz w:val="24"/>
          <w:szCs w:val="24"/>
        </w:rPr>
        <w:t xml:space="preserve"> </w:t>
      </w:r>
      <w:r w:rsidRPr="00C67523">
        <w:rPr>
          <w:w w:val="105"/>
          <w:sz w:val="24"/>
          <w:szCs w:val="24"/>
        </w:rPr>
        <w:t>mature.</w:t>
      </w:r>
    </w:p>
    <w:p w14:paraId="00ECB5E4" w14:textId="77777777" w:rsidR="008113F5" w:rsidRPr="00C67523" w:rsidRDefault="008113F5" w:rsidP="008113F5">
      <w:pPr>
        <w:pStyle w:val="ListParagraph"/>
        <w:rPr>
          <w:sz w:val="24"/>
          <w:szCs w:val="24"/>
        </w:rPr>
      </w:pPr>
    </w:p>
    <w:p w14:paraId="53DE7AB2" w14:textId="2FE772A2" w:rsidR="00B459C9" w:rsidRPr="00C67523" w:rsidRDefault="00257728" w:rsidP="008113F5">
      <w:pPr>
        <w:pStyle w:val="ListParagraph"/>
        <w:numPr>
          <w:ilvl w:val="2"/>
          <w:numId w:val="8"/>
        </w:numPr>
        <w:tabs>
          <w:tab w:val="left" w:pos="2323"/>
        </w:tabs>
        <w:spacing w:line="252" w:lineRule="auto"/>
        <w:ind w:left="2311" w:right="167" w:hanging="713"/>
        <w:rPr>
          <w:w w:val="105"/>
          <w:sz w:val="24"/>
          <w:szCs w:val="24"/>
        </w:rPr>
      </w:pPr>
      <w:r w:rsidRPr="00C67523">
        <w:rPr>
          <w:w w:val="105"/>
          <w:sz w:val="24"/>
          <w:szCs w:val="24"/>
        </w:rPr>
        <w:t xml:space="preserve">The </w:t>
      </w:r>
      <w:r w:rsidR="006063F6" w:rsidRPr="00C67523">
        <w:rPr>
          <w:w w:val="105"/>
          <w:sz w:val="24"/>
          <w:szCs w:val="24"/>
        </w:rPr>
        <w:t xml:space="preserve">RFP </w:t>
      </w:r>
      <w:r w:rsidRPr="00C67523">
        <w:rPr>
          <w:w w:val="105"/>
          <w:sz w:val="24"/>
          <w:szCs w:val="24"/>
        </w:rPr>
        <w:t>design process shall address credit requirements and security provisions, which apply to: (a) the qualification of bidders; and</w:t>
      </w:r>
      <w:r w:rsidR="008113F5" w:rsidRPr="00C67523">
        <w:rPr>
          <w:w w:val="105"/>
          <w:sz w:val="24"/>
          <w:szCs w:val="24"/>
        </w:rPr>
        <w:t xml:space="preserve"> (b) </w:t>
      </w:r>
      <w:r w:rsidRPr="00C67523">
        <w:rPr>
          <w:w w:val="105"/>
          <w:sz w:val="24"/>
          <w:szCs w:val="24"/>
        </w:rPr>
        <w:t>bid</w:t>
      </w:r>
      <w:r w:rsidR="008113F5" w:rsidRPr="00C67523">
        <w:rPr>
          <w:w w:val="105"/>
          <w:sz w:val="24"/>
          <w:szCs w:val="24"/>
        </w:rPr>
        <w:t xml:space="preserve"> </w:t>
      </w:r>
      <w:r w:rsidRPr="00C67523">
        <w:rPr>
          <w:w w:val="105"/>
          <w:sz w:val="24"/>
          <w:szCs w:val="24"/>
        </w:rPr>
        <w:t>evaluation processes.</w:t>
      </w:r>
    </w:p>
    <w:p w14:paraId="1915DD27" w14:textId="77777777" w:rsidR="00B459C9" w:rsidRPr="00C67523" w:rsidRDefault="00B459C9">
      <w:pPr>
        <w:pStyle w:val="BodyText"/>
        <w:spacing w:before="10"/>
      </w:pPr>
    </w:p>
    <w:p w14:paraId="68DCFFD6" w14:textId="37D425CD" w:rsidR="00B459C9" w:rsidRPr="00C67523" w:rsidRDefault="00257728" w:rsidP="00194DC3">
      <w:pPr>
        <w:pStyle w:val="ListParagraph"/>
        <w:numPr>
          <w:ilvl w:val="2"/>
          <w:numId w:val="8"/>
        </w:numPr>
        <w:tabs>
          <w:tab w:val="left" w:pos="2298"/>
        </w:tabs>
        <w:spacing w:line="252" w:lineRule="auto"/>
        <w:ind w:left="2298" w:right="173" w:hanging="713"/>
        <w:rPr>
          <w:sz w:val="24"/>
          <w:szCs w:val="24"/>
        </w:rPr>
      </w:pPr>
      <w:r w:rsidRPr="00C67523">
        <w:rPr>
          <w:w w:val="105"/>
          <w:sz w:val="24"/>
          <w:szCs w:val="24"/>
        </w:rPr>
        <w:t>The utility shall have the discretion to modify the RFP or solicit additional bids from bidders after reviewing the initial bids, provided that such discretion is clearly identified in the RFP and any modification is</w:t>
      </w:r>
      <w:r w:rsidRPr="00C67523">
        <w:rPr>
          <w:spacing w:val="60"/>
          <w:w w:val="105"/>
          <w:sz w:val="24"/>
          <w:szCs w:val="24"/>
        </w:rPr>
        <w:t xml:space="preserve"> </w:t>
      </w:r>
      <w:r w:rsidRPr="00C67523">
        <w:rPr>
          <w:w w:val="105"/>
          <w:sz w:val="24"/>
          <w:szCs w:val="24"/>
        </w:rPr>
        <w:t>reviewed by the Independent Observer and submitted to the Commission along with the Independent Observer's comments.</w:t>
      </w:r>
      <w:r w:rsidR="00406309" w:rsidRPr="00C67523">
        <w:rPr>
          <w:w w:val="105"/>
          <w:sz w:val="24"/>
          <w:szCs w:val="24"/>
        </w:rPr>
        <w:t xml:space="preserve"> </w:t>
      </w:r>
      <w:r w:rsidRPr="00C67523">
        <w:rPr>
          <w:w w:val="105"/>
          <w:sz w:val="24"/>
          <w:szCs w:val="24"/>
        </w:rPr>
        <w:t xml:space="preserve"> The electric utility</w:t>
      </w:r>
      <w:r w:rsidRPr="00C67523">
        <w:rPr>
          <w:spacing w:val="25"/>
          <w:w w:val="105"/>
          <w:sz w:val="24"/>
          <w:szCs w:val="24"/>
        </w:rPr>
        <w:t xml:space="preserve"> </w:t>
      </w:r>
      <w:r w:rsidRPr="00C67523">
        <w:rPr>
          <w:w w:val="105"/>
          <w:sz w:val="24"/>
          <w:szCs w:val="24"/>
        </w:rPr>
        <w:t>may</w:t>
      </w:r>
      <w:r w:rsidR="00194DC3" w:rsidRPr="00C67523">
        <w:rPr>
          <w:w w:val="105"/>
          <w:sz w:val="24"/>
          <w:szCs w:val="24"/>
        </w:rPr>
        <w:t xml:space="preserve"> issue the modified RFP thirty (30) days after the Commission has received these materials, unless the Commission directs otherwise.</w:t>
      </w:r>
      <w:r w:rsidR="00194DC3" w:rsidRPr="00C67523" w:rsidDel="00194DC3">
        <w:rPr>
          <w:sz w:val="24"/>
          <w:szCs w:val="24"/>
        </w:rPr>
        <w:t xml:space="preserve"> </w:t>
      </w:r>
    </w:p>
    <w:p w14:paraId="7ED37313" w14:textId="77777777" w:rsidR="008113F5" w:rsidRPr="00C67523" w:rsidRDefault="008113F5" w:rsidP="008113F5">
      <w:pPr>
        <w:tabs>
          <w:tab w:val="left" w:pos="2298"/>
        </w:tabs>
        <w:spacing w:line="252" w:lineRule="auto"/>
        <w:ind w:right="173"/>
        <w:rPr>
          <w:sz w:val="24"/>
          <w:szCs w:val="24"/>
        </w:rPr>
      </w:pPr>
    </w:p>
    <w:p w14:paraId="014F9E65" w14:textId="5D257436" w:rsidR="00B459C9" w:rsidRPr="00C67523" w:rsidRDefault="00257728">
      <w:pPr>
        <w:pStyle w:val="ListParagraph"/>
        <w:numPr>
          <w:ilvl w:val="2"/>
          <w:numId w:val="8"/>
        </w:numPr>
        <w:tabs>
          <w:tab w:val="left" w:pos="2342"/>
        </w:tabs>
        <w:spacing w:line="242" w:lineRule="auto"/>
        <w:ind w:left="2334" w:right="163" w:hanging="726"/>
        <w:rPr>
          <w:sz w:val="24"/>
          <w:szCs w:val="24"/>
        </w:rPr>
      </w:pPr>
      <w:r w:rsidRPr="00C67523">
        <w:rPr>
          <w:sz w:val="24"/>
          <w:szCs w:val="24"/>
        </w:rPr>
        <w:t xml:space="preserve">All involved parties shall plan, collaborate, and endeavor to </w:t>
      </w:r>
      <w:r w:rsidR="006063F6" w:rsidRPr="00C67523">
        <w:rPr>
          <w:sz w:val="24"/>
          <w:szCs w:val="24"/>
        </w:rPr>
        <w:t xml:space="preserve">issue </w:t>
      </w:r>
      <w:r w:rsidRPr="00C67523">
        <w:rPr>
          <w:sz w:val="24"/>
          <w:szCs w:val="24"/>
        </w:rPr>
        <w:t>the final RFP within ninety (90) days from the date the electric utility submits the draft RFP to the</w:t>
      </w:r>
      <w:r w:rsidRPr="00C67523">
        <w:rPr>
          <w:spacing w:val="-16"/>
          <w:sz w:val="24"/>
          <w:szCs w:val="24"/>
        </w:rPr>
        <w:t xml:space="preserve"> </w:t>
      </w:r>
      <w:r w:rsidRPr="00C67523">
        <w:rPr>
          <w:sz w:val="24"/>
          <w:szCs w:val="24"/>
        </w:rPr>
        <w:t>Commission.</w:t>
      </w:r>
    </w:p>
    <w:p w14:paraId="667C4083" w14:textId="77777777" w:rsidR="00B459C9" w:rsidRPr="00C67523" w:rsidRDefault="00B459C9">
      <w:pPr>
        <w:pStyle w:val="BodyText"/>
        <w:spacing w:before="3"/>
      </w:pPr>
    </w:p>
    <w:p w14:paraId="47C3C7CB" w14:textId="77777777" w:rsidR="00B459C9" w:rsidRPr="00C67523" w:rsidRDefault="00257728">
      <w:pPr>
        <w:pStyle w:val="Heading1"/>
        <w:numPr>
          <w:ilvl w:val="1"/>
          <w:numId w:val="8"/>
        </w:numPr>
        <w:tabs>
          <w:tab w:val="left" w:pos="1601"/>
          <w:tab w:val="left" w:pos="1603"/>
        </w:tabs>
        <w:ind w:left="1602" w:hanging="721"/>
        <w:rPr>
          <w:sz w:val="24"/>
          <w:szCs w:val="24"/>
        </w:rPr>
      </w:pPr>
      <w:bookmarkStart w:id="7" w:name="_TOC_250008"/>
      <w:r w:rsidRPr="00C67523">
        <w:rPr>
          <w:sz w:val="24"/>
          <w:szCs w:val="24"/>
        </w:rPr>
        <w:t>FORMS OF</w:t>
      </w:r>
      <w:r w:rsidRPr="00C67523">
        <w:rPr>
          <w:spacing w:val="9"/>
          <w:sz w:val="24"/>
          <w:szCs w:val="24"/>
        </w:rPr>
        <w:t xml:space="preserve"> </w:t>
      </w:r>
      <w:bookmarkEnd w:id="7"/>
      <w:r w:rsidRPr="00C67523">
        <w:rPr>
          <w:sz w:val="24"/>
          <w:szCs w:val="24"/>
        </w:rPr>
        <w:t>CONTRACTS</w:t>
      </w:r>
    </w:p>
    <w:p w14:paraId="3CD492C2" w14:textId="77777777" w:rsidR="00B459C9" w:rsidRPr="00C67523" w:rsidRDefault="00B459C9">
      <w:pPr>
        <w:pStyle w:val="BodyText"/>
        <w:spacing w:before="5"/>
        <w:rPr>
          <w:b/>
        </w:rPr>
      </w:pPr>
    </w:p>
    <w:p w14:paraId="16B3A649" w14:textId="643E07A5" w:rsidR="00D76176" w:rsidRPr="00C67523" w:rsidRDefault="00257728" w:rsidP="00D76176">
      <w:pPr>
        <w:pStyle w:val="ListParagraph"/>
        <w:numPr>
          <w:ilvl w:val="2"/>
          <w:numId w:val="8"/>
        </w:numPr>
        <w:tabs>
          <w:tab w:val="left" w:pos="2332"/>
        </w:tabs>
        <w:ind w:left="2321" w:right="155" w:hanging="718"/>
        <w:rPr>
          <w:sz w:val="24"/>
          <w:szCs w:val="24"/>
        </w:rPr>
      </w:pPr>
      <w:r w:rsidRPr="00C67523">
        <w:rPr>
          <w:sz w:val="24"/>
          <w:szCs w:val="24"/>
        </w:rPr>
        <w:t xml:space="preserve">The RFP shall include proposed forms of </w:t>
      </w:r>
      <w:r w:rsidR="00D76176" w:rsidRPr="00C67523">
        <w:rPr>
          <w:sz w:val="24"/>
          <w:szCs w:val="24"/>
        </w:rPr>
        <w:t xml:space="preserve">Agreements </w:t>
      </w:r>
      <w:r w:rsidRPr="00C67523">
        <w:rPr>
          <w:sz w:val="24"/>
          <w:szCs w:val="24"/>
        </w:rPr>
        <w:t xml:space="preserve">and other contracts, </w:t>
      </w:r>
      <w:r w:rsidRPr="00C67523">
        <w:rPr>
          <w:sz w:val="24"/>
          <w:szCs w:val="24"/>
        </w:rPr>
        <w:lastRenderedPageBreak/>
        <w:t xml:space="preserve">with commercially reasonable terms and conditions that properly allocate risks among the contracting parties </w:t>
      </w:r>
      <w:proofErr w:type="gramStart"/>
      <w:r w:rsidRPr="00C67523">
        <w:rPr>
          <w:sz w:val="24"/>
          <w:szCs w:val="24"/>
        </w:rPr>
        <w:t>in light of</w:t>
      </w:r>
      <w:proofErr w:type="gramEnd"/>
      <w:r w:rsidRPr="00C67523">
        <w:rPr>
          <w:sz w:val="24"/>
          <w:szCs w:val="24"/>
        </w:rPr>
        <w:t xml:space="preserve"> circumstances.</w:t>
      </w:r>
      <w:r w:rsidR="00406309" w:rsidRPr="00C67523">
        <w:rPr>
          <w:sz w:val="24"/>
          <w:szCs w:val="24"/>
        </w:rPr>
        <w:t xml:space="preserve"> </w:t>
      </w:r>
      <w:r w:rsidRPr="00C67523">
        <w:rPr>
          <w:sz w:val="24"/>
          <w:szCs w:val="24"/>
        </w:rPr>
        <w:t xml:space="preserve"> The terms and conditions of the contracts shall be specified to the extent practical, so that bidders are aware of, among other things, performance requirements, pricing options, key provisions that affect risk allocation (including those identified in sub-paragraph 2 below), and provisions that may be subject to negotiation.</w:t>
      </w:r>
      <w:r w:rsidR="00406309" w:rsidRPr="00C67523">
        <w:rPr>
          <w:sz w:val="24"/>
          <w:szCs w:val="24"/>
        </w:rPr>
        <w:t xml:space="preserve"> </w:t>
      </w:r>
      <w:r w:rsidRPr="00C67523">
        <w:rPr>
          <w:sz w:val="24"/>
          <w:szCs w:val="24"/>
        </w:rPr>
        <w:t xml:space="preserve"> Where contract provisions are not finalized or provided in advance of RFP issuance (e.g., because certain contract provisions must reflect features of the winning bidder's proposal such as technology or location), the RFP shall so</w:t>
      </w:r>
      <w:r w:rsidRPr="00C67523">
        <w:rPr>
          <w:spacing w:val="2"/>
          <w:sz w:val="24"/>
          <w:szCs w:val="24"/>
        </w:rPr>
        <w:t xml:space="preserve"> </w:t>
      </w:r>
      <w:r w:rsidRPr="00C67523">
        <w:rPr>
          <w:sz w:val="24"/>
          <w:szCs w:val="24"/>
        </w:rPr>
        <w:t>indicate.</w:t>
      </w:r>
    </w:p>
    <w:p w14:paraId="1829EAC7" w14:textId="77777777" w:rsidR="00D76176" w:rsidRPr="00C67523" w:rsidRDefault="00D76176" w:rsidP="00D76176">
      <w:pPr>
        <w:pStyle w:val="ListParagraph"/>
        <w:tabs>
          <w:tab w:val="left" w:pos="2332"/>
        </w:tabs>
        <w:ind w:left="2321" w:right="155" w:firstLine="0"/>
        <w:rPr>
          <w:sz w:val="24"/>
          <w:szCs w:val="24"/>
        </w:rPr>
      </w:pPr>
    </w:p>
    <w:p w14:paraId="57DD8C28" w14:textId="48EB68F8" w:rsidR="00B459C9" w:rsidRPr="00C67523" w:rsidRDefault="00257728" w:rsidP="00D76176">
      <w:pPr>
        <w:pStyle w:val="ListParagraph"/>
        <w:numPr>
          <w:ilvl w:val="2"/>
          <w:numId w:val="8"/>
        </w:numPr>
        <w:tabs>
          <w:tab w:val="left" w:pos="2332"/>
        </w:tabs>
        <w:ind w:left="2321" w:right="155" w:hanging="718"/>
        <w:rPr>
          <w:sz w:val="24"/>
          <w:szCs w:val="24"/>
        </w:rPr>
      </w:pPr>
      <w:r w:rsidRPr="00C67523">
        <w:rPr>
          <w:sz w:val="24"/>
          <w:szCs w:val="24"/>
        </w:rPr>
        <w:t xml:space="preserve">The provisions of a proposed contract shall address matters such as the following (unless inapplicable): </w:t>
      </w:r>
      <w:r w:rsidR="00406309" w:rsidRPr="00C67523">
        <w:rPr>
          <w:sz w:val="24"/>
          <w:szCs w:val="24"/>
        </w:rPr>
        <w:t xml:space="preserve"> </w:t>
      </w:r>
      <w:r w:rsidRPr="00C67523">
        <w:rPr>
          <w:sz w:val="24"/>
          <w:szCs w:val="24"/>
        </w:rPr>
        <w:t>(a) reasonable credit assurance and security requirements appropriate to an island system that reasonably compensates the utility and its customers if the project sponsor fails to perform; (b) contract buyout and project acquisition provisions;</w:t>
      </w:r>
      <w:r w:rsidR="00D76176" w:rsidRPr="00C67523">
        <w:rPr>
          <w:sz w:val="24"/>
          <w:szCs w:val="24"/>
        </w:rPr>
        <w:t xml:space="preserve"> (c) </w:t>
      </w:r>
      <w:r w:rsidRPr="00C67523">
        <w:rPr>
          <w:sz w:val="24"/>
          <w:szCs w:val="24"/>
        </w:rPr>
        <w:t>in-service date delay and acceleration</w:t>
      </w:r>
      <w:r w:rsidR="00D76176" w:rsidRPr="00C67523">
        <w:rPr>
          <w:sz w:val="24"/>
          <w:szCs w:val="24"/>
        </w:rPr>
        <w:t xml:space="preserve"> </w:t>
      </w:r>
      <w:r w:rsidRPr="00C67523">
        <w:rPr>
          <w:sz w:val="24"/>
          <w:szCs w:val="24"/>
        </w:rPr>
        <w:t xml:space="preserve">provisions; </w:t>
      </w:r>
      <w:r w:rsidR="00D76176" w:rsidRPr="00C67523">
        <w:rPr>
          <w:sz w:val="24"/>
          <w:szCs w:val="24"/>
        </w:rPr>
        <w:t xml:space="preserve">and </w:t>
      </w:r>
      <w:r w:rsidRPr="00C67523">
        <w:rPr>
          <w:sz w:val="24"/>
          <w:szCs w:val="24"/>
        </w:rPr>
        <w:t>(d) liquidated damage provisions that reflect risks to the utility and its customers.</w:t>
      </w:r>
    </w:p>
    <w:p w14:paraId="28AAB4CA" w14:textId="77777777" w:rsidR="00B459C9" w:rsidRPr="00C67523" w:rsidRDefault="00B459C9">
      <w:pPr>
        <w:pStyle w:val="BodyText"/>
        <w:spacing w:before="9"/>
      </w:pPr>
    </w:p>
    <w:p w14:paraId="37E677E9" w14:textId="7C1AEB7C" w:rsidR="00B459C9" w:rsidRPr="00C67523" w:rsidRDefault="00257728">
      <w:pPr>
        <w:pStyle w:val="ListParagraph"/>
        <w:numPr>
          <w:ilvl w:val="2"/>
          <w:numId w:val="8"/>
        </w:numPr>
        <w:tabs>
          <w:tab w:val="left" w:pos="2356"/>
        </w:tabs>
        <w:spacing w:line="242" w:lineRule="auto"/>
        <w:ind w:left="2292" w:right="188" w:hanging="722"/>
        <w:rPr>
          <w:sz w:val="24"/>
          <w:szCs w:val="24"/>
        </w:rPr>
      </w:pPr>
      <w:r w:rsidRPr="00C67523">
        <w:rPr>
          <w:sz w:val="24"/>
          <w:szCs w:val="24"/>
        </w:rPr>
        <w:t>The RFP shall specify which terms in the proposed forms of contract</w:t>
      </w:r>
      <w:r w:rsidR="00811B74" w:rsidRPr="00C67523">
        <w:rPr>
          <w:sz w:val="24"/>
          <w:szCs w:val="24"/>
        </w:rPr>
        <w:t xml:space="preserve">, if any, </w:t>
      </w:r>
      <w:r w:rsidRPr="00C67523">
        <w:rPr>
          <w:sz w:val="24"/>
          <w:szCs w:val="24"/>
        </w:rPr>
        <w:t xml:space="preserve">are </w:t>
      </w:r>
      <w:r w:rsidR="00811B74" w:rsidRPr="00C67523">
        <w:rPr>
          <w:sz w:val="24"/>
          <w:szCs w:val="24"/>
        </w:rPr>
        <w:t xml:space="preserve">not </w:t>
      </w:r>
      <w:r w:rsidRPr="00C67523">
        <w:rPr>
          <w:sz w:val="24"/>
          <w:szCs w:val="24"/>
        </w:rPr>
        <w:t xml:space="preserve">subject to negotiation or alternative proposals, </w:t>
      </w:r>
      <w:r w:rsidR="00811B74" w:rsidRPr="00C67523">
        <w:rPr>
          <w:sz w:val="24"/>
          <w:szCs w:val="24"/>
        </w:rPr>
        <w:t>subject to approval of the RFP by the Commission</w:t>
      </w:r>
      <w:r w:rsidRPr="00C67523">
        <w:rPr>
          <w:sz w:val="24"/>
          <w:szCs w:val="24"/>
        </w:rPr>
        <w:t xml:space="preserve">. </w:t>
      </w:r>
      <w:r w:rsidR="00811B74" w:rsidRPr="00C67523">
        <w:rPr>
          <w:sz w:val="24"/>
          <w:szCs w:val="24"/>
        </w:rPr>
        <w:t>B</w:t>
      </w:r>
      <w:r w:rsidRPr="00C67523">
        <w:rPr>
          <w:sz w:val="24"/>
          <w:szCs w:val="24"/>
        </w:rPr>
        <w:t xml:space="preserve">idders may submit alternative language as part of their bids, provided that any such variation is not inconsistent with any </w:t>
      </w:r>
      <w:r w:rsidR="00811B74" w:rsidRPr="00C67523">
        <w:rPr>
          <w:sz w:val="24"/>
          <w:szCs w:val="24"/>
        </w:rPr>
        <w:t>identified Grid Needs</w:t>
      </w:r>
      <w:r w:rsidRPr="00C67523">
        <w:rPr>
          <w:sz w:val="24"/>
          <w:szCs w:val="24"/>
        </w:rPr>
        <w:t>.</w:t>
      </w:r>
    </w:p>
    <w:p w14:paraId="1F92E6E9" w14:textId="77777777" w:rsidR="00B459C9" w:rsidRPr="00C67523" w:rsidRDefault="00B459C9">
      <w:pPr>
        <w:pStyle w:val="BodyText"/>
        <w:spacing w:before="9"/>
      </w:pPr>
    </w:p>
    <w:p w14:paraId="61B13423" w14:textId="77777777" w:rsidR="00B459C9" w:rsidRPr="00C67523" w:rsidRDefault="00257728">
      <w:pPr>
        <w:pStyle w:val="Heading1"/>
        <w:numPr>
          <w:ilvl w:val="1"/>
          <w:numId w:val="8"/>
        </w:numPr>
        <w:tabs>
          <w:tab w:val="left" w:pos="1564"/>
          <w:tab w:val="left" w:pos="1565"/>
        </w:tabs>
        <w:spacing w:before="1"/>
        <w:ind w:left="1564" w:hanging="729"/>
        <w:rPr>
          <w:sz w:val="24"/>
          <w:szCs w:val="24"/>
        </w:rPr>
      </w:pPr>
      <w:r w:rsidRPr="00C67523">
        <w:rPr>
          <w:sz w:val="24"/>
          <w:szCs w:val="24"/>
        </w:rPr>
        <w:t>ISSUANCE</w:t>
      </w:r>
      <w:r w:rsidRPr="00C67523">
        <w:rPr>
          <w:spacing w:val="4"/>
          <w:sz w:val="24"/>
          <w:szCs w:val="24"/>
        </w:rPr>
        <w:t xml:space="preserve"> </w:t>
      </w:r>
      <w:r w:rsidRPr="00C67523">
        <w:rPr>
          <w:sz w:val="24"/>
          <w:szCs w:val="24"/>
        </w:rPr>
        <w:t>OF</w:t>
      </w:r>
      <w:r w:rsidRPr="00C67523">
        <w:rPr>
          <w:spacing w:val="-20"/>
          <w:sz w:val="24"/>
          <w:szCs w:val="24"/>
        </w:rPr>
        <w:t xml:space="preserve"> </w:t>
      </w:r>
      <w:r w:rsidRPr="00C67523">
        <w:rPr>
          <w:sz w:val="24"/>
          <w:szCs w:val="24"/>
        </w:rPr>
        <w:t>THE</w:t>
      </w:r>
      <w:r w:rsidRPr="00C67523">
        <w:rPr>
          <w:spacing w:val="-15"/>
          <w:sz w:val="24"/>
          <w:szCs w:val="24"/>
        </w:rPr>
        <w:t xml:space="preserve"> </w:t>
      </w:r>
      <w:r w:rsidRPr="00C67523">
        <w:rPr>
          <w:sz w:val="24"/>
          <w:szCs w:val="24"/>
        </w:rPr>
        <w:t>RFP</w:t>
      </w:r>
      <w:r w:rsidRPr="00C67523">
        <w:rPr>
          <w:spacing w:val="-19"/>
          <w:sz w:val="24"/>
          <w:szCs w:val="24"/>
        </w:rPr>
        <w:t xml:space="preserve"> </w:t>
      </w:r>
      <w:r w:rsidRPr="00C67523">
        <w:rPr>
          <w:sz w:val="24"/>
          <w:szCs w:val="24"/>
        </w:rPr>
        <w:t>AND</w:t>
      </w:r>
      <w:r w:rsidRPr="00C67523">
        <w:rPr>
          <w:spacing w:val="-14"/>
          <w:sz w:val="24"/>
          <w:szCs w:val="24"/>
        </w:rPr>
        <w:t xml:space="preserve"> </w:t>
      </w:r>
      <w:r w:rsidRPr="00C67523">
        <w:rPr>
          <w:sz w:val="24"/>
          <w:szCs w:val="24"/>
        </w:rPr>
        <w:t>DEVELOPMENT</w:t>
      </w:r>
      <w:r w:rsidRPr="00C67523">
        <w:rPr>
          <w:spacing w:val="8"/>
          <w:sz w:val="24"/>
          <w:szCs w:val="24"/>
        </w:rPr>
        <w:t xml:space="preserve"> </w:t>
      </w:r>
      <w:r w:rsidRPr="00C67523">
        <w:rPr>
          <w:sz w:val="24"/>
          <w:szCs w:val="24"/>
        </w:rPr>
        <w:t>OF</w:t>
      </w:r>
      <w:r w:rsidRPr="00C67523">
        <w:rPr>
          <w:spacing w:val="-17"/>
          <w:sz w:val="24"/>
          <w:szCs w:val="24"/>
        </w:rPr>
        <w:t xml:space="preserve"> </w:t>
      </w:r>
      <w:r w:rsidRPr="00C67523">
        <w:rPr>
          <w:sz w:val="24"/>
          <w:szCs w:val="24"/>
        </w:rPr>
        <w:t>PROPOSALS</w:t>
      </w:r>
    </w:p>
    <w:p w14:paraId="662A0518" w14:textId="77777777" w:rsidR="00B459C9" w:rsidRPr="00C67523" w:rsidRDefault="00B459C9">
      <w:pPr>
        <w:pStyle w:val="BodyText"/>
        <w:spacing w:before="10"/>
        <w:rPr>
          <w:b/>
        </w:rPr>
      </w:pPr>
    </w:p>
    <w:p w14:paraId="75125683" w14:textId="543EAA57" w:rsidR="00B459C9" w:rsidRDefault="00257728">
      <w:pPr>
        <w:pStyle w:val="ListParagraph"/>
        <w:numPr>
          <w:ilvl w:val="2"/>
          <w:numId w:val="8"/>
        </w:numPr>
        <w:tabs>
          <w:tab w:val="left" w:pos="2286"/>
        </w:tabs>
        <w:spacing w:line="242" w:lineRule="auto"/>
        <w:ind w:left="2286" w:right="195" w:hanging="726"/>
        <w:rPr>
          <w:sz w:val="24"/>
          <w:szCs w:val="24"/>
        </w:rPr>
      </w:pPr>
      <w:r w:rsidRPr="00C67523">
        <w:rPr>
          <w:sz w:val="24"/>
          <w:szCs w:val="24"/>
        </w:rPr>
        <w:t>Each electric utility shall take steps to provide notice of its RFPs to, and encourage participation from, the full community of prospective</w:t>
      </w:r>
      <w:r w:rsidRPr="00C67523">
        <w:rPr>
          <w:spacing w:val="2"/>
          <w:sz w:val="24"/>
          <w:szCs w:val="24"/>
        </w:rPr>
        <w:t xml:space="preserve"> </w:t>
      </w:r>
      <w:r w:rsidRPr="00C67523">
        <w:rPr>
          <w:sz w:val="24"/>
          <w:szCs w:val="24"/>
        </w:rPr>
        <w:t>bidders.</w:t>
      </w:r>
    </w:p>
    <w:p w14:paraId="03199BB5" w14:textId="77777777" w:rsidR="0031035E" w:rsidRPr="0031035E" w:rsidRDefault="0031035E" w:rsidP="0031035E">
      <w:pPr>
        <w:tabs>
          <w:tab w:val="left" w:pos="2286"/>
        </w:tabs>
        <w:spacing w:line="242" w:lineRule="auto"/>
        <w:ind w:right="195"/>
        <w:rPr>
          <w:sz w:val="24"/>
          <w:szCs w:val="24"/>
        </w:rPr>
      </w:pPr>
    </w:p>
    <w:p w14:paraId="6B53D190" w14:textId="77777777" w:rsidR="00B459C9" w:rsidRPr="00C67523" w:rsidRDefault="00257728">
      <w:pPr>
        <w:pStyle w:val="ListParagraph"/>
        <w:numPr>
          <w:ilvl w:val="2"/>
          <w:numId w:val="8"/>
        </w:numPr>
        <w:tabs>
          <w:tab w:val="left" w:pos="2330"/>
        </w:tabs>
        <w:spacing w:before="61" w:line="252" w:lineRule="auto"/>
        <w:ind w:left="2338" w:right="181" w:hanging="736"/>
        <w:rPr>
          <w:sz w:val="24"/>
          <w:szCs w:val="24"/>
        </w:rPr>
      </w:pPr>
      <w:r w:rsidRPr="00C67523">
        <w:rPr>
          <w:w w:val="105"/>
          <w:sz w:val="24"/>
          <w:szCs w:val="24"/>
        </w:rPr>
        <w:t>Bidders may be required to submit a "notice of intent to bid" to the electric utility.</w:t>
      </w:r>
    </w:p>
    <w:p w14:paraId="099B6891" w14:textId="77777777" w:rsidR="00B459C9" w:rsidRPr="00C67523" w:rsidRDefault="00B459C9">
      <w:pPr>
        <w:pStyle w:val="BodyText"/>
      </w:pPr>
    </w:p>
    <w:p w14:paraId="2A0741D8" w14:textId="77777777" w:rsidR="00B459C9" w:rsidRPr="00C67523" w:rsidRDefault="00257728">
      <w:pPr>
        <w:pStyle w:val="ListParagraph"/>
        <w:numPr>
          <w:ilvl w:val="2"/>
          <w:numId w:val="8"/>
        </w:numPr>
        <w:tabs>
          <w:tab w:val="left" w:pos="2327"/>
        </w:tabs>
        <w:spacing w:line="252" w:lineRule="auto"/>
        <w:ind w:left="2332" w:right="164" w:hanging="734"/>
        <w:rPr>
          <w:sz w:val="24"/>
          <w:szCs w:val="24"/>
        </w:rPr>
      </w:pPr>
      <w:r w:rsidRPr="00C67523">
        <w:rPr>
          <w:w w:val="105"/>
          <w:sz w:val="24"/>
          <w:szCs w:val="24"/>
        </w:rPr>
        <w:t>The electric utility shall develop and implement a formal process to respond to bidders'</w:t>
      </w:r>
      <w:r w:rsidRPr="00C67523">
        <w:rPr>
          <w:spacing w:val="5"/>
          <w:w w:val="105"/>
          <w:sz w:val="24"/>
          <w:szCs w:val="24"/>
        </w:rPr>
        <w:t xml:space="preserve"> </w:t>
      </w:r>
      <w:r w:rsidRPr="00C67523">
        <w:rPr>
          <w:w w:val="105"/>
          <w:sz w:val="24"/>
          <w:szCs w:val="24"/>
        </w:rPr>
        <w:t>questions.</w:t>
      </w:r>
    </w:p>
    <w:p w14:paraId="7375B3AA" w14:textId="77777777" w:rsidR="00B459C9" w:rsidRPr="00C67523" w:rsidRDefault="00B459C9">
      <w:pPr>
        <w:pStyle w:val="BodyText"/>
        <w:spacing w:before="5"/>
      </w:pPr>
    </w:p>
    <w:p w14:paraId="057A6371" w14:textId="77777777" w:rsidR="00B459C9" w:rsidRPr="00C67523" w:rsidRDefault="00257728">
      <w:pPr>
        <w:pStyle w:val="ListParagraph"/>
        <w:numPr>
          <w:ilvl w:val="2"/>
          <w:numId w:val="8"/>
        </w:numPr>
        <w:tabs>
          <w:tab w:val="left" w:pos="2321"/>
          <w:tab w:val="left" w:pos="2322"/>
        </w:tabs>
        <w:ind w:left="2322"/>
        <w:rPr>
          <w:sz w:val="24"/>
          <w:szCs w:val="24"/>
        </w:rPr>
      </w:pPr>
      <w:r w:rsidRPr="00C67523">
        <w:rPr>
          <w:w w:val="105"/>
          <w:sz w:val="24"/>
          <w:szCs w:val="24"/>
        </w:rPr>
        <w:t>The electric utility may conduct a bidders'</w:t>
      </w:r>
      <w:r w:rsidRPr="00C67523">
        <w:rPr>
          <w:spacing w:val="24"/>
          <w:w w:val="105"/>
          <w:sz w:val="24"/>
          <w:szCs w:val="24"/>
        </w:rPr>
        <w:t xml:space="preserve"> </w:t>
      </w:r>
      <w:r w:rsidRPr="00C67523">
        <w:rPr>
          <w:w w:val="105"/>
          <w:sz w:val="24"/>
          <w:szCs w:val="24"/>
        </w:rPr>
        <w:t>conference.</w:t>
      </w:r>
    </w:p>
    <w:p w14:paraId="4345A212" w14:textId="77777777" w:rsidR="00B459C9" w:rsidRPr="00C67523" w:rsidRDefault="00B459C9">
      <w:pPr>
        <w:pStyle w:val="BodyText"/>
        <w:spacing w:before="5"/>
      </w:pPr>
    </w:p>
    <w:p w14:paraId="616752F8" w14:textId="77777777" w:rsidR="00B459C9" w:rsidRPr="00C67523" w:rsidRDefault="00257728">
      <w:pPr>
        <w:pStyle w:val="ListParagraph"/>
        <w:numPr>
          <w:ilvl w:val="2"/>
          <w:numId w:val="8"/>
        </w:numPr>
        <w:tabs>
          <w:tab w:val="left" w:pos="2327"/>
        </w:tabs>
        <w:spacing w:before="1" w:line="252" w:lineRule="auto"/>
        <w:ind w:left="2331" w:right="182" w:hanging="735"/>
        <w:rPr>
          <w:sz w:val="24"/>
          <w:szCs w:val="24"/>
        </w:rPr>
      </w:pPr>
      <w:r w:rsidRPr="00C67523">
        <w:rPr>
          <w:w w:val="105"/>
          <w:sz w:val="24"/>
          <w:szCs w:val="24"/>
        </w:rPr>
        <w:t>The electric utility shall provide bidders with access to information through a website where it can post documents and</w:t>
      </w:r>
      <w:r w:rsidRPr="00C67523">
        <w:rPr>
          <w:spacing w:val="3"/>
          <w:w w:val="105"/>
          <w:sz w:val="24"/>
          <w:szCs w:val="24"/>
        </w:rPr>
        <w:t xml:space="preserve"> </w:t>
      </w:r>
      <w:r w:rsidRPr="00C67523">
        <w:rPr>
          <w:w w:val="105"/>
          <w:sz w:val="24"/>
          <w:szCs w:val="24"/>
        </w:rPr>
        <w:t>information.</w:t>
      </w:r>
    </w:p>
    <w:p w14:paraId="53E6EA68" w14:textId="77777777" w:rsidR="00B459C9" w:rsidRPr="00C67523" w:rsidRDefault="00B459C9">
      <w:pPr>
        <w:pStyle w:val="BodyText"/>
        <w:spacing w:before="4"/>
      </w:pPr>
    </w:p>
    <w:p w14:paraId="5CBB6A5A" w14:textId="66AF306B" w:rsidR="00B459C9" w:rsidRPr="00C67523" w:rsidRDefault="00257728">
      <w:pPr>
        <w:pStyle w:val="ListParagraph"/>
        <w:numPr>
          <w:ilvl w:val="2"/>
          <w:numId w:val="8"/>
        </w:numPr>
        <w:tabs>
          <w:tab w:val="left" w:pos="2322"/>
        </w:tabs>
        <w:spacing w:line="249" w:lineRule="auto"/>
        <w:ind w:left="2326" w:right="162" w:hanging="733"/>
        <w:rPr>
          <w:sz w:val="24"/>
          <w:szCs w:val="24"/>
        </w:rPr>
      </w:pPr>
      <w:r w:rsidRPr="00C67523">
        <w:rPr>
          <w:w w:val="105"/>
          <w:sz w:val="24"/>
          <w:szCs w:val="24"/>
        </w:rPr>
        <w:t xml:space="preserve">The process shall require all </w:t>
      </w:r>
      <w:r w:rsidR="00236752" w:rsidRPr="00C67523">
        <w:rPr>
          <w:w w:val="105"/>
          <w:sz w:val="24"/>
          <w:szCs w:val="24"/>
        </w:rPr>
        <w:t>third</w:t>
      </w:r>
      <w:r w:rsidR="00C67523">
        <w:rPr>
          <w:w w:val="105"/>
          <w:sz w:val="24"/>
          <w:szCs w:val="24"/>
        </w:rPr>
        <w:t>-</w:t>
      </w:r>
      <w:r w:rsidR="00236752" w:rsidRPr="00C67523">
        <w:rPr>
          <w:w w:val="105"/>
          <w:sz w:val="24"/>
          <w:szCs w:val="24"/>
        </w:rPr>
        <w:t xml:space="preserve">party </w:t>
      </w:r>
      <w:r w:rsidRPr="00C67523">
        <w:rPr>
          <w:w w:val="105"/>
          <w:sz w:val="24"/>
          <w:szCs w:val="24"/>
        </w:rPr>
        <w:t>bids</w:t>
      </w:r>
      <w:r w:rsidR="00236752" w:rsidRPr="00C67523">
        <w:rPr>
          <w:w w:val="105"/>
          <w:sz w:val="24"/>
          <w:szCs w:val="24"/>
        </w:rPr>
        <w:t xml:space="preserve"> </w:t>
      </w:r>
      <w:r w:rsidRPr="00C67523">
        <w:rPr>
          <w:w w:val="105"/>
          <w:sz w:val="24"/>
          <w:szCs w:val="24"/>
        </w:rPr>
        <w:t>to be submitted by the deadline specified in the RFP</w:t>
      </w:r>
      <w:r w:rsidR="00236752" w:rsidRPr="00C67523">
        <w:rPr>
          <w:w w:val="105"/>
          <w:sz w:val="24"/>
          <w:szCs w:val="24"/>
        </w:rPr>
        <w:t>, except that the utility’s self-build bid shall be submitted one day in advance</w:t>
      </w:r>
      <w:r w:rsidR="0006765A" w:rsidRPr="00C67523">
        <w:rPr>
          <w:w w:val="105"/>
          <w:sz w:val="24"/>
          <w:szCs w:val="24"/>
        </w:rPr>
        <w:t>.</w:t>
      </w:r>
    </w:p>
    <w:p w14:paraId="1CEBDEFB" w14:textId="77777777" w:rsidR="00B459C9" w:rsidRPr="00C67523" w:rsidRDefault="00B459C9">
      <w:pPr>
        <w:pStyle w:val="BodyText"/>
        <w:spacing w:before="9"/>
      </w:pPr>
    </w:p>
    <w:p w14:paraId="1FD60652" w14:textId="7E052514" w:rsidR="00B459C9" w:rsidRPr="00C67523" w:rsidRDefault="00257728">
      <w:pPr>
        <w:pStyle w:val="ListParagraph"/>
        <w:numPr>
          <w:ilvl w:val="2"/>
          <w:numId w:val="8"/>
        </w:numPr>
        <w:tabs>
          <w:tab w:val="left" w:pos="2325"/>
        </w:tabs>
        <w:spacing w:line="249" w:lineRule="auto"/>
        <w:ind w:left="2317" w:right="165" w:hanging="723"/>
        <w:rPr>
          <w:sz w:val="24"/>
          <w:szCs w:val="24"/>
        </w:rPr>
      </w:pPr>
      <w:r w:rsidRPr="00C67523">
        <w:rPr>
          <w:w w:val="105"/>
          <w:sz w:val="24"/>
          <w:szCs w:val="24"/>
        </w:rPr>
        <w:t xml:space="preserve">Bids may be deemed non-conforming if they do not meet </w:t>
      </w:r>
      <w:r w:rsidR="00E273F0">
        <w:rPr>
          <w:w w:val="105"/>
          <w:sz w:val="24"/>
          <w:szCs w:val="24"/>
        </w:rPr>
        <w:t xml:space="preserve">the RFP requirements </w:t>
      </w:r>
      <w:r w:rsidRPr="00C67523">
        <w:rPr>
          <w:w w:val="105"/>
          <w:sz w:val="24"/>
          <w:szCs w:val="24"/>
        </w:rPr>
        <w:t xml:space="preserve">or provide </w:t>
      </w:r>
      <w:proofErr w:type="gramStart"/>
      <w:r w:rsidRPr="00C67523">
        <w:rPr>
          <w:w w:val="105"/>
          <w:sz w:val="24"/>
          <w:szCs w:val="24"/>
        </w:rPr>
        <w:t>all of</w:t>
      </w:r>
      <w:proofErr w:type="gramEnd"/>
      <w:r w:rsidRPr="00C67523">
        <w:rPr>
          <w:w w:val="105"/>
          <w:sz w:val="24"/>
          <w:szCs w:val="24"/>
        </w:rPr>
        <w:t xml:space="preserve"> the </w:t>
      </w:r>
      <w:r w:rsidR="00E273F0">
        <w:rPr>
          <w:w w:val="105"/>
          <w:sz w:val="24"/>
          <w:szCs w:val="24"/>
        </w:rPr>
        <w:t xml:space="preserve">material </w:t>
      </w:r>
      <w:r w:rsidRPr="00C67523">
        <w:rPr>
          <w:w w:val="105"/>
          <w:sz w:val="24"/>
          <w:szCs w:val="24"/>
        </w:rPr>
        <w:t xml:space="preserve">information requested in an RFP. </w:t>
      </w:r>
      <w:r w:rsidR="00406309" w:rsidRPr="00C67523">
        <w:rPr>
          <w:w w:val="105"/>
          <w:sz w:val="24"/>
          <w:szCs w:val="24"/>
        </w:rPr>
        <w:t xml:space="preserve"> </w:t>
      </w:r>
      <w:r w:rsidRPr="00C67523">
        <w:rPr>
          <w:w w:val="105"/>
          <w:sz w:val="24"/>
          <w:szCs w:val="24"/>
        </w:rPr>
        <w:t>At the utility's discretion, in consultation with</w:t>
      </w:r>
      <w:r w:rsidRPr="00C67523">
        <w:rPr>
          <w:spacing w:val="60"/>
          <w:w w:val="105"/>
          <w:sz w:val="24"/>
          <w:szCs w:val="24"/>
        </w:rPr>
        <w:t xml:space="preserve"> </w:t>
      </w:r>
      <w:r w:rsidRPr="00C67523">
        <w:rPr>
          <w:w w:val="105"/>
          <w:sz w:val="24"/>
          <w:szCs w:val="24"/>
        </w:rPr>
        <w:t xml:space="preserve">the Independent </w:t>
      </w:r>
      <w:r w:rsidRPr="00C67523">
        <w:rPr>
          <w:w w:val="105"/>
          <w:sz w:val="24"/>
          <w:szCs w:val="24"/>
        </w:rPr>
        <w:lastRenderedPageBreak/>
        <w:t xml:space="preserve">Observer, </w:t>
      </w:r>
      <w:r w:rsidR="00DA6540" w:rsidRPr="00C67523">
        <w:rPr>
          <w:w w:val="105"/>
          <w:sz w:val="24"/>
          <w:szCs w:val="24"/>
        </w:rPr>
        <w:t>the utility may elect to:</w:t>
      </w:r>
      <w:r w:rsidR="00406309" w:rsidRPr="00C67523">
        <w:rPr>
          <w:w w:val="105"/>
          <w:sz w:val="24"/>
          <w:szCs w:val="24"/>
        </w:rPr>
        <w:t xml:space="preserve"> </w:t>
      </w:r>
      <w:r w:rsidR="00DA6540" w:rsidRPr="00C67523">
        <w:rPr>
          <w:w w:val="105"/>
          <w:sz w:val="24"/>
          <w:szCs w:val="24"/>
        </w:rPr>
        <w:t xml:space="preserve"> </w:t>
      </w:r>
      <w:r w:rsidR="00A96768" w:rsidRPr="00C67523">
        <w:rPr>
          <w:w w:val="105"/>
          <w:sz w:val="24"/>
          <w:szCs w:val="24"/>
        </w:rPr>
        <w:t>(</w:t>
      </w:r>
      <w:proofErr w:type="spellStart"/>
      <w:r w:rsidR="00DA6540" w:rsidRPr="00C67523">
        <w:rPr>
          <w:w w:val="105"/>
          <w:sz w:val="24"/>
          <w:szCs w:val="24"/>
        </w:rPr>
        <w:t>i</w:t>
      </w:r>
      <w:proofErr w:type="spellEnd"/>
      <w:r w:rsidR="00DA6540" w:rsidRPr="00C67523">
        <w:rPr>
          <w:w w:val="105"/>
          <w:sz w:val="24"/>
          <w:szCs w:val="24"/>
        </w:rPr>
        <w:t xml:space="preserve">) consider a non-conforming bid as eligible in the RFP provided it is not inconsistent with any identified Grid Needs; (ii) give </w:t>
      </w:r>
      <w:r w:rsidRPr="00C67523">
        <w:rPr>
          <w:w w:val="105"/>
          <w:sz w:val="24"/>
          <w:szCs w:val="24"/>
        </w:rPr>
        <w:t>proposals that are</w:t>
      </w:r>
      <w:r w:rsidRPr="00C67523">
        <w:rPr>
          <w:spacing w:val="60"/>
          <w:w w:val="105"/>
          <w:sz w:val="24"/>
          <w:szCs w:val="24"/>
        </w:rPr>
        <w:t xml:space="preserve"> </w:t>
      </w:r>
      <w:r w:rsidRPr="00C67523">
        <w:rPr>
          <w:w w:val="105"/>
          <w:sz w:val="24"/>
          <w:szCs w:val="24"/>
        </w:rPr>
        <w:t>non-conforming additional time to remedy their</w:t>
      </w:r>
      <w:r w:rsidRPr="00C67523">
        <w:rPr>
          <w:spacing w:val="60"/>
          <w:w w:val="105"/>
          <w:sz w:val="24"/>
          <w:szCs w:val="24"/>
        </w:rPr>
        <w:t xml:space="preserve"> </w:t>
      </w:r>
      <w:r w:rsidRPr="00C67523">
        <w:rPr>
          <w:w w:val="105"/>
          <w:sz w:val="24"/>
          <w:szCs w:val="24"/>
        </w:rPr>
        <w:t>non-conformity</w:t>
      </w:r>
      <w:r w:rsidR="00DA6540" w:rsidRPr="00C67523">
        <w:rPr>
          <w:w w:val="105"/>
          <w:sz w:val="24"/>
          <w:szCs w:val="24"/>
        </w:rPr>
        <w:t>; or (iii)</w:t>
      </w:r>
      <w:r w:rsidRPr="00C67523">
        <w:rPr>
          <w:w w:val="105"/>
          <w:sz w:val="24"/>
          <w:szCs w:val="24"/>
        </w:rPr>
        <w:t xml:space="preserve"> decline to consider any bid that is non-conforming.</w:t>
      </w:r>
    </w:p>
    <w:p w14:paraId="70BD4809" w14:textId="77777777" w:rsidR="00B459C9" w:rsidRPr="00C67523" w:rsidRDefault="00B459C9">
      <w:pPr>
        <w:pStyle w:val="BodyText"/>
      </w:pPr>
    </w:p>
    <w:p w14:paraId="28816FB7" w14:textId="41B2E0D2" w:rsidR="00B459C9" w:rsidRPr="00C67523" w:rsidRDefault="00257728">
      <w:pPr>
        <w:pStyle w:val="Heading2"/>
        <w:numPr>
          <w:ilvl w:val="1"/>
          <w:numId w:val="8"/>
        </w:numPr>
        <w:tabs>
          <w:tab w:val="left" w:pos="1583"/>
          <w:tab w:val="left" w:pos="1584"/>
        </w:tabs>
        <w:ind w:left="1583" w:hanging="730"/>
      </w:pPr>
      <w:bookmarkStart w:id="8" w:name="_TOC_250007"/>
      <w:r w:rsidRPr="00C67523">
        <w:t>BID EVALUATION</w:t>
      </w:r>
      <w:r w:rsidR="00651B38">
        <w:t xml:space="preserve"> </w:t>
      </w:r>
      <w:r w:rsidRPr="00C67523">
        <w:t>/ SELECTION</w:t>
      </w:r>
      <w:r w:rsidRPr="00C67523">
        <w:rPr>
          <w:spacing w:val="33"/>
        </w:rPr>
        <w:t xml:space="preserve"> </w:t>
      </w:r>
      <w:bookmarkEnd w:id="8"/>
      <w:r w:rsidRPr="00C67523">
        <w:t>CRITERIA</w:t>
      </w:r>
    </w:p>
    <w:p w14:paraId="08A78F6F" w14:textId="77777777" w:rsidR="00B459C9" w:rsidRPr="00C67523" w:rsidRDefault="00B459C9">
      <w:pPr>
        <w:pStyle w:val="BodyText"/>
        <w:spacing w:before="1"/>
        <w:rPr>
          <w:b/>
        </w:rPr>
      </w:pPr>
    </w:p>
    <w:p w14:paraId="1F364189" w14:textId="32711793" w:rsidR="00B459C9" w:rsidRPr="00C67523" w:rsidRDefault="00257728">
      <w:pPr>
        <w:pStyle w:val="ListParagraph"/>
        <w:numPr>
          <w:ilvl w:val="2"/>
          <w:numId w:val="8"/>
        </w:numPr>
        <w:tabs>
          <w:tab w:val="left" w:pos="2313"/>
        </w:tabs>
        <w:spacing w:line="249" w:lineRule="auto"/>
        <w:ind w:left="2312" w:right="177" w:hanging="723"/>
        <w:rPr>
          <w:sz w:val="24"/>
          <w:szCs w:val="24"/>
        </w:rPr>
      </w:pPr>
      <w:r w:rsidRPr="00C67523">
        <w:rPr>
          <w:w w:val="105"/>
          <w:sz w:val="24"/>
          <w:szCs w:val="24"/>
        </w:rPr>
        <w:t>The utility, monitored by the Independent Observer, shall compare bids received.</w:t>
      </w:r>
    </w:p>
    <w:p w14:paraId="7F7CDEB0" w14:textId="77777777" w:rsidR="00B459C9" w:rsidRPr="00C67523" w:rsidRDefault="00B459C9">
      <w:pPr>
        <w:pStyle w:val="BodyText"/>
        <w:spacing w:before="3"/>
      </w:pPr>
    </w:p>
    <w:p w14:paraId="7477EF6F" w14:textId="756B7D37" w:rsidR="00B459C9" w:rsidRPr="00C67523" w:rsidRDefault="00257728">
      <w:pPr>
        <w:pStyle w:val="ListParagraph"/>
        <w:numPr>
          <w:ilvl w:val="2"/>
          <w:numId w:val="8"/>
        </w:numPr>
        <w:tabs>
          <w:tab w:val="left" w:pos="2303"/>
        </w:tabs>
        <w:spacing w:line="252" w:lineRule="auto"/>
        <w:ind w:left="2301" w:right="178" w:hanging="723"/>
        <w:rPr>
          <w:sz w:val="24"/>
          <w:szCs w:val="24"/>
        </w:rPr>
      </w:pPr>
      <w:r w:rsidRPr="00C67523">
        <w:rPr>
          <w:w w:val="105"/>
          <w:sz w:val="24"/>
          <w:szCs w:val="24"/>
        </w:rPr>
        <w:t>The evaluation criteria and the respective weight or consideration given to each such</w:t>
      </w:r>
      <w:r w:rsidR="00560623" w:rsidRPr="00C67523">
        <w:rPr>
          <w:w w:val="105"/>
          <w:sz w:val="24"/>
          <w:szCs w:val="24"/>
        </w:rPr>
        <w:t xml:space="preserve"> </w:t>
      </w:r>
      <w:r w:rsidRPr="00C67523">
        <w:rPr>
          <w:w w:val="105"/>
          <w:sz w:val="24"/>
          <w:szCs w:val="24"/>
        </w:rPr>
        <w:t>criterion in the bid evaluation process may vary from one RFP to another.</w:t>
      </w:r>
    </w:p>
    <w:p w14:paraId="38296BF0" w14:textId="77777777" w:rsidR="00B459C9" w:rsidRPr="00C67523" w:rsidRDefault="00B459C9">
      <w:pPr>
        <w:pStyle w:val="BodyText"/>
        <w:spacing w:before="9"/>
      </w:pPr>
    </w:p>
    <w:p w14:paraId="281E9E58" w14:textId="77777777" w:rsidR="00B459C9" w:rsidRPr="00C67523" w:rsidRDefault="00257728">
      <w:pPr>
        <w:pStyle w:val="ListParagraph"/>
        <w:numPr>
          <w:ilvl w:val="2"/>
          <w:numId w:val="8"/>
        </w:numPr>
        <w:tabs>
          <w:tab w:val="left" w:pos="2294"/>
        </w:tabs>
        <w:spacing w:line="252" w:lineRule="auto"/>
        <w:ind w:left="2298" w:right="188" w:hanging="729"/>
        <w:rPr>
          <w:sz w:val="24"/>
          <w:szCs w:val="24"/>
        </w:rPr>
      </w:pPr>
      <w:r w:rsidRPr="00C67523">
        <w:rPr>
          <w:w w:val="105"/>
          <w:sz w:val="24"/>
          <w:szCs w:val="24"/>
        </w:rPr>
        <w:t>The bid evaluation process shall include consideration of differences between bidders with respect to proposed contract provisions, and differences in anticipated compliance with such provisions, including but not limited to provisions intended to</w:t>
      </w:r>
      <w:r w:rsidRPr="00C67523">
        <w:rPr>
          <w:spacing w:val="16"/>
          <w:w w:val="105"/>
          <w:sz w:val="24"/>
          <w:szCs w:val="24"/>
        </w:rPr>
        <w:t xml:space="preserve"> </w:t>
      </w:r>
      <w:r w:rsidRPr="00C67523">
        <w:rPr>
          <w:w w:val="105"/>
          <w:sz w:val="24"/>
          <w:szCs w:val="24"/>
        </w:rPr>
        <w:t>ensure:</w:t>
      </w:r>
    </w:p>
    <w:p w14:paraId="39AD6CBD" w14:textId="77777777" w:rsidR="00B459C9" w:rsidRPr="00C67523" w:rsidRDefault="00B459C9">
      <w:pPr>
        <w:pStyle w:val="BodyText"/>
        <w:spacing w:before="6"/>
      </w:pPr>
    </w:p>
    <w:p w14:paraId="4D314F2C" w14:textId="37AF8EFB" w:rsidR="00B459C9" w:rsidRPr="00C67523" w:rsidRDefault="00A96768" w:rsidP="008A4091">
      <w:pPr>
        <w:pStyle w:val="ListParagraph"/>
        <w:numPr>
          <w:ilvl w:val="3"/>
          <w:numId w:val="8"/>
        </w:numPr>
        <w:tabs>
          <w:tab w:val="left" w:pos="3027"/>
          <w:tab w:val="left" w:pos="3028"/>
        </w:tabs>
        <w:spacing w:before="1"/>
        <w:ind w:left="3027" w:hanging="731"/>
        <w:rPr>
          <w:sz w:val="24"/>
          <w:szCs w:val="24"/>
        </w:rPr>
      </w:pPr>
      <w:r w:rsidRPr="00C67523">
        <w:rPr>
          <w:w w:val="105"/>
          <w:sz w:val="24"/>
          <w:szCs w:val="24"/>
        </w:rPr>
        <w:t>System Resource</w:t>
      </w:r>
      <w:r w:rsidR="00257728" w:rsidRPr="00C67523">
        <w:rPr>
          <w:w w:val="105"/>
          <w:sz w:val="24"/>
          <w:szCs w:val="24"/>
        </w:rPr>
        <w:t xml:space="preserve"> and electric system</w:t>
      </w:r>
      <w:r w:rsidR="00257728" w:rsidRPr="00C67523">
        <w:rPr>
          <w:spacing w:val="20"/>
          <w:w w:val="105"/>
          <w:sz w:val="24"/>
          <w:szCs w:val="24"/>
        </w:rPr>
        <w:t xml:space="preserve"> </w:t>
      </w:r>
      <w:r w:rsidR="00257728" w:rsidRPr="00C67523">
        <w:rPr>
          <w:w w:val="105"/>
          <w:sz w:val="24"/>
          <w:szCs w:val="24"/>
        </w:rPr>
        <w:t>reliability;</w:t>
      </w:r>
    </w:p>
    <w:p w14:paraId="77B733E2" w14:textId="77777777" w:rsidR="00B459C9" w:rsidRPr="00C67523" w:rsidRDefault="00B459C9" w:rsidP="004E02EE">
      <w:pPr>
        <w:pStyle w:val="BodyText"/>
        <w:spacing w:before="10"/>
        <w:ind w:hanging="731"/>
      </w:pPr>
    </w:p>
    <w:p w14:paraId="4A4E4A54" w14:textId="77777777" w:rsidR="00B459C9" w:rsidRPr="00C67523" w:rsidRDefault="00257728" w:rsidP="004E02EE">
      <w:pPr>
        <w:pStyle w:val="ListParagraph"/>
        <w:numPr>
          <w:ilvl w:val="3"/>
          <w:numId w:val="8"/>
        </w:numPr>
        <w:tabs>
          <w:tab w:val="left" w:pos="3028"/>
          <w:tab w:val="left" w:pos="3029"/>
        </w:tabs>
        <w:ind w:left="3028" w:hanging="731"/>
        <w:rPr>
          <w:sz w:val="24"/>
          <w:szCs w:val="24"/>
        </w:rPr>
      </w:pPr>
      <w:r w:rsidRPr="00C67523">
        <w:rPr>
          <w:w w:val="105"/>
          <w:sz w:val="24"/>
          <w:szCs w:val="24"/>
        </w:rPr>
        <w:t>Appropriate risk</w:t>
      </w:r>
      <w:r w:rsidRPr="00C67523">
        <w:rPr>
          <w:spacing w:val="25"/>
          <w:w w:val="105"/>
          <w:sz w:val="24"/>
          <w:szCs w:val="24"/>
        </w:rPr>
        <w:t xml:space="preserve"> </w:t>
      </w:r>
      <w:r w:rsidRPr="00C67523">
        <w:rPr>
          <w:w w:val="105"/>
          <w:sz w:val="24"/>
          <w:szCs w:val="24"/>
        </w:rPr>
        <w:t>allocations;</w:t>
      </w:r>
    </w:p>
    <w:p w14:paraId="388661A4" w14:textId="77777777" w:rsidR="00B459C9" w:rsidRPr="00C67523" w:rsidRDefault="00B459C9" w:rsidP="004E02EE">
      <w:pPr>
        <w:pStyle w:val="BodyText"/>
        <w:spacing w:before="5"/>
        <w:ind w:hanging="731"/>
      </w:pPr>
    </w:p>
    <w:p w14:paraId="165CA45A" w14:textId="5DCD6534" w:rsidR="00B459C9" w:rsidRPr="008A4091" w:rsidRDefault="00257728" w:rsidP="004E02EE">
      <w:pPr>
        <w:pStyle w:val="ListParagraph"/>
        <w:numPr>
          <w:ilvl w:val="3"/>
          <w:numId w:val="8"/>
        </w:numPr>
        <w:tabs>
          <w:tab w:val="left" w:pos="3027"/>
          <w:tab w:val="left" w:pos="3028"/>
        </w:tabs>
        <w:spacing w:before="1"/>
        <w:ind w:left="3027" w:hanging="731"/>
        <w:rPr>
          <w:sz w:val="24"/>
          <w:szCs w:val="24"/>
        </w:rPr>
      </w:pPr>
      <w:r w:rsidRPr="00C67523">
        <w:rPr>
          <w:w w:val="105"/>
          <w:sz w:val="24"/>
          <w:szCs w:val="24"/>
        </w:rPr>
        <w:t>Counter-party creditworthiness;</w:t>
      </w:r>
      <w:r w:rsidRPr="00C67523">
        <w:rPr>
          <w:spacing w:val="20"/>
          <w:w w:val="105"/>
          <w:sz w:val="24"/>
          <w:szCs w:val="24"/>
        </w:rPr>
        <w:t xml:space="preserve"> </w:t>
      </w:r>
      <w:r w:rsidRPr="00C67523">
        <w:rPr>
          <w:w w:val="105"/>
          <w:sz w:val="24"/>
          <w:szCs w:val="24"/>
        </w:rPr>
        <w:t>and</w:t>
      </w:r>
    </w:p>
    <w:p w14:paraId="2BB06B9C" w14:textId="77777777" w:rsidR="00651B38" w:rsidRPr="008A4091" w:rsidRDefault="00651B38" w:rsidP="004E02EE">
      <w:pPr>
        <w:tabs>
          <w:tab w:val="left" w:pos="3027"/>
          <w:tab w:val="left" w:pos="3028"/>
        </w:tabs>
        <w:spacing w:before="1"/>
        <w:ind w:hanging="731"/>
        <w:rPr>
          <w:sz w:val="24"/>
          <w:szCs w:val="24"/>
        </w:rPr>
      </w:pPr>
    </w:p>
    <w:p w14:paraId="26F4D8BE" w14:textId="77777777" w:rsidR="00B459C9" w:rsidRPr="00C67523" w:rsidRDefault="00257728" w:rsidP="004E02EE">
      <w:pPr>
        <w:pStyle w:val="ListParagraph"/>
        <w:numPr>
          <w:ilvl w:val="3"/>
          <w:numId w:val="8"/>
        </w:numPr>
        <w:tabs>
          <w:tab w:val="left" w:pos="3045"/>
          <w:tab w:val="left" w:pos="3046"/>
        </w:tabs>
        <w:spacing w:before="66"/>
        <w:ind w:left="3045" w:hanging="731"/>
        <w:rPr>
          <w:sz w:val="24"/>
          <w:szCs w:val="24"/>
        </w:rPr>
      </w:pPr>
      <w:r w:rsidRPr="00C67523">
        <w:rPr>
          <w:sz w:val="24"/>
          <w:szCs w:val="24"/>
        </w:rPr>
        <w:t>Bidder</w:t>
      </w:r>
      <w:r w:rsidRPr="00C67523">
        <w:rPr>
          <w:spacing w:val="1"/>
          <w:sz w:val="24"/>
          <w:szCs w:val="24"/>
        </w:rPr>
        <w:t xml:space="preserve"> </w:t>
      </w:r>
      <w:r w:rsidRPr="00C67523">
        <w:rPr>
          <w:sz w:val="24"/>
          <w:szCs w:val="24"/>
        </w:rPr>
        <w:t>qualification.</w:t>
      </w:r>
    </w:p>
    <w:p w14:paraId="1A2BC745" w14:textId="77777777" w:rsidR="00B459C9" w:rsidRPr="00C67523" w:rsidRDefault="00B459C9">
      <w:pPr>
        <w:pStyle w:val="BodyText"/>
        <w:spacing w:before="1"/>
      </w:pPr>
    </w:p>
    <w:p w14:paraId="1C88582B" w14:textId="05C445A3" w:rsidR="00B459C9" w:rsidRPr="00C67523" w:rsidRDefault="00257728">
      <w:pPr>
        <w:pStyle w:val="ListParagraph"/>
        <w:numPr>
          <w:ilvl w:val="2"/>
          <w:numId w:val="8"/>
        </w:numPr>
        <w:tabs>
          <w:tab w:val="left" w:pos="2321"/>
        </w:tabs>
        <w:spacing w:line="247" w:lineRule="auto"/>
        <w:ind w:left="2315" w:right="192" w:hanging="736"/>
        <w:rPr>
          <w:sz w:val="24"/>
          <w:szCs w:val="24"/>
        </w:rPr>
      </w:pPr>
      <w:r w:rsidRPr="00C67523">
        <w:rPr>
          <w:sz w:val="24"/>
          <w:szCs w:val="24"/>
        </w:rPr>
        <w:t>Proposals shall be evaluated based on a consistent and reasonable set of economic and fuel price assumptions, to be specified in the</w:t>
      </w:r>
      <w:r w:rsidRPr="00C67523">
        <w:rPr>
          <w:spacing w:val="16"/>
          <w:sz w:val="24"/>
          <w:szCs w:val="24"/>
        </w:rPr>
        <w:t xml:space="preserve"> </w:t>
      </w:r>
      <w:r w:rsidRPr="00C67523">
        <w:rPr>
          <w:sz w:val="24"/>
          <w:szCs w:val="24"/>
        </w:rPr>
        <w:t>RFP.</w:t>
      </w:r>
    </w:p>
    <w:p w14:paraId="35AB22A4" w14:textId="77777777" w:rsidR="00B459C9" w:rsidRPr="00C67523" w:rsidRDefault="00B459C9">
      <w:pPr>
        <w:pStyle w:val="BodyText"/>
        <w:spacing w:before="3"/>
      </w:pPr>
    </w:p>
    <w:p w14:paraId="015CD030" w14:textId="4165E918" w:rsidR="00B459C9" w:rsidRPr="00C67523" w:rsidRDefault="00257728">
      <w:pPr>
        <w:pStyle w:val="ListParagraph"/>
        <w:numPr>
          <w:ilvl w:val="2"/>
          <w:numId w:val="8"/>
        </w:numPr>
        <w:tabs>
          <w:tab w:val="left" w:pos="2321"/>
        </w:tabs>
        <w:spacing w:line="244" w:lineRule="auto"/>
        <w:ind w:left="2316" w:right="184" w:hanging="735"/>
        <w:rPr>
          <w:sz w:val="24"/>
          <w:szCs w:val="24"/>
        </w:rPr>
      </w:pPr>
      <w:r w:rsidRPr="00C67523">
        <w:rPr>
          <w:sz w:val="24"/>
          <w:szCs w:val="24"/>
        </w:rPr>
        <w:t>Both price and non-price evaluation criteria, shall be described in the RFP, and shall be considered in evaluating</w:t>
      </w:r>
      <w:r w:rsidRPr="00C67523">
        <w:rPr>
          <w:spacing w:val="16"/>
          <w:sz w:val="24"/>
          <w:szCs w:val="24"/>
        </w:rPr>
        <w:t xml:space="preserve"> </w:t>
      </w:r>
      <w:r w:rsidRPr="00C67523">
        <w:rPr>
          <w:sz w:val="24"/>
          <w:szCs w:val="24"/>
        </w:rPr>
        <w:t>proposals.</w:t>
      </w:r>
    </w:p>
    <w:p w14:paraId="60AB7669" w14:textId="77777777" w:rsidR="00B459C9" w:rsidRPr="00C67523" w:rsidRDefault="00B459C9">
      <w:pPr>
        <w:pStyle w:val="BodyText"/>
        <w:spacing w:before="11"/>
      </w:pPr>
    </w:p>
    <w:p w14:paraId="4CE112D5" w14:textId="21ABD4BD" w:rsidR="00B02B38" w:rsidRPr="00C67523" w:rsidRDefault="00257728">
      <w:pPr>
        <w:pStyle w:val="ListParagraph"/>
        <w:numPr>
          <w:ilvl w:val="2"/>
          <w:numId w:val="8"/>
        </w:numPr>
        <w:tabs>
          <w:tab w:val="left" w:pos="2314"/>
        </w:tabs>
        <w:spacing w:line="242" w:lineRule="auto"/>
        <w:ind w:left="2310" w:right="177" w:hanging="732"/>
        <w:rPr>
          <w:sz w:val="24"/>
          <w:szCs w:val="24"/>
        </w:rPr>
      </w:pPr>
      <w:r w:rsidRPr="00C67523">
        <w:rPr>
          <w:sz w:val="24"/>
          <w:szCs w:val="24"/>
        </w:rPr>
        <w:t xml:space="preserve">In evaluating competing proposals, all relevant incremental costs to the electric utility and its </w:t>
      </w:r>
      <w:r w:rsidR="00372506" w:rsidRPr="00C67523">
        <w:rPr>
          <w:sz w:val="24"/>
          <w:szCs w:val="24"/>
        </w:rPr>
        <w:t xml:space="preserve">customers </w:t>
      </w:r>
      <w:r w:rsidRPr="00C67523">
        <w:rPr>
          <w:sz w:val="24"/>
          <w:szCs w:val="24"/>
        </w:rPr>
        <w:t>shall be considered</w:t>
      </w:r>
      <w:r w:rsidR="00A96768" w:rsidRPr="00C67523">
        <w:rPr>
          <w:sz w:val="24"/>
          <w:szCs w:val="24"/>
        </w:rPr>
        <w:t>.  T</w:t>
      </w:r>
      <w:r w:rsidRPr="00C67523">
        <w:rPr>
          <w:sz w:val="24"/>
          <w:szCs w:val="24"/>
        </w:rPr>
        <w:t>hese may include transmission costs</w:t>
      </w:r>
      <w:r w:rsidR="00A96768" w:rsidRPr="00C67523">
        <w:rPr>
          <w:sz w:val="24"/>
          <w:szCs w:val="24"/>
        </w:rPr>
        <w:t>, distribution costs</w:t>
      </w:r>
      <w:r w:rsidRPr="00C67523">
        <w:rPr>
          <w:sz w:val="24"/>
          <w:szCs w:val="24"/>
        </w:rPr>
        <w:t xml:space="preserve"> and system impacts, and the reasonably foreseeable balance sheet and related financial impacts of competing proposals.</w:t>
      </w:r>
    </w:p>
    <w:p w14:paraId="3BDA6BE1" w14:textId="77777777" w:rsidR="00B459C9" w:rsidRPr="00C67523" w:rsidRDefault="00B459C9">
      <w:pPr>
        <w:pStyle w:val="BodyText"/>
        <w:spacing w:before="5"/>
      </w:pPr>
    </w:p>
    <w:p w14:paraId="45696470" w14:textId="3BB3A049" w:rsidR="00B459C9" w:rsidRPr="00C67523" w:rsidRDefault="00257728">
      <w:pPr>
        <w:pStyle w:val="ListParagraph"/>
        <w:numPr>
          <w:ilvl w:val="2"/>
          <w:numId w:val="8"/>
        </w:numPr>
        <w:tabs>
          <w:tab w:val="left" w:pos="2313"/>
        </w:tabs>
        <w:ind w:left="2302" w:right="176"/>
        <w:rPr>
          <w:sz w:val="24"/>
          <w:szCs w:val="24"/>
        </w:rPr>
      </w:pPr>
      <w:r w:rsidRPr="00C67523">
        <w:rPr>
          <w:sz w:val="24"/>
          <w:szCs w:val="24"/>
        </w:rPr>
        <w:t xml:space="preserve">The </w:t>
      </w:r>
      <w:r w:rsidR="00811062" w:rsidRPr="00C67523">
        <w:rPr>
          <w:sz w:val="24"/>
          <w:szCs w:val="24"/>
        </w:rPr>
        <w:t>impact of</w:t>
      </w:r>
      <w:r w:rsidRPr="00C67523">
        <w:rPr>
          <w:sz w:val="24"/>
          <w:szCs w:val="24"/>
        </w:rPr>
        <w:t xml:space="preserve"> </w:t>
      </w:r>
      <w:r w:rsidR="00811062" w:rsidRPr="00C67523">
        <w:rPr>
          <w:sz w:val="24"/>
          <w:szCs w:val="24"/>
        </w:rPr>
        <w:t xml:space="preserve">service(s) from System Resources </w:t>
      </w:r>
      <w:r w:rsidRPr="00C67523">
        <w:rPr>
          <w:sz w:val="24"/>
          <w:szCs w:val="24"/>
        </w:rPr>
        <w:t xml:space="preserve">that a utility already has on its system, in terms of reliability and dispatchability, and the impacts that increasing the amount of </w:t>
      </w:r>
      <w:r w:rsidR="00811062" w:rsidRPr="00C67523">
        <w:rPr>
          <w:sz w:val="24"/>
          <w:szCs w:val="24"/>
        </w:rPr>
        <w:t>service(s) from new System Resources</w:t>
      </w:r>
      <w:r w:rsidRPr="00C67523">
        <w:rPr>
          <w:sz w:val="24"/>
          <w:szCs w:val="24"/>
        </w:rPr>
        <w:t xml:space="preserve"> may have, in terms of reliability and dispatchability, shall be taken into account in the bid</w:t>
      </w:r>
      <w:r w:rsidR="007307EB" w:rsidRPr="00C67523">
        <w:rPr>
          <w:sz w:val="24"/>
          <w:szCs w:val="24"/>
        </w:rPr>
        <w:t xml:space="preserve"> </w:t>
      </w:r>
      <w:r w:rsidRPr="00C67523">
        <w:rPr>
          <w:sz w:val="24"/>
          <w:szCs w:val="24"/>
        </w:rPr>
        <w:t>evaluation.</w:t>
      </w:r>
      <w:r w:rsidR="007307EB" w:rsidRPr="00C67523">
        <w:rPr>
          <w:sz w:val="24"/>
          <w:szCs w:val="24"/>
        </w:rPr>
        <w:t xml:space="preserve"> </w:t>
      </w:r>
      <w:r w:rsidRPr="00C67523">
        <w:rPr>
          <w:sz w:val="24"/>
          <w:szCs w:val="24"/>
        </w:rPr>
        <w:t xml:space="preserve"> The RFP shall specify the methodology for considering this effect.</w:t>
      </w:r>
      <w:r w:rsidR="007307EB" w:rsidRPr="00C67523">
        <w:rPr>
          <w:sz w:val="24"/>
          <w:szCs w:val="24"/>
        </w:rPr>
        <w:t xml:space="preserve"> </w:t>
      </w:r>
      <w:r w:rsidRPr="00C67523">
        <w:rPr>
          <w:sz w:val="24"/>
          <w:szCs w:val="24"/>
        </w:rPr>
        <w:t xml:space="preserve"> Such methodology shall not cause </w:t>
      </w:r>
      <w:proofErr w:type="gramStart"/>
      <w:r w:rsidRPr="00C67523">
        <w:rPr>
          <w:sz w:val="24"/>
          <w:szCs w:val="24"/>
        </w:rPr>
        <w:t>double-counting</w:t>
      </w:r>
      <w:proofErr w:type="gramEnd"/>
      <w:r w:rsidRPr="00C67523">
        <w:rPr>
          <w:sz w:val="24"/>
          <w:szCs w:val="24"/>
        </w:rPr>
        <w:t xml:space="preserve"> with the financial effects discussed in sub-paragraph 6, above, and sub-paragraph 8,</w:t>
      </w:r>
      <w:r w:rsidRPr="00C67523">
        <w:rPr>
          <w:spacing w:val="30"/>
          <w:sz w:val="24"/>
          <w:szCs w:val="24"/>
        </w:rPr>
        <w:t xml:space="preserve"> </w:t>
      </w:r>
      <w:r w:rsidRPr="00C67523">
        <w:rPr>
          <w:sz w:val="24"/>
          <w:szCs w:val="24"/>
        </w:rPr>
        <w:t>below.</w:t>
      </w:r>
    </w:p>
    <w:p w14:paraId="773F0463" w14:textId="77777777" w:rsidR="00B459C9" w:rsidRPr="00C67523" w:rsidRDefault="00B459C9">
      <w:pPr>
        <w:pStyle w:val="BodyText"/>
        <w:spacing w:before="9"/>
      </w:pPr>
    </w:p>
    <w:p w14:paraId="34E14DB8" w14:textId="77A495FE" w:rsidR="00B459C9" w:rsidRPr="00C67523" w:rsidRDefault="00257728" w:rsidP="00811062">
      <w:pPr>
        <w:pStyle w:val="ListParagraph"/>
        <w:numPr>
          <w:ilvl w:val="2"/>
          <w:numId w:val="8"/>
        </w:numPr>
        <w:tabs>
          <w:tab w:val="left" w:pos="2298"/>
        </w:tabs>
        <w:ind w:left="2295" w:right="181" w:hanging="721"/>
        <w:rPr>
          <w:sz w:val="24"/>
          <w:szCs w:val="24"/>
        </w:rPr>
      </w:pPr>
      <w:r w:rsidRPr="00C67523">
        <w:rPr>
          <w:sz w:val="24"/>
          <w:szCs w:val="24"/>
        </w:rPr>
        <w:t xml:space="preserve">The impact of </w:t>
      </w:r>
      <w:r w:rsidR="00811062" w:rsidRPr="00C67523">
        <w:rPr>
          <w:sz w:val="24"/>
          <w:szCs w:val="24"/>
        </w:rPr>
        <w:t>System Resource</w:t>
      </w:r>
      <w:r w:rsidRPr="00C67523">
        <w:rPr>
          <w:sz w:val="24"/>
          <w:szCs w:val="24"/>
        </w:rPr>
        <w:t xml:space="preserve"> costs on the utility's balance sheets, and the potential for resulting utility credit downgrades (and higher borrowing costs), may be accounted for in the bid evaluation.  Where the utility has to restructure its balance sheet and increase the percentage of more costly equity financing in order to offset the impacts of purchasing </w:t>
      </w:r>
      <w:r w:rsidR="00811062" w:rsidRPr="00C67523">
        <w:rPr>
          <w:sz w:val="24"/>
          <w:szCs w:val="24"/>
        </w:rPr>
        <w:t xml:space="preserve">service(s) from a third party owned System Resource </w:t>
      </w:r>
      <w:r w:rsidRPr="00C67523">
        <w:rPr>
          <w:sz w:val="24"/>
          <w:szCs w:val="24"/>
        </w:rPr>
        <w:t xml:space="preserve">on its balance sheet, this rebalancing cost shall also be taken into account in evaluating the total cost of a proposal for a new </w:t>
      </w:r>
      <w:r w:rsidR="00811062" w:rsidRPr="00C67523">
        <w:rPr>
          <w:sz w:val="24"/>
          <w:szCs w:val="24"/>
        </w:rPr>
        <w:t>System Resource</w:t>
      </w:r>
      <w:r w:rsidRPr="00C67523">
        <w:rPr>
          <w:sz w:val="24"/>
          <w:szCs w:val="24"/>
        </w:rPr>
        <w:t xml:space="preserve"> if</w:t>
      </w:r>
      <w:r w:rsidR="00811062" w:rsidRPr="00C67523">
        <w:rPr>
          <w:sz w:val="24"/>
          <w:szCs w:val="24"/>
        </w:rPr>
        <w:t xml:space="preserve"> third party </w:t>
      </w:r>
      <w:r w:rsidRPr="00C67523">
        <w:rPr>
          <w:sz w:val="24"/>
          <w:szCs w:val="24"/>
        </w:rPr>
        <w:t>owned, and it may be a requirement that bidders provide all information necessary to complete these evaluations.</w:t>
      </w:r>
      <w:r w:rsidR="00DE5974" w:rsidRPr="00C67523">
        <w:rPr>
          <w:sz w:val="24"/>
          <w:szCs w:val="24"/>
        </w:rPr>
        <w:t xml:space="preserve"> </w:t>
      </w:r>
      <w:r w:rsidRPr="00C67523">
        <w:rPr>
          <w:sz w:val="24"/>
          <w:szCs w:val="24"/>
        </w:rPr>
        <w:t xml:space="preserve"> The RFP shall describe the methodology for considering financial effects.</w:t>
      </w:r>
    </w:p>
    <w:p w14:paraId="426F599F" w14:textId="77777777" w:rsidR="00B459C9" w:rsidRPr="00C67523" w:rsidRDefault="00B459C9">
      <w:pPr>
        <w:pStyle w:val="BodyText"/>
        <w:spacing w:before="5"/>
      </w:pPr>
    </w:p>
    <w:p w14:paraId="44CDF111" w14:textId="21C258D7" w:rsidR="00B459C9" w:rsidRPr="00C67523" w:rsidRDefault="00257728">
      <w:pPr>
        <w:pStyle w:val="ListParagraph"/>
        <w:numPr>
          <w:ilvl w:val="2"/>
          <w:numId w:val="8"/>
        </w:numPr>
        <w:tabs>
          <w:tab w:val="left" w:pos="2289"/>
        </w:tabs>
        <w:spacing w:line="242" w:lineRule="auto"/>
        <w:ind w:left="2290" w:right="187" w:hanging="726"/>
        <w:rPr>
          <w:sz w:val="24"/>
          <w:szCs w:val="24"/>
        </w:rPr>
      </w:pPr>
      <w:r w:rsidRPr="00C67523">
        <w:rPr>
          <w:sz w:val="24"/>
          <w:szCs w:val="24"/>
        </w:rPr>
        <w:t xml:space="preserve">The type and form of non-price threshold criteria shall be identified in the RFP. </w:t>
      </w:r>
      <w:r w:rsidR="00DE5974" w:rsidRPr="00C67523">
        <w:rPr>
          <w:sz w:val="24"/>
          <w:szCs w:val="24"/>
        </w:rPr>
        <w:t xml:space="preserve"> </w:t>
      </w:r>
      <w:r w:rsidRPr="00C67523">
        <w:rPr>
          <w:sz w:val="24"/>
          <w:szCs w:val="24"/>
        </w:rPr>
        <w:t>Such threshold criteria may include, among other criteria, the following:</w:t>
      </w:r>
    </w:p>
    <w:p w14:paraId="2BA5FDE2" w14:textId="77777777" w:rsidR="00B459C9" w:rsidRPr="00C67523" w:rsidRDefault="00B459C9">
      <w:pPr>
        <w:pStyle w:val="BodyText"/>
        <w:spacing w:before="9"/>
      </w:pPr>
    </w:p>
    <w:p w14:paraId="1A097F60" w14:textId="645FA8D2" w:rsidR="00B459C9" w:rsidRPr="00C67523" w:rsidRDefault="00257728">
      <w:pPr>
        <w:pStyle w:val="ListParagraph"/>
        <w:numPr>
          <w:ilvl w:val="3"/>
          <w:numId w:val="8"/>
        </w:numPr>
        <w:tabs>
          <w:tab w:val="left" w:pos="3013"/>
        </w:tabs>
        <w:spacing w:before="1" w:line="244" w:lineRule="auto"/>
        <w:ind w:left="3012" w:right="199" w:hanging="726"/>
        <w:rPr>
          <w:sz w:val="24"/>
          <w:szCs w:val="24"/>
        </w:rPr>
      </w:pPr>
      <w:r w:rsidRPr="00C67523">
        <w:rPr>
          <w:sz w:val="24"/>
          <w:szCs w:val="24"/>
        </w:rPr>
        <w:t xml:space="preserve">Project development feasibility criteria (e.g., siting status, ability to finance, environmental permitting status, commercial operation date certainty, engineering design, fuel supply status, bidder experience, </w:t>
      </w:r>
      <w:r w:rsidR="00C50537" w:rsidRPr="00C67523">
        <w:rPr>
          <w:sz w:val="24"/>
          <w:szCs w:val="24"/>
        </w:rPr>
        <w:t xml:space="preserve">participant acquisition strategy, conformance with utility </w:t>
      </w:r>
      <w:r w:rsidR="00DE5974" w:rsidRPr="00C67523">
        <w:rPr>
          <w:sz w:val="24"/>
          <w:szCs w:val="24"/>
        </w:rPr>
        <w:t>i</w:t>
      </w:r>
      <w:r w:rsidR="00C50537" w:rsidRPr="00C67523">
        <w:rPr>
          <w:sz w:val="24"/>
          <w:szCs w:val="24"/>
        </w:rPr>
        <w:t xml:space="preserve">nformation </w:t>
      </w:r>
      <w:r w:rsidR="00DE5974" w:rsidRPr="00C67523">
        <w:rPr>
          <w:sz w:val="24"/>
          <w:szCs w:val="24"/>
        </w:rPr>
        <w:t>a</w:t>
      </w:r>
      <w:r w:rsidR="00C50537" w:rsidRPr="00C67523">
        <w:rPr>
          <w:sz w:val="24"/>
          <w:szCs w:val="24"/>
        </w:rPr>
        <w:t xml:space="preserve">ssurance </w:t>
      </w:r>
      <w:r w:rsidR="00DE5974" w:rsidRPr="00C67523">
        <w:rPr>
          <w:sz w:val="24"/>
          <w:szCs w:val="24"/>
        </w:rPr>
        <w:t xml:space="preserve">and security </w:t>
      </w:r>
      <w:r w:rsidR="00C50537" w:rsidRPr="00C67523">
        <w:rPr>
          <w:sz w:val="24"/>
          <w:szCs w:val="24"/>
        </w:rPr>
        <w:t xml:space="preserve">policies </w:t>
      </w:r>
      <w:r w:rsidRPr="00C67523">
        <w:rPr>
          <w:sz w:val="24"/>
          <w:szCs w:val="24"/>
        </w:rPr>
        <w:t>and reliability of the</w:t>
      </w:r>
      <w:r w:rsidRPr="00C67523">
        <w:rPr>
          <w:spacing w:val="40"/>
          <w:sz w:val="24"/>
          <w:szCs w:val="24"/>
        </w:rPr>
        <w:t xml:space="preserve"> </w:t>
      </w:r>
      <w:r w:rsidRPr="00C67523">
        <w:rPr>
          <w:sz w:val="24"/>
          <w:szCs w:val="24"/>
        </w:rPr>
        <w:t>technology);</w:t>
      </w:r>
    </w:p>
    <w:p w14:paraId="79684928" w14:textId="77777777" w:rsidR="00B459C9" w:rsidRPr="00C67523" w:rsidRDefault="00B459C9">
      <w:pPr>
        <w:pStyle w:val="BodyText"/>
        <w:spacing w:before="7"/>
      </w:pPr>
    </w:p>
    <w:p w14:paraId="30CB8815" w14:textId="5B9300B4" w:rsidR="00B459C9" w:rsidRPr="00C67523" w:rsidRDefault="00257728">
      <w:pPr>
        <w:pStyle w:val="ListParagraph"/>
        <w:numPr>
          <w:ilvl w:val="3"/>
          <w:numId w:val="8"/>
        </w:numPr>
        <w:tabs>
          <w:tab w:val="left" w:pos="3013"/>
        </w:tabs>
        <w:spacing w:before="1" w:line="242" w:lineRule="auto"/>
        <w:ind w:left="3012" w:right="206" w:hanging="726"/>
        <w:rPr>
          <w:sz w:val="24"/>
          <w:szCs w:val="24"/>
        </w:rPr>
      </w:pPr>
      <w:r w:rsidRPr="00C67523">
        <w:rPr>
          <w:sz w:val="24"/>
          <w:szCs w:val="24"/>
        </w:rPr>
        <w:t>Project operational viability criteria (e.g., operation and maintenance plan, financial strength, environmental compliance, and environmental</w:t>
      </w:r>
      <w:r w:rsidRPr="00C67523">
        <w:rPr>
          <w:spacing w:val="23"/>
          <w:sz w:val="24"/>
          <w:szCs w:val="24"/>
        </w:rPr>
        <w:t xml:space="preserve"> </w:t>
      </w:r>
      <w:r w:rsidRPr="00C67523">
        <w:rPr>
          <w:sz w:val="24"/>
          <w:szCs w:val="24"/>
        </w:rPr>
        <w:t>impact);</w:t>
      </w:r>
    </w:p>
    <w:p w14:paraId="7EA82FB2" w14:textId="77777777" w:rsidR="00E25B1F" w:rsidRPr="00C67523" w:rsidRDefault="00E25B1F" w:rsidP="009A3323">
      <w:pPr>
        <w:pStyle w:val="ListParagraph"/>
        <w:rPr>
          <w:sz w:val="24"/>
          <w:szCs w:val="24"/>
        </w:rPr>
      </w:pPr>
    </w:p>
    <w:p w14:paraId="6F9454A3" w14:textId="0E8B19A1" w:rsidR="009A3323" w:rsidRPr="00C67523" w:rsidRDefault="009A3323" w:rsidP="009A3323">
      <w:pPr>
        <w:pStyle w:val="ListParagraph"/>
        <w:numPr>
          <w:ilvl w:val="3"/>
          <w:numId w:val="8"/>
        </w:numPr>
        <w:tabs>
          <w:tab w:val="left" w:pos="3013"/>
        </w:tabs>
        <w:spacing w:before="1" w:line="242" w:lineRule="auto"/>
        <w:ind w:left="3012" w:right="206" w:hanging="726"/>
        <w:rPr>
          <w:w w:val="105"/>
          <w:sz w:val="24"/>
          <w:szCs w:val="24"/>
        </w:rPr>
      </w:pPr>
      <w:r w:rsidRPr="00C67523">
        <w:rPr>
          <w:w w:val="105"/>
          <w:sz w:val="24"/>
          <w:szCs w:val="24"/>
        </w:rPr>
        <w:t>Operating profile criteria (e.g., dispatching and scheduling, coordination of maintenance, operating profile such as ramp rates, and quick start capability);</w:t>
      </w:r>
      <w:r w:rsidRPr="00C67523">
        <w:rPr>
          <w:spacing w:val="6"/>
          <w:w w:val="105"/>
          <w:sz w:val="24"/>
          <w:szCs w:val="24"/>
        </w:rPr>
        <w:t xml:space="preserve"> </w:t>
      </w:r>
      <w:r w:rsidRPr="00C67523">
        <w:rPr>
          <w:w w:val="105"/>
          <w:sz w:val="24"/>
          <w:szCs w:val="24"/>
        </w:rPr>
        <w:t xml:space="preserve">and </w:t>
      </w:r>
    </w:p>
    <w:p w14:paraId="79C417F2" w14:textId="77777777" w:rsidR="009A3323" w:rsidRPr="00C67523" w:rsidRDefault="009A3323" w:rsidP="009A3323">
      <w:pPr>
        <w:pStyle w:val="ListParagraph"/>
        <w:tabs>
          <w:tab w:val="left" w:pos="3013"/>
        </w:tabs>
        <w:spacing w:before="1" w:line="242" w:lineRule="auto"/>
        <w:ind w:left="3012" w:right="206" w:firstLine="0"/>
        <w:rPr>
          <w:w w:val="105"/>
          <w:sz w:val="24"/>
          <w:szCs w:val="24"/>
        </w:rPr>
      </w:pPr>
    </w:p>
    <w:p w14:paraId="3216F9FF" w14:textId="5B84B409" w:rsidR="00B459C9" w:rsidRPr="00C67523" w:rsidRDefault="009A3323" w:rsidP="009A3323">
      <w:pPr>
        <w:pStyle w:val="ListParagraph"/>
        <w:numPr>
          <w:ilvl w:val="3"/>
          <w:numId w:val="8"/>
        </w:numPr>
        <w:tabs>
          <w:tab w:val="left" w:pos="3013"/>
        </w:tabs>
        <w:spacing w:before="1" w:line="242" w:lineRule="auto"/>
        <w:ind w:left="3012" w:right="206" w:hanging="726"/>
        <w:rPr>
          <w:sz w:val="24"/>
          <w:szCs w:val="24"/>
        </w:rPr>
      </w:pPr>
      <w:r w:rsidRPr="00C67523">
        <w:rPr>
          <w:w w:val="105"/>
          <w:sz w:val="24"/>
          <w:szCs w:val="24"/>
        </w:rPr>
        <w:t>Flexibility criteria (e.g., in-service date flexibility, expansion capability, contract term, contract buy-out options, fuel flexibility, and stability of the price</w:t>
      </w:r>
      <w:r w:rsidRPr="00C67523">
        <w:rPr>
          <w:spacing w:val="11"/>
          <w:w w:val="105"/>
          <w:sz w:val="24"/>
          <w:szCs w:val="24"/>
        </w:rPr>
        <w:t xml:space="preserve"> </w:t>
      </w:r>
      <w:r w:rsidRPr="00C67523">
        <w:rPr>
          <w:w w:val="105"/>
          <w:sz w:val="24"/>
          <w:szCs w:val="24"/>
        </w:rPr>
        <w:t xml:space="preserve">proposal). </w:t>
      </w:r>
    </w:p>
    <w:p w14:paraId="0CFB91B8" w14:textId="77777777" w:rsidR="009A3323" w:rsidRPr="00C67523" w:rsidRDefault="009A3323" w:rsidP="009A3323">
      <w:pPr>
        <w:pStyle w:val="ListParagraph"/>
        <w:tabs>
          <w:tab w:val="left" w:pos="3013"/>
        </w:tabs>
        <w:spacing w:before="1" w:line="242" w:lineRule="auto"/>
        <w:ind w:left="3012" w:right="206" w:firstLine="0"/>
        <w:rPr>
          <w:sz w:val="24"/>
          <w:szCs w:val="24"/>
        </w:rPr>
      </w:pPr>
    </w:p>
    <w:p w14:paraId="36817179" w14:textId="1C817317" w:rsidR="00B459C9" w:rsidRPr="00C67523" w:rsidRDefault="00257728">
      <w:pPr>
        <w:pStyle w:val="ListParagraph"/>
        <w:numPr>
          <w:ilvl w:val="2"/>
          <w:numId w:val="8"/>
        </w:numPr>
        <w:tabs>
          <w:tab w:val="left" w:pos="2322"/>
        </w:tabs>
        <w:spacing w:line="252" w:lineRule="auto"/>
        <w:ind w:left="2317" w:right="169" w:hanging="722"/>
        <w:rPr>
          <w:sz w:val="24"/>
          <w:szCs w:val="24"/>
        </w:rPr>
      </w:pPr>
      <w:r w:rsidRPr="00C67523">
        <w:rPr>
          <w:w w:val="105"/>
          <w:sz w:val="24"/>
          <w:szCs w:val="24"/>
        </w:rPr>
        <w:t xml:space="preserve">The weights for each non-price criterion shall be fully specified by the utility in advance of the submission of bids, as they may be based on an iterative process that takes into account the relative importance of each criterion given system needs and circumstances in the context of a particular RFP. </w:t>
      </w:r>
      <w:r w:rsidR="00833694" w:rsidRPr="00C67523">
        <w:rPr>
          <w:w w:val="105"/>
          <w:sz w:val="24"/>
          <w:szCs w:val="24"/>
        </w:rPr>
        <w:t xml:space="preserve"> </w:t>
      </w:r>
      <w:r w:rsidRPr="00C67523">
        <w:rPr>
          <w:w w:val="105"/>
          <w:sz w:val="24"/>
          <w:szCs w:val="24"/>
        </w:rPr>
        <w:t xml:space="preserve">The Commission, however, may approve of less than full specification prior to issuance of the RFP. </w:t>
      </w:r>
      <w:r w:rsidR="00833694" w:rsidRPr="00C67523">
        <w:rPr>
          <w:w w:val="105"/>
          <w:sz w:val="24"/>
          <w:szCs w:val="24"/>
        </w:rPr>
        <w:t xml:space="preserve"> </w:t>
      </w:r>
      <w:r w:rsidRPr="00C67523">
        <w:rPr>
          <w:w w:val="105"/>
          <w:sz w:val="24"/>
          <w:szCs w:val="24"/>
        </w:rPr>
        <w:t>Since the subjectivity inherent in non-price criteria creates risk of bias and diminution in bidders' trust of the process,</w:t>
      </w:r>
      <w:r w:rsidR="00560623" w:rsidRPr="00C67523">
        <w:rPr>
          <w:w w:val="105"/>
          <w:sz w:val="24"/>
          <w:szCs w:val="24"/>
        </w:rPr>
        <w:t xml:space="preserve"> </w:t>
      </w:r>
      <w:r w:rsidRPr="00C67523">
        <w:rPr>
          <w:w w:val="105"/>
          <w:sz w:val="24"/>
          <w:szCs w:val="24"/>
        </w:rPr>
        <w:t>the RFP must specify likely areas of non-price evaluation, and the evaluation process must be closely monitored and publicly reported on by the Independent</w:t>
      </w:r>
      <w:r w:rsidRPr="00C67523">
        <w:rPr>
          <w:spacing w:val="4"/>
          <w:w w:val="105"/>
          <w:sz w:val="24"/>
          <w:szCs w:val="24"/>
        </w:rPr>
        <w:t xml:space="preserve"> </w:t>
      </w:r>
      <w:r w:rsidRPr="00C67523">
        <w:rPr>
          <w:w w:val="105"/>
          <w:sz w:val="24"/>
          <w:szCs w:val="24"/>
        </w:rPr>
        <w:t>Observer.</w:t>
      </w:r>
    </w:p>
    <w:p w14:paraId="1EEAED86" w14:textId="77777777" w:rsidR="00B459C9" w:rsidRPr="00C67523" w:rsidRDefault="00B459C9">
      <w:pPr>
        <w:pStyle w:val="BodyText"/>
        <w:spacing w:before="3"/>
      </w:pPr>
    </w:p>
    <w:p w14:paraId="35A6FADB" w14:textId="77777777" w:rsidR="00B459C9" w:rsidRPr="00C67523" w:rsidRDefault="00257728">
      <w:pPr>
        <w:pStyle w:val="Heading1"/>
        <w:numPr>
          <w:ilvl w:val="1"/>
          <w:numId w:val="8"/>
        </w:numPr>
        <w:tabs>
          <w:tab w:val="left" w:pos="1588"/>
          <w:tab w:val="left" w:pos="1589"/>
        </w:tabs>
        <w:ind w:left="1588" w:hanging="732"/>
        <w:rPr>
          <w:sz w:val="24"/>
          <w:szCs w:val="24"/>
        </w:rPr>
      </w:pPr>
      <w:bookmarkStart w:id="9" w:name="_TOC_250006"/>
      <w:r w:rsidRPr="00C67523">
        <w:rPr>
          <w:sz w:val="24"/>
          <w:szCs w:val="24"/>
        </w:rPr>
        <w:t>EVALUATION OF THE</w:t>
      </w:r>
      <w:r w:rsidRPr="00C67523">
        <w:rPr>
          <w:spacing w:val="-3"/>
          <w:sz w:val="24"/>
          <w:szCs w:val="24"/>
        </w:rPr>
        <w:t xml:space="preserve"> </w:t>
      </w:r>
      <w:bookmarkEnd w:id="9"/>
      <w:r w:rsidRPr="00C67523">
        <w:rPr>
          <w:sz w:val="24"/>
          <w:szCs w:val="24"/>
        </w:rPr>
        <w:t>BIDS</w:t>
      </w:r>
    </w:p>
    <w:p w14:paraId="61F280D8" w14:textId="77777777" w:rsidR="00B459C9" w:rsidRPr="00C67523" w:rsidRDefault="00B459C9">
      <w:pPr>
        <w:pStyle w:val="BodyText"/>
        <w:spacing w:before="9"/>
        <w:rPr>
          <w:b/>
        </w:rPr>
      </w:pPr>
    </w:p>
    <w:p w14:paraId="2F45BDC7" w14:textId="2D28FDB1" w:rsidR="00B459C9" w:rsidRPr="00C67523" w:rsidRDefault="00257728">
      <w:pPr>
        <w:pStyle w:val="ListParagraph"/>
        <w:numPr>
          <w:ilvl w:val="2"/>
          <w:numId w:val="8"/>
        </w:numPr>
        <w:tabs>
          <w:tab w:val="left" w:pos="2308"/>
        </w:tabs>
        <w:spacing w:line="249" w:lineRule="auto"/>
        <w:ind w:left="2312" w:right="169" w:hanging="730"/>
        <w:rPr>
          <w:sz w:val="24"/>
          <w:szCs w:val="24"/>
        </w:rPr>
      </w:pPr>
      <w:r w:rsidRPr="00C67523">
        <w:rPr>
          <w:w w:val="105"/>
          <w:sz w:val="24"/>
          <w:szCs w:val="24"/>
        </w:rPr>
        <w:lastRenderedPageBreak/>
        <w:t xml:space="preserve">The evaluation and selection process shall be identified in the </w:t>
      </w:r>
      <w:proofErr w:type="gramStart"/>
      <w:r w:rsidRPr="00C67523">
        <w:rPr>
          <w:w w:val="105"/>
          <w:sz w:val="24"/>
          <w:szCs w:val="24"/>
        </w:rPr>
        <w:t>RFP, and</w:t>
      </w:r>
      <w:proofErr w:type="gramEnd"/>
      <w:r w:rsidRPr="00C67523">
        <w:rPr>
          <w:w w:val="105"/>
          <w:sz w:val="24"/>
          <w:szCs w:val="24"/>
        </w:rPr>
        <w:t xml:space="preserve"> may vary based on the scope of the RFP. </w:t>
      </w:r>
      <w:r w:rsidR="00833694" w:rsidRPr="00C67523">
        <w:rPr>
          <w:w w:val="105"/>
          <w:sz w:val="24"/>
          <w:szCs w:val="24"/>
        </w:rPr>
        <w:t xml:space="preserve"> </w:t>
      </w:r>
      <w:r w:rsidRPr="00C67523">
        <w:rPr>
          <w:w w:val="105"/>
          <w:sz w:val="24"/>
          <w:szCs w:val="24"/>
        </w:rPr>
        <w:t>In some RFP processes, a multi-stage evaluation process may be</w:t>
      </w:r>
      <w:r w:rsidRPr="00C67523">
        <w:rPr>
          <w:spacing w:val="-32"/>
          <w:w w:val="105"/>
          <w:sz w:val="24"/>
          <w:szCs w:val="24"/>
        </w:rPr>
        <w:t xml:space="preserve"> </w:t>
      </w:r>
      <w:r w:rsidRPr="00C67523">
        <w:rPr>
          <w:w w:val="105"/>
          <w:sz w:val="24"/>
          <w:szCs w:val="24"/>
        </w:rPr>
        <w:t>appropriate.</w:t>
      </w:r>
    </w:p>
    <w:p w14:paraId="218E56EF" w14:textId="77777777" w:rsidR="00B459C9" w:rsidRPr="00C67523" w:rsidRDefault="00B459C9">
      <w:pPr>
        <w:pStyle w:val="BodyText"/>
        <w:spacing w:before="11"/>
      </w:pPr>
    </w:p>
    <w:p w14:paraId="6CA9C7EB" w14:textId="2D20B443" w:rsidR="00B459C9" w:rsidRPr="00C67523" w:rsidRDefault="00257728">
      <w:pPr>
        <w:pStyle w:val="ListParagraph"/>
        <w:numPr>
          <w:ilvl w:val="2"/>
          <w:numId w:val="8"/>
        </w:numPr>
        <w:tabs>
          <w:tab w:val="left" w:pos="2308"/>
        </w:tabs>
        <w:spacing w:line="252" w:lineRule="auto"/>
        <w:ind w:left="2301" w:right="167" w:hanging="718"/>
        <w:rPr>
          <w:sz w:val="24"/>
          <w:szCs w:val="24"/>
        </w:rPr>
      </w:pPr>
      <w:r w:rsidRPr="00C67523">
        <w:rPr>
          <w:w w:val="105"/>
          <w:sz w:val="24"/>
          <w:szCs w:val="24"/>
        </w:rPr>
        <w:t>The electric utility shall document the evaluation and selection process for each RFP process for review by the Commission in approving the outcome of the process (i.e., in approving a</w:t>
      </w:r>
      <w:r w:rsidR="009A3323" w:rsidRPr="00C67523">
        <w:rPr>
          <w:w w:val="105"/>
          <w:sz w:val="24"/>
          <w:szCs w:val="24"/>
        </w:rPr>
        <w:t>n</w:t>
      </w:r>
      <w:r w:rsidRPr="00C67523">
        <w:rPr>
          <w:w w:val="105"/>
          <w:sz w:val="24"/>
          <w:szCs w:val="24"/>
        </w:rPr>
        <w:t xml:space="preserve"> </w:t>
      </w:r>
      <w:r w:rsidR="009A3323" w:rsidRPr="00C67523">
        <w:rPr>
          <w:w w:val="105"/>
          <w:sz w:val="24"/>
          <w:szCs w:val="24"/>
        </w:rPr>
        <w:t xml:space="preserve">Agreement </w:t>
      </w:r>
      <w:r w:rsidRPr="00C67523">
        <w:rPr>
          <w:w w:val="105"/>
          <w:sz w:val="24"/>
          <w:szCs w:val="24"/>
        </w:rPr>
        <w:t>or a utility self-build proposal).</w:t>
      </w:r>
    </w:p>
    <w:p w14:paraId="48676BF2" w14:textId="77777777" w:rsidR="00B459C9" w:rsidRPr="00C67523" w:rsidRDefault="00B459C9">
      <w:pPr>
        <w:pStyle w:val="BodyText"/>
        <w:spacing w:before="4"/>
      </w:pPr>
    </w:p>
    <w:p w14:paraId="42A4FA35" w14:textId="5AB026B0" w:rsidR="00B459C9" w:rsidRPr="00C67523" w:rsidRDefault="00257728">
      <w:pPr>
        <w:pStyle w:val="ListParagraph"/>
        <w:numPr>
          <w:ilvl w:val="2"/>
          <w:numId w:val="8"/>
        </w:numPr>
        <w:tabs>
          <w:tab w:val="left" w:pos="2308"/>
        </w:tabs>
        <w:spacing w:line="252" w:lineRule="auto"/>
        <w:ind w:left="2296" w:right="173" w:hanging="722"/>
        <w:rPr>
          <w:sz w:val="24"/>
          <w:szCs w:val="24"/>
        </w:rPr>
      </w:pPr>
      <w:r w:rsidRPr="00C67523">
        <w:rPr>
          <w:w w:val="105"/>
          <w:sz w:val="24"/>
          <w:szCs w:val="24"/>
        </w:rPr>
        <w:t>A detailed system evaluation process, which uses models and methodologies</w:t>
      </w:r>
      <w:r w:rsidRPr="00C67523">
        <w:rPr>
          <w:spacing w:val="60"/>
          <w:w w:val="105"/>
          <w:sz w:val="24"/>
          <w:szCs w:val="24"/>
        </w:rPr>
        <w:t xml:space="preserve"> </w:t>
      </w:r>
      <w:r w:rsidRPr="00C67523">
        <w:rPr>
          <w:w w:val="105"/>
          <w:sz w:val="24"/>
          <w:szCs w:val="24"/>
        </w:rPr>
        <w:t xml:space="preserve">that are consistent with those used in the utility's </w:t>
      </w:r>
      <w:r w:rsidR="009A3323" w:rsidRPr="00C67523">
        <w:rPr>
          <w:w w:val="105"/>
          <w:sz w:val="24"/>
          <w:szCs w:val="24"/>
        </w:rPr>
        <w:t>Grid Needs Assessment</w:t>
      </w:r>
      <w:r w:rsidRPr="00C67523">
        <w:rPr>
          <w:w w:val="105"/>
          <w:sz w:val="24"/>
          <w:szCs w:val="24"/>
        </w:rPr>
        <w:t xml:space="preserve">, may be used to evaluate bids. </w:t>
      </w:r>
      <w:r w:rsidR="007307EB" w:rsidRPr="00C67523">
        <w:rPr>
          <w:w w:val="105"/>
          <w:sz w:val="24"/>
          <w:szCs w:val="24"/>
        </w:rPr>
        <w:t xml:space="preserve"> </w:t>
      </w:r>
      <w:r w:rsidRPr="00C67523">
        <w:rPr>
          <w:w w:val="105"/>
          <w:sz w:val="24"/>
          <w:szCs w:val="24"/>
        </w:rPr>
        <w:t>In anticipation of such evaluation processes, the RFP shall specify the data required of</w:t>
      </w:r>
      <w:r w:rsidRPr="00C67523">
        <w:rPr>
          <w:spacing w:val="23"/>
          <w:w w:val="105"/>
          <w:sz w:val="24"/>
          <w:szCs w:val="24"/>
        </w:rPr>
        <w:t xml:space="preserve"> </w:t>
      </w:r>
      <w:r w:rsidRPr="00C67523">
        <w:rPr>
          <w:w w:val="105"/>
          <w:sz w:val="24"/>
          <w:szCs w:val="24"/>
        </w:rPr>
        <w:t>bidders.</w:t>
      </w:r>
    </w:p>
    <w:p w14:paraId="4E1F8E2F" w14:textId="77777777" w:rsidR="00B459C9" w:rsidRPr="00C67523" w:rsidRDefault="00B459C9">
      <w:pPr>
        <w:pStyle w:val="BodyText"/>
        <w:spacing w:before="11"/>
      </w:pPr>
    </w:p>
    <w:p w14:paraId="2B9E6D21" w14:textId="77777777" w:rsidR="00B459C9" w:rsidRPr="00C67523" w:rsidRDefault="00257728">
      <w:pPr>
        <w:pStyle w:val="Heading1"/>
        <w:numPr>
          <w:ilvl w:val="1"/>
          <w:numId w:val="8"/>
        </w:numPr>
        <w:tabs>
          <w:tab w:val="left" w:pos="1573"/>
          <w:tab w:val="left" w:pos="1574"/>
        </w:tabs>
        <w:ind w:left="1573" w:hanging="731"/>
        <w:rPr>
          <w:sz w:val="24"/>
          <w:szCs w:val="24"/>
        </w:rPr>
      </w:pPr>
      <w:bookmarkStart w:id="10" w:name="_TOC_250005"/>
      <w:r w:rsidRPr="00C67523">
        <w:rPr>
          <w:sz w:val="24"/>
          <w:szCs w:val="24"/>
        </w:rPr>
        <w:t>CONTRACT</w:t>
      </w:r>
      <w:r w:rsidRPr="00C67523">
        <w:rPr>
          <w:spacing w:val="13"/>
          <w:sz w:val="24"/>
          <w:szCs w:val="24"/>
        </w:rPr>
        <w:t xml:space="preserve"> </w:t>
      </w:r>
      <w:bookmarkEnd w:id="10"/>
      <w:r w:rsidRPr="00C67523">
        <w:rPr>
          <w:sz w:val="24"/>
          <w:szCs w:val="24"/>
        </w:rPr>
        <w:t>NEGOTIATIONS</w:t>
      </w:r>
    </w:p>
    <w:p w14:paraId="77CD4C79" w14:textId="77777777" w:rsidR="00B459C9" w:rsidRPr="00C67523" w:rsidRDefault="00B459C9">
      <w:pPr>
        <w:pStyle w:val="BodyText"/>
        <w:spacing w:before="3"/>
        <w:rPr>
          <w:b/>
        </w:rPr>
      </w:pPr>
    </w:p>
    <w:p w14:paraId="19FBB4B9" w14:textId="3E4A6595" w:rsidR="00B459C9" w:rsidRPr="00C67523" w:rsidRDefault="00257728">
      <w:pPr>
        <w:pStyle w:val="ListParagraph"/>
        <w:numPr>
          <w:ilvl w:val="2"/>
          <w:numId w:val="8"/>
        </w:numPr>
        <w:tabs>
          <w:tab w:val="left" w:pos="2289"/>
        </w:tabs>
        <w:spacing w:line="254" w:lineRule="auto"/>
        <w:ind w:left="2288" w:right="161" w:hanging="717"/>
        <w:rPr>
          <w:sz w:val="24"/>
          <w:szCs w:val="24"/>
        </w:rPr>
      </w:pPr>
      <w:r w:rsidRPr="00C67523">
        <w:rPr>
          <w:w w:val="105"/>
          <w:sz w:val="24"/>
          <w:szCs w:val="24"/>
        </w:rPr>
        <w:t xml:space="preserve">There may be opportunities to negotiate price and non-price terms to enhance the value of the contract for the bidder, the utility, and its </w:t>
      </w:r>
      <w:r w:rsidR="00DB6A41" w:rsidRPr="00C67523">
        <w:rPr>
          <w:w w:val="105"/>
          <w:sz w:val="24"/>
          <w:szCs w:val="24"/>
        </w:rPr>
        <w:t>customers</w:t>
      </w:r>
      <w:r w:rsidRPr="00C67523">
        <w:rPr>
          <w:w w:val="105"/>
          <w:sz w:val="24"/>
          <w:szCs w:val="24"/>
        </w:rPr>
        <w:t xml:space="preserve">. </w:t>
      </w:r>
      <w:r w:rsidR="007307EB" w:rsidRPr="00C67523">
        <w:rPr>
          <w:w w:val="105"/>
          <w:sz w:val="24"/>
          <w:szCs w:val="24"/>
        </w:rPr>
        <w:t xml:space="preserve"> </w:t>
      </w:r>
      <w:r w:rsidRPr="00C67523">
        <w:rPr>
          <w:w w:val="105"/>
          <w:sz w:val="24"/>
          <w:szCs w:val="24"/>
        </w:rPr>
        <w:t xml:space="preserve">Negotiations shall be monitored </w:t>
      </w:r>
      <w:r w:rsidR="00DE72F5">
        <w:rPr>
          <w:w w:val="105"/>
          <w:sz w:val="24"/>
          <w:szCs w:val="24"/>
        </w:rPr>
        <w:t xml:space="preserve">and reported upon </w:t>
      </w:r>
      <w:r w:rsidRPr="00C67523">
        <w:rPr>
          <w:w w:val="105"/>
          <w:sz w:val="24"/>
          <w:szCs w:val="24"/>
        </w:rPr>
        <w:t>by the Independent</w:t>
      </w:r>
      <w:r w:rsidRPr="00C67523">
        <w:rPr>
          <w:spacing w:val="32"/>
          <w:w w:val="105"/>
          <w:sz w:val="24"/>
          <w:szCs w:val="24"/>
        </w:rPr>
        <w:t xml:space="preserve"> </w:t>
      </w:r>
      <w:r w:rsidRPr="00C67523">
        <w:rPr>
          <w:w w:val="105"/>
          <w:sz w:val="24"/>
          <w:szCs w:val="24"/>
        </w:rPr>
        <w:t>Observer.</w:t>
      </w:r>
    </w:p>
    <w:p w14:paraId="4B958473" w14:textId="1F46C8CA" w:rsidR="00A33D52" w:rsidRPr="00C67523" w:rsidRDefault="00A33D52" w:rsidP="00E17E8C">
      <w:pPr>
        <w:pStyle w:val="ListParagraph"/>
        <w:numPr>
          <w:ilvl w:val="2"/>
          <w:numId w:val="8"/>
        </w:numPr>
        <w:tabs>
          <w:tab w:val="left" w:pos="2289"/>
        </w:tabs>
        <w:spacing w:line="254" w:lineRule="auto"/>
        <w:ind w:left="2288" w:right="161" w:hanging="717"/>
        <w:rPr>
          <w:sz w:val="24"/>
          <w:szCs w:val="24"/>
        </w:rPr>
      </w:pPr>
      <w:r w:rsidRPr="00C67523">
        <w:rPr>
          <w:w w:val="105"/>
          <w:sz w:val="24"/>
          <w:szCs w:val="24"/>
        </w:rPr>
        <w:t xml:space="preserve">The electric utility may use competitive negotiations among short-listed bidders. </w:t>
      </w:r>
    </w:p>
    <w:p w14:paraId="583DE610" w14:textId="77777777" w:rsidR="00B459C9" w:rsidRPr="00C67523" w:rsidRDefault="00B459C9" w:rsidP="00E17E8C">
      <w:pPr>
        <w:pStyle w:val="ListParagraph"/>
        <w:tabs>
          <w:tab w:val="left" w:pos="2289"/>
        </w:tabs>
        <w:spacing w:line="254" w:lineRule="auto"/>
        <w:ind w:left="2288" w:right="161" w:firstLine="0"/>
        <w:rPr>
          <w:sz w:val="24"/>
          <w:szCs w:val="24"/>
        </w:rPr>
      </w:pPr>
    </w:p>
    <w:p w14:paraId="59AFE374" w14:textId="77777777" w:rsidR="00B459C9" w:rsidRPr="00C67523" w:rsidRDefault="00257728">
      <w:pPr>
        <w:pStyle w:val="Heading2"/>
        <w:numPr>
          <w:ilvl w:val="1"/>
          <w:numId w:val="8"/>
        </w:numPr>
        <w:tabs>
          <w:tab w:val="left" w:pos="1626"/>
          <w:tab w:val="left" w:pos="1627"/>
        </w:tabs>
        <w:ind w:left="1626" w:hanging="726"/>
      </w:pPr>
      <w:bookmarkStart w:id="11" w:name="_TOC_250004"/>
      <w:r w:rsidRPr="00C67523">
        <w:t>FAIRNESS PROVISIONS AND</w:t>
      </w:r>
      <w:r w:rsidRPr="00C67523">
        <w:rPr>
          <w:spacing w:val="-38"/>
        </w:rPr>
        <w:t xml:space="preserve"> </w:t>
      </w:r>
      <w:bookmarkEnd w:id="11"/>
      <w:r w:rsidRPr="00C67523">
        <w:t>TRANSPARENCY</w:t>
      </w:r>
    </w:p>
    <w:p w14:paraId="4BB5CBB5" w14:textId="77777777" w:rsidR="00B459C9" w:rsidRPr="00C67523" w:rsidRDefault="00B459C9">
      <w:pPr>
        <w:pStyle w:val="BodyText"/>
        <w:spacing w:before="10"/>
        <w:rPr>
          <w:b/>
        </w:rPr>
      </w:pPr>
    </w:p>
    <w:p w14:paraId="1854AE2E" w14:textId="77777777" w:rsidR="00B459C9" w:rsidRPr="00C67523" w:rsidRDefault="00257728">
      <w:pPr>
        <w:pStyle w:val="ListParagraph"/>
        <w:numPr>
          <w:ilvl w:val="2"/>
          <w:numId w:val="8"/>
        </w:numPr>
        <w:tabs>
          <w:tab w:val="left" w:pos="2350"/>
          <w:tab w:val="left" w:pos="2351"/>
        </w:tabs>
        <w:ind w:left="2350" w:hanging="721"/>
        <w:rPr>
          <w:sz w:val="24"/>
          <w:szCs w:val="24"/>
        </w:rPr>
      </w:pPr>
      <w:r w:rsidRPr="00C67523">
        <w:rPr>
          <w:w w:val="105"/>
          <w:sz w:val="24"/>
          <w:szCs w:val="24"/>
        </w:rPr>
        <w:t>The competitive bidding process shall judge all bidders on the merits</w:t>
      </w:r>
      <w:r w:rsidRPr="00C67523">
        <w:rPr>
          <w:spacing w:val="-6"/>
          <w:w w:val="105"/>
          <w:sz w:val="24"/>
          <w:szCs w:val="24"/>
        </w:rPr>
        <w:t xml:space="preserve"> </w:t>
      </w:r>
      <w:r w:rsidRPr="00C67523">
        <w:rPr>
          <w:w w:val="105"/>
          <w:sz w:val="24"/>
          <w:szCs w:val="24"/>
        </w:rPr>
        <w:t>only.</w:t>
      </w:r>
    </w:p>
    <w:p w14:paraId="03AAE2DF" w14:textId="77777777" w:rsidR="00B459C9" w:rsidRPr="00C67523" w:rsidRDefault="00B459C9">
      <w:pPr>
        <w:pStyle w:val="BodyText"/>
        <w:spacing w:before="6"/>
      </w:pPr>
    </w:p>
    <w:p w14:paraId="4DCE356A" w14:textId="1F596AF6" w:rsidR="00B459C9" w:rsidRPr="00C67523" w:rsidRDefault="00257728">
      <w:pPr>
        <w:pStyle w:val="ListParagraph"/>
        <w:numPr>
          <w:ilvl w:val="2"/>
          <w:numId w:val="8"/>
        </w:numPr>
        <w:tabs>
          <w:tab w:val="left" w:pos="2345"/>
        </w:tabs>
        <w:spacing w:line="252" w:lineRule="auto"/>
        <w:ind w:left="2350" w:right="158" w:hanging="724"/>
        <w:rPr>
          <w:sz w:val="24"/>
          <w:szCs w:val="24"/>
        </w:rPr>
      </w:pPr>
      <w:r w:rsidRPr="00C67523">
        <w:rPr>
          <w:w w:val="105"/>
          <w:sz w:val="24"/>
          <w:szCs w:val="24"/>
        </w:rPr>
        <w:t xml:space="preserve">During the bidding process, the electric utility shall treat all bidders, including any utility </w:t>
      </w:r>
      <w:r w:rsidR="00EE4A0C" w:rsidRPr="00C67523">
        <w:rPr>
          <w:w w:val="105"/>
          <w:sz w:val="24"/>
          <w:szCs w:val="24"/>
        </w:rPr>
        <w:t>Affiliate</w:t>
      </w:r>
      <w:r w:rsidRPr="00C67523">
        <w:rPr>
          <w:w w:val="105"/>
          <w:sz w:val="24"/>
          <w:szCs w:val="24"/>
        </w:rPr>
        <w:t>, the same in terms of access to information, time of receipt of information, and response to</w:t>
      </w:r>
      <w:r w:rsidRPr="00C67523">
        <w:rPr>
          <w:spacing w:val="17"/>
          <w:w w:val="105"/>
          <w:sz w:val="24"/>
          <w:szCs w:val="24"/>
        </w:rPr>
        <w:t xml:space="preserve"> </w:t>
      </w:r>
      <w:r w:rsidRPr="00C67523">
        <w:rPr>
          <w:w w:val="105"/>
          <w:sz w:val="24"/>
          <w:szCs w:val="24"/>
        </w:rPr>
        <w:t>questions.</w:t>
      </w:r>
    </w:p>
    <w:p w14:paraId="7AE40A62" w14:textId="77777777" w:rsidR="00B459C9" w:rsidRPr="00C67523" w:rsidRDefault="00B459C9">
      <w:pPr>
        <w:pStyle w:val="BodyText"/>
        <w:spacing w:before="1"/>
      </w:pPr>
    </w:p>
    <w:p w14:paraId="196F3A81" w14:textId="7C9B0F6F" w:rsidR="00B459C9" w:rsidRPr="00C67523" w:rsidRDefault="00257728">
      <w:pPr>
        <w:pStyle w:val="ListParagraph"/>
        <w:numPr>
          <w:ilvl w:val="2"/>
          <w:numId w:val="8"/>
        </w:numPr>
        <w:tabs>
          <w:tab w:val="left" w:pos="2347"/>
        </w:tabs>
        <w:spacing w:line="252" w:lineRule="auto"/>
        <w:ind w:left="2334" w:right="152" w:hanging="712"/>
        <w:rPr>
          <w:sz w:val="24"/>
          <w:szCs w:val="24"/>
        </w:rPr>
      </w:pPr>
      <w:r w:rsidRPr="00C67523">
        <w:rPr>
          <w:w w:val="105"/>
          <w:sz w:val="24"/>
          <w:szCs w:val="24"/>
        </w:rPr>
        <w:t xml:space="preserve">A "closed bidding process" is generally anticipated, rather than an "open bidding process." </w:t>
      </w:r>
      <w:r w:rsidR="00F445BC" w:rsidRPr="00C67523">
        <w:rPr>
          <w:w w:val="105"/>
          <w:sz w:val="24"/>
          <w:szCs w:val="24"/>
        </w:rPr>
        <w:t xml:space="preserve"> </w:t>
      </w:r>
      <w:r w:rsidRPr="00C67523">
        <w:rPr>
          <w:w w:val="105"/>
          <w:sz w:val="24"/>
          <w:szCs w:val="24"/>
        </w:rPr>
        <w:t xml:space="preserve">Under one type of closed bidding process, bidders are informed through the RFP of: (a) the process that will be used to evaluate and select proposals; (b) the general bid evaluation and selection criteria; and (c) the proposed forms of </w:t>
      </w:r>
      <w:r w:rsidR="00EE4A0C" w:rsidRPr="00C67523">
        <w:rPr>
          <w:w w:val="105"/>
          <w:sz w:val="24"/>
          <w:szCs w:val="24"/>
        </w:rPr>
        <w:t xml:space="preserve">Agreements </w:t>
      </w:r>
      <w:r w:rsidRPr="00C67523">
        <w:rPr>
          <w:w w:val="105"/>
          <w:sz w:val="24"/>
          <w:szCs w:val="24"/>
        </w:rPr>
        <w:t xml:space="preserve">and other contracts. </w:t>
      </w:r>
      <w:r w:rsidR="00F445BC" w:rsidRPr="00C67523">
        <w:rPr>
          <w:w w:val="105"/>
          <w:sz w:val="24"/>
          <w:szCs w:val="24"/>
        </w:rPr>
        <w:t xml:space="preserve"> </w:t>
      </w:r>
      <w:r w:rsidRPr="00C67523">
        <w:rPr>
          <w:w w:val="105"/>
          <w:sz w:val="24"/>
          <w:szCs w:val="24"/>
        </w:rPr>
        <w:t>However, bidders shall not have access to the utility's bid evaluation models, the detailed criteria used to evaluate bids, or</w:t>
      </w:r>
      <w:r w:rsidRPr="00C67523">
        <w:rPr>
          <w:spacing w:val="60"/>
          <w:w w:val="105"/>
          <w:sz w:val="24"/>
          <w:szCs w:val="24"/>
        </w:rPr>
        <w:t xml:space="preserve"> </w:t>
      </w:r>
      <w:r w:rsidRPr="00C67523">
        <w:rPr>
          <w:w w:val="105"/>
          <w:sz w:val="24"/>
          <w:szCs w:val="24"/>
        </w:rPr>
        <w:t>information contained in proposals submitted by other bidders.</w:t>
      </w:r>
    </w:p>
    <w:p w14:paraId="5B2425BA" w14:textId="77777777" w:rsidR="00B459C9" w:rsidRPr="00C67523" w:rsidRDefault="00B459C9">
      <w:pPr>
        <w:pStyle w:val="BodyText"/>
        <w:spacing w:before="7"/>
      </w:pPr>
    </w:p>
    <w:p w14:paraId="14C8399F" w14:textId="77777777" w:rsidR="00B459C9" w:rsidRPr="00C67523" w:rsidRDefault="00257728">
      <w:pPr>
        <w:pStyle w:val="ListParagraph"/>
        <w:numPr>
          <w:ilvl w:val="2"/>
          <w:numId w:val="8"/>
        </w:numPr>
        <w:tabs>
          <w:tab w:val="left" w:pos="2328"/>
          <w:tab w:val="left" w:pos="2329"/>
        </w:tabs>
        <w:ind w:left="2328" w:hanging="724"/>
        <w:rPr>
          <w:sz w:val="24"/>
          <w:szCs w:val="24"/>
        </w:rPr>
      </w:pPr>
      <w:r w:rsidRPr="00C67523">
        <w:rPr>
          <w:w w:val="105"/>
          <w:sz w:val="24"/>
          <w:szCs w:val="24"/>
        </w:rPr>
        <w:t>If the electric utility chooses to use a closed</w:t>
      </w:r>
      <w:r w:rsidRPr="00C67523">
        <w:rPr>
          <w:spacing w:val="11"/>
          <w:w w:val="105"/>
          <w:sz w:val="24"/>
          <w:szCs w:val="24"/>
        </w:rPr>
        <w:t xml:space="preserve"> </w:t>
      </w:r>
      <w:r w:rsidRPr="00C67523">
        <w:rPr>
          <w:w w:val="105"/>
          <w:sz w:val="24"/>
          <w:szCs w:val="24"/>
        </w:rPr>
        <w:t>process:</w:t>
      </w:r>
    </w:p>
    <w:p w14:paraId="60575590" w14:textId="77777777" w:rsidR="00B459C9" w:rsidRPr="00C67523" w:rsidRDefault="00B459C9">
      <w:pPr>
        <w:pStyle w:val="BodyText"/>
        <w:spacing w:before="1"/>
      </w:pPr>
    </w:p>
    <w:p w14:paraId="117A561F" w14:textId="77777777" w:rsidR="00B459C9" w:rsidRPr="00C67523" w:rsidRDefault="00257728">
      <w:pPr>
        <w:pStyle w:val="ListParagraph"/>
        <w:numPr>
          <w:ilvl w:val="3"/>
          <w:numId w:val="8"/>
        </w:numPr>
        <w:tabs>
          <w:tab w:val="left" w:pos="3053"/>
        </w:tabs>
        <w:spacing w:line="249" w:lineRule="auto"/>
        <w:ind w:left="3051" w:right="162" w:hanging="721"/>
        <w:rPr>
          <w:sz w:val="24"/>
          <w:szCs w:val="24"/>
        </w:rPr>
      </w:pPr>
      <w:r w:rsidRPr="00C67523">
        <w:rPr>
          <w:w w:val="105"/>
          <w:sz w:val="24"/>
          <w:szCs w:val="24"/>
        </w:rPr>
        <w:t>The utility shall provide the Independent Observer, if an Independent Observer is required, with all the necessary information to allow the Independent Observer to understand the model and to enable the Independent Observer to observe the entire analysis in order to ensure a fair process;</w:t>
      </w:r>
      <w:r w:rsidRPr="00C67523">
        <w:rPr>
          <w:spacing w:val="3"/>
          <w:w w:val="105"/>
          <w:sz w:val="24"/>
          <w:szCs w:val="24"/>
        </w:rPr>
        <w:t xml:space="preserve"> </w:t>
      </w:r>
      <w:r w:rsidRPr="00C67523">
        <w:rPr>
          <w:w w:val="105"/>
          <w:sz w:val="24"/>
          <w:szCs w:val="24"/>
        </w:rPr>
        <w:t>and</w:t>
      </w:r>
    </w:p>
    <w:p w14:paraId="1D46B0D1" w14:textId="77777777" w:rsidR="00B459C9" w:rsidRPr="00C67523" w:rsidRDefault="00B459C9">
      <w:pPr>
        <w:pStyle w:val="BodyText"/>
        <w:spacing w:before="2"/>
      </w:pPr>
    </w:p>
    <w:p w14:paraId="3BF9F554" w14:textId="77777777" w:rsidR="00B459C9" w:rsidRPr="00C67523" w:rsidRDefault="00257728">
      <w:pPr>
        <w:pStyle w:val="ListParagraph"/>
        <w:numPr>
          <w:ilvl w:val="3"/>
          <w:numId w:val="8"/>
        </w:numPr>
        <w:tabs>
          <w:tab w:val="left" w:pos="3049"/>
        </w:tabs>
        <w:spacing w:line="252" w:lineRule="auto"/>
        <w:ind w:left="3042" w:right="167" w:hanging="722"/>
        <w:rPr>
          <w:sz w:val="24"/>
          <w:szCs w:val="24"/>
        </w:rPr>
      </w:pPr>
      <w:r w:rsidRPr="00C67523">
        <w:rPr>
          <w:w w:val="105"/>
          <w:sz w:val="24"/>
          <w:szCs w:val="24"/>
        </w:rPr>
        <w:t>After the utility has selected a bidder, the utility shall meet with the losing bidder or bidders to provide a general assessment of the losing bidder's specific proposal if requested by the losing bidder within seven (7) days of the</w:t>
      </w:r>
      <w:r w:rsidRPr="00C67523">
        <w:rPr>
          <w:spacing w:val="11"/>
          <w:w w:val="105"/>
          <w:sz w:val="24"/>
          <w:szCs w:val="24"/>
        </w:rPr>
        <w:t xml:space="preserve"> </w:t>
      </w:r>
      <w:r w:rsidRPr="00C67523">
        <w:rPr>
          <w:w w:val="105"/>
          <w:sz w:val="24"/>
          <w:szCs w:val="24"/>
        </w:rPr>
        <w:t>selection.</w:t>
      </w:r>
    </w:p>
    <w:p w14:paraId="7F456237" w14:textId="77777777" w:rsidR="00B459C9" w:rsidRPr="00C67523" w:rsidRDefault="00B459C9">
      <w:pPr>
        <w:pStyle w:val="BodyText"/>
        <w:spacing w:before="2"/>
      </w:pPr>
    </w:p>
    <w:p w14:paraId="23D5DBDB" w14:textId="3814BB81" w:rsidR="00B459C9" w:rsidRPr="00C67523" w:rsidRDefault="00257728">
      <w:pPr>
        <w:pStyle w:val="ListParagraph"/>
        <w:numPr>
          <w:ilvl w:val="2"/>
          <w:numId w:val="8"/>
        </w:numPr>
        <w:tabs>
          <w:tab w:val="left" w:pos="2303"/>
        </w:tabs>
        <w:spacing w:line="249" w:lineRule="auto"/>
        <w:ind w:left="2310" w:right="180" w:hanging="723"/>
        <w:rPr>
          <w:sz w:val="24"/>
          <w:szCs w:val="24"/>
        </w:rPr>
      </w:pPr>
      <w:r w:rsidRPr="00C67523">
        <w:rPr>
          <w:w w:val="105"/>
          <w:sz w:val="24"/>
          <w:szCs w:val="24"/>
        </w:rPr>
        <w:t xml:space="preserve">The host electric utility shall be allowed to consider its own self-bid proposals in response to </w:t>
      </w:r>
      <w:r w:rsidR="00EE4A0C" w:rsidRPr="00C67523">
        <w:rPr>
          <w:w w:val="105"/>
          <w:sz w:val="24"/>
          <w:szCs w:val="24"/>
        </w:rPr>
        <w:t xml:space="preserve">Grid Needs </w:t>
      </w:r>
      <w:r w:rsidRPr="00C67523">
        <w:rPr>
          <w:w w:val="105"/>
          <w:sz w:val="24"/>
          <w:szCs w:val="24"/>
        </w:rPr>
        <w:t>identified in its</w:t>
      </w:r>
      <w:r w:rsidRPr="00C67523">
        <w:rPr>
          <w:spacing w:val="-31"/>
          <w:w w:val="105"/>
          <w:sz w:val="24"/>
          <w:szCs w:val="24"/>
        </w:rPr>
        <w:t xml:space="preserve"> </w:t>
      </w:r>
      <w:r w:rsidRPr="00C67523">
        <w:rPr>
          <w:w w:val="105"/>
          <w:sz w:val="24"/>
          <w:szCs w:val="24"/>
        </w:rPr>
        <w:t>RFP.</w:t>
      </w:r>
    </w:p>
    <w:p w14:paraId="5E602E68" w14:textId="77777777" w:rsidR="00B459C9" w:rsidRPr="00C67523" w:rsidRDefault="00B459C9">
      <w:pPr>
        <w:pStyle w:val="BodyText"/>
        <w:spacing w:before="5"/>
      </w:pPr>
    </w:p>
    <w:p w14:paraId="2AE1416C" w14:textId="4E50B9FF" w:rsidR="00B459C9" w:rsidRPr="004E02EE" w:rsidRDefault="00257728">
      <w:pPr>
        <w:pStyle w:val="ListParagraph"/>
        <w:numPr>
          <w:ilvl w:val="2"/>
          <w:numId w:val="8"/>
        </w:numPr>
        <w:tabs>
          <w:tab w:val="left" w:pos="2302"/>
        </w:tabs>
        <w:spacing w:line="254" w:lineRule="auto"/>
        <w:ind w:left="2296" w:right="179" w:hanging="713"/>
        <w:rPr>
          <w:sz w:val="24"/>
          <w:szCs w:val="24"/>
        </w:rPr>
      </w:pPr>
      <w:r w:rsidRPr="00C67523">
        <w:rPr>
          <w:w w:val="105"/>
          <w:sz w:val="24"/>
          <w:szCs w:val="24"/>
        </w:rPr>
        <w:t xml:space="preserve">Procedures shall be developed by the utility prior to the initiation of the bidding process to define the roles of the members of its various project teams, to outline communications processes with bidders, and to address confidentiality of the information provided by bidders. </w:t>
      </w:r>
      <w:r w:rsidR="00F445BC" w:rsidRPr="00C67523">
        <w:rPr>
          <w:w w:val="105"/>
          <w:sz w:val="24"/>
          <w:szCs w:val="24"/>
        </w:rPr>
        <w:t xml:space="preserve"> </w:t>
      </w:r>
      <w:r w:rsidRPr="00C67523">
        <w:rPr>
          <w:w w:val="105"/>
          <w:sz w:val="24"/>
          <w:szCs w:val="24"/>
        </w:rPr>
        <w:t>Such procedures shall be submitted in advance to the Independent Observer and the Commission for</w:t>
      </w:r>
      <w:r w:rsidRPr="00C67523">
        <w:rPr>
          <w:spacing w:val="11"/>
          <w:w w:val="105"/>
          <w:sz w:val="24"/>
          <w:szCs w:val="24"/>
        </w:rPr>
        <w:t xml:space="preserve"> </w:t>
      </w:r>
      <w:r w:rsidRPr="00C67523">
        <w:rPr>
          <w:w w:val="105"/>
          <w:sz w:val="24"/>
          <w:szCs w:val="24"/>
        </w:rPr>
        <w:t>comment.</w:t>
      </w:r>
    </w:p>
    <w:p w14:paraId="09FC422F" w14:textId="0900DAF2" w:rsidR="00991146" w:rsidRPr="004E02EE" w:rsidRDefault="00991146" w:rsidP="004E02EE">
      <w:pPr>
        <w:tabs>
          <w:tab w:val="left" w:pos="2302"/>
        </w:tabs>
        <w:spacing w:line="254" w:lineRule="auto"/>
        <w:ind w:right="179"/>
        <w:rPr>
          <w:sz w:val="24"/>
          <w:szCs w:val="24"/>
        </w:rPr>
      </w:pPr>
    </w:p>
    <w:p w14:paraId="360DEF27" w14:textId="363D7B21" w:rsidR="00B459C9" w:rsidRPr="00C67523" w:rsidRDefault="00257728">
      <w:pPr>
        <w:pStyle w:val="ListParagraph"/>
        <w:numPr>
          <w:ilvl w:val="2"/>
          <w:numId w:val="8"/>
        </w:numPr>
        <w:tabs>
          <w:tab w:val="left" w:pos="2361"/>
        </w:tabs>
        <w:spacing w:before="67" w:line="242" w:lineRule="auto"/>
        <w:ind w:left="2375" w:right="140" w:hanging="733"/>
        <w:rPr>
          <w:sz w:val="24"/>
          <w:szCs w:val="24"/>
        </w:rPr>
      </w:pPr>
      <w:r w:rsidRPr="00C67523">
        <w:rPr>
          <w:sz w:val="24"/>
          <w:szCs w:val="24"/>
        </w:rPr>
        <w:t xml:space="preserve">If the </w:t>
      </w:r>
      <w:r w:rsidR="006E12FB" w:rsidRPr="00C67523">
        <w:rPr>
          <w:sz w:val="24"/>
          <w:szCs w:val="24"/>
        </w:rPr>
        <w:t xml:space="preserve">IGP process </w:t>
      </w:r>
      <w:r w:rsidRPr="00C67523">
        <w:rPr>
          <w:sz w:val="24"/>
          <w:szCs w:val="24"/>
        </w:rPr>
        <w:t xml:space="preserve">indicates that a competitive bidding process will be used to acquire a </w:t>
      </w:r>
      <w:r w:rsidR="006E12FB" w:rsidRPr="00C67523">
        <w:rPr>
          <w:sz w:val="24"/>
          <w:szCs w:val="24"/>
        </w:rPr>
        <w:t xml:space="preserve">System Resource </w:t>
      </w:r>
      <w:r w:rsidRPr="00C67523">
        <w:rPr>
          <w:sz w:val="24"/>
          <w:szCs w:val="24"/>
        </w:rPr>
        <w:t xml:space="preserve">or a block of </w:t>
      </w:r>
      <w:r w:rsidR="006E12FB" w:rsidRPr="00C67523">
        <w:rPr>
          <w:sz w:val="24"/>
          <w:szCs w:val="24"/>
        </w:rPr>
        <w:t>System Resources to meet all or a portion of the Grid Needs</w:t>
      </w:r>
      <w:r w:rsidRPr="00C67523">
        <w:rPr>
          <w:sz w:val="24"/>
          <w:szCs w:val="24"/>
        </w:rPr>
        <w:t xml:space="preserve">, then the utility will indicate, in the submittal of its draft RFP to the Commission for review, which of the RFP process guidelines will be followed, the reasons why other guidelines will not be followed in whole or in part, and other process steps proposed based on good solicitation practice; </w:t>
      </w:r>
      <w:r w:rsidR="00560623" w:rsidRPr="00C67523">
        <w:rPr>
          <w:sz w:val="24"/>
          <w:szCs w:val="24"/>
        </w:rPr>
        <w:t xml:space="preserve">provided </w:t>
      </w:r>
      <w:r w:rsidRPr="00C67523">
        <w:rPr>
          <w:sz w:val="24"/>
          <w:szCs w:val="24"/>
        </w:rPr>
        <w:t>that the Commission may require that other process steps be</w:t>
      </w:r>
      <w:r w:rsidRPr="00C67523">
        <w:rPr>
          <w:spacing w:val="12"/>
          <w:sz w:val="24"/>
          <w:szCs w:val="24"/>
        </w:rPr>
        <w:t xml:space="preserve"> </w:t>
      </w:r>
      <w:r w:rsidRPr="00C67523">
        <w:rPr>
          <w:sz w:val="24"/>
          <w:szCs w:val="24"/>
        </w:rPr>
        <w:t>followed.</w:t>
      </w:r>
    </w:p>
    <w:p w14:paraId="4F9C6AEE" w14:textId="77777777" w:rsidR="00B459C9" w:rsidRPr="00C67523" w:rsidRDefault="00B459C9">
      <w:pPr>
        <w:pStyle w:val="BodyText"/>
        <w:spacing w:before="9"/>
      </w:pPr>
    </w:p>
    <w:p w14:paraId="44B1837E" w14:textId="3F3C161B" w:rsidR="00B459C9" w:rsidRPr="00C67523" w:rsidRDefault="00257728" w:rsidP="006E12FB">
      <w:pPr>
        <w:pStyle w:val="ListParagraph"/>
        <w:numPr>
          <w:ilvl w:val="2"/>
          <w:numId w:val="8"/>
        </w:numPr>
        <w:tabs>
          <w:tab w:val="left" w:pos="2351"/>
        </w:tabs>
        <w:spacing w:before="1"/>
        <w:ind w:left="2348" w:right="138" w:hanging="712"/>
        <w:rPr>
          <w:sz w:val="24"/>
          <w:szCs w:val="24"/>
        </w:rPr>
      </w:pPr>
      <w:r w:rsidRPr="00C67523">
        <w:rPr>
          <w:sz w:val="24"/>
          <w:szCs w:val="24"/>
        </w:rPr>
        <w:t xml:space="preserve">If proposed, utility self-build </w:t>
      </w:r>
      <w:r w:rsidR="006E12FB" w:rsidRPr="00C67523">
        <w:rPr>
          <w:sz w:val="24"/>
          <w:szCs w:val="24"/>
        </w:rPr>
        <w:t xml:space="preserve">projects </w:t>
      </w:r>
      <w:r w:rsidRPr="00C67523">
        <w:rPr>
          <w:sz w:val="24"/>
          <w:szCs w:val="24"/>
        </w:rPr>
        <w:t xml:space="preserve">or other utility-owned </w:t>
      </w:r>
      <w:r w:rsidR="006E12FB" w:rsidRPr="00C67523">
        <w:rPr>
          <w:sz w:val="24"/>
          <w:szCs w:val="24"/>
        </w:rPr>
        <w:t>projects</w:t>
      </w:r>
      <w:r w:rsidRPr="00C67523">
        <w:rPr>
          <w:sz w:val="24"/>
          <w:szCs w:val="24"/>
        </w:rPr>
        <w:t xml:space="preserve">, or </w:t>
      </w:r>
      <w:r w:rsidR="006E12FB" w:rsidRPr="00C67523">
        <w:rPr>
          <w:sz w:val="24"/>
          <w:szCs w:val="24"/>
        </w:rPr>
        <w:t xml:space="preserve">projects </w:t>
      </w:r>
      <w:r w:rsidRPr="00C67523">
        <w:rPr>
          <w:sz w:val="24"/>
          <w:szCs w:val="24"/>
        </w:rPr>
        <w:t xml:space="preserve">owned by an </w:t>
      </w:r>
      <w:r w:rsidR="006E12FB" w:rsidRPr="00C67523">
        <w:rPr>
          <w:sz w:val="24"/>
          <w:szCs w:val="24"/>
        </w:rPr>
        <w:t xml:space="preserve">Affiliate </w:t>
      </w:r>
      <w:r w:rsidRPr="00C67523">
        <w:rPr>
          <w:sz w:val="24"/>
          <w:szCs w:val="24"/>
        </w:rPr>
        <w:t xml:space="preserve">of the host utility, are to be compared against </w:t>
      </w:r>
      <w:r w:rsidR="006E12FB" w:rsidRPr="00C67523">
        <w:rPr>
          <w:sz w:val="24"/>
          <w:szCs w:val="24"/>
        </w:rPr>
        <w:t xml:space="preserve">third party </w:t>
      </w:r>
      <w:r w:rsidRPr="00C67523">
        <w:rPr>
          <w:sz w:val="24"/>
          <w:szCs w:val="24"/>
        </w:rPr>
        <w:t xml:space="preserve">proposals obtained through an RFP process. The Independent Observer shall monitor the utility's conduct of its RFP process, advise the utility if there are any fairness issues, and report to the Commission at various steps of the process, to the extent prescribed by the Commission. </w:t>
      </w:r>
      <w:r w:rsidR="00F445BC" w:rsidRPr="00C67523">
        <w:rPr>
          <w:sz w:val="24"/>
          <w:szCs w:val="24"/>
        </w:rPr>
        <w:t xml:space="preserve"> </w:t>
      </w:r>
      <w:r w:rsidRPr="00C67523">
        <w:rPr>
          <w:sz w:val="24"/>
          <w:szCs w:val="24"/>
        </w:rPr>
        <w:t>Specific tasks to be performed by the Independent Observer shall be identified by the utility in its proposed RFP</w:t>
      </w:r>
      <w:r w:rsidR="00DE72F5">
        <w:rPr>
          <w:sz w:val="24"/>
          <w:szCs w:val="24"/>
        </w:rPr>
        <w:t xml:space="preserve"> submitted to the Commission for approval</w:t>
      </w:r>
      <w:r w:rsidRPr="00C67523">
        <w:rPr>
          <w:sz w:val="24"/>
          <w:szCs w:val="24"/>
        </w:rPr>
        <w:t xml:space="preserve">. </w:t>
      </w:r>
      <w:r w:rsidR="00F445BC" w:rsidRPr="00C67523">
        <w:rPr>
          <w:sz w:val="24"/>
          <w:szCs w:val="24"/>
        </w:rPr>
        <w:t xml:space="preserve"> </w:t>
      </w:r>
      <w:r w:rsidRPr="00C67523">
        <w:rPr>
          <w:sz w:val="24"/>
          <w:szCs w:val="24"/>
        </w:rPr>
        <w:t xml:space="preserve">The Independent Observer will review and track the utility's execution of the RFP process to ascertain that no undue preference is given to an </w:t>
      </w:r>
      <w:r w:rsidR="006E12FB" w:rsidRPr="00C67523">
        <w:rPr>
          <w:sz w:val="24"/>
          <w:szCs w:val="24"/>
        </w:rPr>
        <w:t>Affiliate</w:t>
      </w:r>
      <w:r w:rsidRPr="00C67523">
        <w:rPr>
          <w:sz w:val="24"/>
          <w:szCs w:val="24"/>
        </w:rPr>
        <w:t xml:space="preserve">, the </w:t>
      </w:r>
      <w:r w:rsidR="006E12FB" w:rsidRPr="00C67523">
        <w:rPr>
          <w:sz w:val="24"/>
          <w:szCs w:val="24"/>
        </w:rPr>
        <w:t xml:space="preserve">Affiliate's </w:t>
      </w:r>
      <w:r w:rsidRPr="00C67523">
        <w:rPr>
          <w:sz w:val="24"/>
          <w:szCs w:val="24"/>
        </w:rPr>
        <w:t xml:space="preserve">bid, or to self-build or other utility-owned facilities. </w:t>
      </w:r>
      <w:r w:rsidR="00F445BC" w:rsidRPr="00C67523">
        <w:rPr>
          <w:sz w:val="24"/>
          <w:szCs w:val="24"/>
        </w:rPr>
        <w:t xml:space="preserve"> </w:t>
      </w:r>
      <w:r w:rsidRPr="00C67523">
        <w:rPr>
          <w:sz w:val="24"/>
          <w:szCs w:val="24"/>
        </w:rPr>
        <w:t xml:space="preserve">The Independent Observer's review shall include, to the extent the Commission or the Independent Observer deems necessary, each of the following steps, in addition to any steps the Commission or Independent Observer may add: </w:t>
      </w:r>
      <w:r w:rsidR="00FC4472">
        <w:rPr>
          <w:sz w:val="24"/>
          <w:szCs w:val="24"/>
        </w:rPr>
        <w:t xml:space="preserve"> </w:t>
      </w:r>
      <w:r w:rsidRPr="00C67523">
        <w:rPr>
          <w:sz w:val="24"/>
          <w:szCs w:val="24"/>
        </w:rPr>
        <w:t xml:space="preserve">(a) reviewing the draft RFP and the utility's evaluation of bids, </w:t>
      </w:r>
      <w:r w:rsidR="00560623" w:rsidRPr="00C67523">
        <w:rPr>
          <w:sz w:val="24"/>
          <w:szCs w:val="24"/>
        </w:rPr>
        <w:t xml:space="preserve">monitoring </w:t>
      </w:r>
      <w:r w:rsidRPr="00C67523">
        <w:rPr>
          <w:sz w:val="24"/>
          <w:szCs w:val="24"/>
        </w:rPr>
        <w:t>communications (and communications protocols) with bidders; (b) monitoring adherence to codes of conduct, and monitoring contract negotiations with bidders;</w:t>
      </w:r>
      <w:r w:rsidR="006E12FB" w:rsidRPr="00C67523">
        <w:rPr>
          <w:sz w:val="24"/>
          <w:szCs w:val="24"/>
        </w:rPr>
        <w:t xml:space="preserve"> </w:t>
      </w:r>
      <w:r w:rsidRPr="00C67523">
        <w:rPr>
          <w:sz w:val="24"/>
          <w:szCs w:val="24"/>
        </w:rPr>
        <w:t xml:space="preserve">(c) assessing the utility's evaluation of </w:t>
      </w:r>
      <w:r w:rsidR="006E12FB" w:rsidRPr="00C67523">
        <w:rPr>
          <w:sz w:val="24"/>
          <w:szCs w:val="24"/>
        </w:rPr>
        <w:t xml:space="preserve">Affiliate </w:t>
      </w:r>
      <w:r w:rsidRPr="00C67523">
        <w:rPr>
          <w:sz w:val="24"/>
          <w:szCs w:val="24"/>
        </w:rPr>
        <w:t xml:space="preserve">bids, and self-build or other utility-owned </w:t>
      </w:r>
      <w:r w:rsidR="006E12FB" w:rsidRPr="00C67523">
        <w:rPr>
          <w:sz w:val="24"/>
          <w:szCs w:val="24"/>
        </w:rPr>
        <w:t>projects</w:t>
      </w:r>
      <w:r w:rsidRPr="00C67523">
        <w:rPr>
          <w:sz w:val="24"/>
          <w:szCs w:val="24"/>
        </w:rPr>
        <w:t xml:space="preserve">; and (d) assessing the utility's evaluation of an appropriate number of other bids. </w:t>
      </w:r>
      <w:r w:rsidR="00F445BC" w:rsidRPr="00C67523">
        <w:rPr>
          <w:sz w:val="24"/>
          <w:szCs w:val="24"/>
        </w:rPr>
        <w:t xml:space="preserve"> </w:t>
      </w:r>
      <w:r w:rsidRPr="00C67523">
        <w:rPr>
          <w:sz w:val="24"/>
          <w:szCs w:val="24"/>
        </w:rPr>
        <w:t xml:space="preserve">The utility shall provide the Independent Observer with all requested information. </w:t>
      </w:r>
      <w:r w:rsidR="00F445BC" w:rsidRPr="00C67523">
        <w:rPr>
          <w:sz w:val="24"/>
          <w:szCs w:val="24"/>
        </w:rPr>
        <w:t xml:space="preserve"> </w:t>
      </w:r>
      <w:r w:rsidRPr="00C67523">
        <w:rPr>
          <w:sz w:val="24"/>
          <w:szCs w:val="24"/>
        </w:rPr>
        <w:t>Such information may include, without limitation, the utility's evaluation of the unique risks and advantages associated with the utility self-</w:t>
      </w:r>
      <w:r w:rsidRPr="00C67523">
        <w:rPr>
          <w:sz w:val="24"/>
          <w:szCs w:val="24"/>
        </w:rPr>
        <w:lastRenderedPageBreak/>
        <w:t xml:space="preserve">build or other utility-owned </w:t>
      </w:r>
      <w:r w:rsidR="006E12FB" w:rsidRPr="00C67523">
        <w:rPr>
          <w:sz w:val="24"/>
          <w:szCs w:val="24"/>
        </w:rPr>
        <w:t>projects</w:t>
      </w:r>
      <w:r w:rsidRPr="00C67523">
        <w:rPr>
          <w:sz w:val="24"/>
          <w:szCs w:val="24"/>
        </w:rPr>
        <w:t xml:space="preserve">, including the regulatory treatment of construction cost variances (both </w:t>
      </w:r>
      <w:proofErr w:type="spellStart"/>
      <w:r w:rsidRPr="00C67523">
        <w:rPr>
          <w:sz w:val="24"/>
          <w:szCs w:val="24"/>
        </w:rPr>
        <w:t>underages</w:t>
      </w:r>
      <w:proofErr w:type="spellEnd"/>
      <w:r w:rsidRPr="00C67523">
        <w:rPr>
          <w:sz w:val="24"/>
          <w:szCs w:val="24"/>
        </w:rPr>
        <w:t xml:space="preserve"> and overages) and costs related to equipment performance, contract terms offered to or required of bidders that affect the allocation of risks, and other risks and advantages of utility self-build or other utility-owned projects to consumers. </w:t>
      </w:r>
      <w:r w:rsidR="00F445BC" w:rsidRPr="00C67523">
        <w:rPr>
          <w:sz w:val="24"/>
          <w:szCs w:val="24"/>
        </w:rPr>
        <w:t xml:space="preserve"> </w:t>
      </w:r>
      <w:r w:rsidRPr="00C67523">
        <w:rPr>
          <w:sz w:val="24"/>
          <w:szCs w:val="24"/>
        </w:rPr>
        <w:t xml:space="preserve">The Independent Observer may validate the criteria used to evaluate </w:t>
      </w:r>
      <w:r w:rsidR="006E12FB" w:rsidRPr="00C67523">
        <w:rPr>
          <w:sz w:val="24"/>
          <w:szCs w:val="24"/>
        </w:rPr>
        <w:t xml:space="preserve">Affiliate </w:t>
      </w:r>
      <w:r w:rsidRPr="00C67523">
        <w:rPr>
          <w:sz w:val="24"/>
          <w:szCs w:val="24"/>
        </w:rPr>
        <w:t xml:space="preserve">bids and self-build or other utility-owned facilities, and the evaluation of </w:t>
      </w:r>
      <w:r w:rsidR="006E12FB" w:rsidRPr="00C67523">
        <w:rPr>
          <w:sz w:val="24"/>
          <w:szCs w:val="24"/>
        </w:rPr>
        <w:t xml:space="preserve">Affiliate </w:t>
      </w:r>
      <w:r w:rsidRPr="00C67523">
        <w:rPr>
          <w:sz w:val="24"/>
          <w:szCs w:val="24"/>
        </w:rPr>
        <w:t xml:space="preserve">bids and self-build or other utility-owned facilities. </w:t>
      </w:r>
      <w:r w:rsidR="00F445BC" w:rsidRPr="00C67523">
        <w:rPr>
          <w:sz w:val="24"/>
          <w:szCs w:val="24"/>
        </w:rPr>
        <w:t xml:space="preserve"> </w:t>
      </w:r>
      <w:r w:rsidRPr="00C67523">
        <w:rPr>
          <w:sz w:val="24"/>
          <w:szCs w:val="24"/>
        </w:rPr>
        <w:t>In order to accomplish these tasks, the utility, in conjunction with the Independent Observer, shall propose methods for making fair comparisons (considering both cost and risks) between the utility-owned or self-build facilities and third-party facilities.</w:t>
      </w:r>
    </w:p>
    <w:p w14:paraId="673BEEEB" w14:textId="21AB794A" w:rsidR="00B459C9" w:rsidRPr="00C67523" w:rsidRDefault="00257728">
      <w:pPr>
        <w:pStyle w:val="ListParagraph"/>
        <w:numPr>
          <w:ilvl w:val="2"/>
          <w:numId w:val="8"/>
        </w:numPr>
        <w:tabs>
          <w:tab w:val="left" w:pos="2340"/>
        </w:tabs>
        <w:spacing w:before="78"/>
        <w:ind w:left="2339" w:right="155" w:hanging="737"/>
        <w:rPr>
          <w:sz w:val="24"/>
          <w:szCs w:val="24"/>
        </w:rPr>
      </w:pPr>
      <w:r w:rsidRPr="00C67523">
        <w:rPr>
          <w:sz w:val="24"/>
          <w:szCs w:val="24"/>
        </w:rPr>
        <w:t xml:space="preserve">Where the electric utility is responding to its own RFP, or is accepting bids submitted by its </w:t>
      </w:r>
      <w:r w:rsidR="006E12FB" w:rsidRPr="00C67523">
        <w:rPr>
          <w:sz w:val="24"/>
          <w:szCs w:val="24"/>
        </w:rPr>
        <w:t>Affiliates</w:t>
      </w:r>
      <w:r w:rsidRPr="00C67523">
        <w:rPr>
          <w:sz w:val="24"/>
          <w:szCs w:val="24"/>
        </w:rPr>
        <w:t>, the utility will take additional steps to avoid self-dealing in both fact and</w:t>
      </w:r>
      <w:r w:rsidRPr="00C67523">
        <w:rPr>
          <w:spacing w:val="20"/>
          <w:sz w:val="24"/>
          <w:szCs w:val="24"/>
        </w:rPr>
        <w:t xml:space="preserve"> </w:t>
      </w:r>
      <w:r w:rsidRPr="00C67523">
        <w:rPr>
          <w:sz w:val="24"/>
          <w:szCs w:val="24"/>
        </w:rPr>
        <w:t>perception.</w:t>
      </w:r>
    </w:p>
    <w:p w14:paraId="01499C6B" w14:textId="77777777" w:rsidR="00B459C9" w:rsidRPr="00C67523" w:rsidRDefault="00B459C9">
      <w:pPr>
        <w:pStyle w:val="BodyText"/>
        <w:spacing w:before="6"/>
      </w:pPr>
    </w:p>
    <w:p w14:paraId="6D1DC489" w14:textId="31CDDA02" w:rsidR="00B459C9" w:rsidRPr="00C67523" w:rsidRDefault="00257728" w:rsidP="005156EC">
      <w:pPr>
        <w:pStyle w:val="ListParagraph"/>
        <w:numPr>
          <w:ilvl w:val="3"/>
          <w:numId w:val="8"/>
        </w:numPr>
        <w:tabs>
          <w:tab w:val="left" w:pos="3063"/>
        </w:tabs>
        <w:spacing w:before="1" w:line="242" w:lineRule="auto"/>
        <w:ind w:left="3065" w:right="146" w:hanging="721"/>
        <w:rPr>
          <w:sz w:val="24"/>
          <w:szCs w:val="24"/>
        </w:rPr>
      </w:pPr>
      <w:r w:rsidRPr="00C67523">
        <w:rPr>
          <w:sz w:val="24"/>
          <w:szCs w:val="24"/>
        </w:rPr>
        <w:t xml:space="preserve">The following tasks shall be completed as a matter of course (i.e., regardless of whether the utility or its </w:t>
      </w:r>
      <w:r w:rsidR="006E12FB" w:rsidRPr="00C67523">
        <w:rPr>
          <w:sz w:val="24"/>
          <w:szCs w:val="24"/>
        </w:rPr>
        <w:t xml:space="preserve">Affiliate </w:t>
      </w:r>
      <w:r w:rsidRPr="00C67523">
        <w:rPr>
          <w:sz w:val="24"/>
          <w:szCs w:val="24"/>
        </w:rPr>
        <w:t>is seeking to advance a proposal), including: (</w:t>
      </w:r>
      <w:proofErr w:type="spellStart"/>
      <w:r w:rsidRPr="00C67523">
        <w:rPr>
          <w:sz w:val="24"/>
          <w:szCs w:val="24"/>
        </w:rPr>
        <w:t>i</w:t>
      </w:r>
      <w:proofErr w:type="spellEnd"/>
      <w:r w:rsidRPr="00C67523">
        <w:rPr>
          <w:sz w:val="24"/>
          <w:szCs w:val="24"/>
        </w:rPr>
        <w:t>) the utility shall develop all bid evaluation criteria, bid selection guidelines, and the quantitative evaluation models and other information necessary for evaluation of bids prior to issuance of the RFP; (ii) the utility shall establish a website for disseminating information to all bidders at the same time; and (iii) the utility shall develop and follow a Procedures Manual, which describes: (1) the protocols for communicating with bidders, the self-build team, and others;</w:t>
      </w:r>
      <w:r w:rsidR="005156EC" w:rsidRPr="00C67523">
        <w:rPr>
          <w:sz w:val="24"/>
          <w:szCs w:val="24"/>
        </w:rPr>
        <w:t xml:space="preserve"> </w:t>
      </w:r>
      <w:r w:rsidRPr="00C67523">
        <w:rPr>
          <w:sz w:val="24"/>
          <w:szCs w:val="24"/>
        </w:rPr>
        <w:t>(2) the evaluation process in detail and the methodologies for undertaking the evaluation process; (3) the documentation forms, including logs for any communications with</w:t>
      </w:r>
      <w:r w:rsidR="00E74821" w:rsidRPr="00C67523">
        <w:rPr>
          <w:sz w:val="24"/>
          <w:szCs w:val="24"/>
        </w:rPr>
        <w:t xml:space="preserve"> </w:t>
      </w:r>
      <w:r w:rsidRPr="00C67523">
        <w:rPr>
          <w:sz w:val="24"/>
          <w:szCs w:val="24"/>
        </w:rPr>
        <w:t>bidders; and</w:t>
      </w:r>
      <w:r w:rsidR="005156EC" w:rsidRPr="00C67523">
        <w:rPr>
          <w:sz w:val="24"/>
          <w:szCs w:val="24"/>
        </w:rPr>
        <w:t xml:space="preserve"> </w:t>
      </w:r>
      <w:r w:rsidRPr="00C67523">
        <w:rPr>
          <w:sz w:val="24"/>
          <w:szCs w:val="24"/>
        </w:rPr>
        <w:t>(4) other information consistent with the requirements of the solicitation process.</w:t>
      </w:r>
    </w:p>
    <w:p w14:paraId="2A09A8CB" w14:textId="77777777" w:rsidR="00B459C9" w:rsidRPr="00C67523" w:rsidRDefault="00B459C9">
      <w:pPr>
        <w:pStyle w:val="BodyText"/>
      </w:pPr>
    </w:p>
    <w:p w14:paraId="7F69A571" w14:textId="156A98E4" w:rsidR="00B459C9" w:rsidRPr="00C67523" w:rsidRDefault="00257728" w:rsidP="00E74821">
      <w:pPr>
        <w:pStyle w:val="ListParagraph"/>
        <w:numPr>
          <w:ilvl w:val="3"/>
          <w:numId w:val="8"/>
        </w:numPr>
        <w:tabs>
          <w:tab w:val="left" w:pos="3063"/>
        </w:tabs>
        <w:spacing w:line="237" w:lineRule="auto"/>
        <w:ind w:left="3065" w:right="150" w:hanging="726"/>
        <w:rPr>
          <w:sz w:val="24"/>
          <w:szCs w:val="24"/>
        </w:rPr>
      </w:pPr>
      <w:r w:rsidRPr="00C67523">
        <w:rPr>
          <w:sz w:val="24"/>
          <w:szCs w:val="24"/>
        </w:rPr>
        <w:t xml:space="preserve">The following tasks shall be completed whenever the utility is seeking to advance a </w:t>
      </w:r>
      <w:r w:rsidR="000156F4" w:rsidRPr="00C67523">
        <w:rPr>
          <w:sz w:val="24"/>
          <w:szCs w:val="24"/>
        </w:rPr>
        <w:t xml:space="preserve">System Resource </w:t>
      </w:r>
      <w:r w:rsidRPr="00C67523">
        <w:rPr>
          <w:sz w:val="24"/>
          <w:szCs w:val="24"/>
        </w:rPr>
        <w:t>proposal,</w:t>
      </w:r>
      <w:r w:rsidRPr="00C67523">
        <w:rPr>
          <w:spacing w:val="21"/>
          <w:sz w:val="24"/>
          <w:szCs w:val="24"/>
        </w:rPr>
        <w:t xml:space="preserve"> </w:t>
      </w:r>
      <w:r w:rsidRPr="00C67523">
        <w:rPr>
          <w:sz w:val="24"/>
          <w:szCs w:val="24"/>
        </w:rPr>
        <w:t>including:</w:t>
      </w:r>
      <w:r w:rsidR="00E74821" w:rsidRPr="00C67523">
        <w:rPr>
          <w:sz w:val="24"/>
          <w:szCs w:val="24"/>
        </w:rPr>
        <w:t xml:space="preserve"> </w:t>
      </w:r>
      <w:r w:rsidR="000F56E1" w:rsidRPr="00C67523">
        <w:rPr>
          <w:sz w:val="24"/>
          <w:szCs w:val="24"/>
        </w:rPr>
        <w:t xml:space="preserve"> </w:t>
      </w:r>
      <w:r w:rsidR="00E74821" w:rsidRPr="00C67523">
        <w:rPr>
          <w:sz w:val="24"/>
          <w:szCs w:val="24"/>
        </w:rPr>
        <w:t>(</w:t>
      </w:r>
      <w:proofErr w:type="spellStart"/>
      <w:r w:rsidR="00E74821" w:rsidRPr="00C67523">
        <w:rPr>
          <w:sz w:val="24"/>
          <w:szCs w:val="24"/>
        </w:rPr>
        <w:t>i</w:t>
      </w:r>
      <w:proofErr w:type="spellEnd"/>
      <w:r w:rsidR="00E74821" w:rsidRPr="00C67523">
        <w:rPr>
          <w:sz w:val="24"/>
          <w:szCs w:val="24"/>
        </w:rPr>
        <w:t xml:space="preserve">) </w:t>
      </w:r>
      <w:r w:rsidRPr="00C67523">
        <w:rPr>
          <w:sz w:val="24"/>
          <w:szCs w:val="24"/>
        </w:rPr>
        <w:t>the utility shall</w:t>
      </w:r>
      <w:r w:rsidR="00634F47" w:rsidRPr="00C67523">
        <w:rPr>
          <w:sz w:val="24"/>
          <w:szCs w:val="24"/>
        </w:rPr>
        <w:t xml:space="preserve"> </w:t>
      </w:r>
      <w:r w:rsidR="00236752" w:rsidRPr="00C67523">
        <w:rPr>
          <w:sz w:val="24"/>
          <w:szCs w:val="24"/>
        </w:rPr>
        <w:t xml:space="preserve">submit its self-build bid one day in advance of the deadline specified in the RFP, and </w:t>
      </w:r>
      <w:r w:rsidRPr="00C67523">
        <w:rPr>
          <w:sz w:val="24"/>
          <w:szCs w:val="24"/>
        </w:rPr>
        <w:t>provide substantially the same information in its proposal as other</w:t>
      </w:r>
      <w:r w:rsidRPr="00C67523">
        <w:rPr>
          <w:spacing w:val="4"/>
          <w:sz w:val="24"/>
          <w:szCs w:val="24"/>
        </w:rPr>
        <w:t xml:space="preserve"> </w:t>
      </w:r>
      <w:r w:rsidRPr="00C67523">
        <w:rPr>
          <w:sz w:val="24"/>
          <w:szCs w:val="24"/>
        </w:rPr>
        <w:t>bidders;</w:t>
      </w:r>
      <w:r w:rsidR="005156EC" w:rsidRPr="00C67523">
        <w:rPr>
          <w:sz w:val="24"/>
          <w:szCs w:val="24"/>
        </w:rPr>
        <w:t xml:space="preserve"> (ii) </w:t>
      </w:r>
      <w:r w:rsidRPr="00C67523">
        <w:rPr>
          <w:sz w:val="24"/>
          <w:szCs w:val="24"/>
        </w:rPr>
        <w:t>the utility shall follow the Code of Conduct; and (iii)</w:t>
      </w:r>
      <w:r w:rsidR="00E74821" w:rsidRPr="00C67523">
        <w:rPr>
          <w:sz w:val="24"/>
          <w:szCs w:val="24"/>
        </w:rPr>
        <w:t xml:space="preserve"> </w:t>
      </w:r>
      <w:r w:rsidRPr="00C67523">
        <w:rPr>
          <w:sz w:val="24"/>
          <w:szCs w:val="24"/>
        </w:rPr>
        <w:t>the</w:t>
      </w:r>
      <w:r w:rsidR="00E74821" w:rsidRPr="00C67523">
        <w:rPr>
          <w:sz w:val="24"/>
          <w:szCs w:val="24"/>
        </w:rPr>
        <w:t xml:space="preserve"> </w:t>
      </w:r>
      <w:r w:rsidRPr="00C67523">
        <w:rPr>
          <w:sz w:val="24"/>
          <w:szCs w:val="24"/>
        </w:rPr>
        <w:t>utility shall implement appropriate confidentiality agreements prior to the issuance of the RFP to guide the roles and responsibilities of utility personnel.</w:t>
      </w:r>
    </w:p>
    <w:p w14:paraId="12FCE5BA" w14:textId="77777777" w:rsidR="00B459C9" w:rsidRPr="00C67523" w:rsidRDefault="00B459C9">
      <w:pPr>
        <w:pStyle w:val="BodyText"/>
        <w:spacing w:before="11"/>
      </w:pPr>
    </w:p>
    <w:p w14:paraId="0B05C5D9" w14:textId="77777777" w:rsidR="00B459C9" w:rsidRPr="00C67523" w:rsidRDefault="00257728">
      <w:pPr>
        <w:pStyle w:val="ListParagraph"/>
        <w:numPr>
          <w:ilvl w:val="3"/>
          <w:numId w:val="8"/>
        </w:numPr>
        <w:tabs>
          <w:tab w:val="left" w:pos="3053"/>
        </w:tabs>
        <w:ind w:left="3057" w:right="173" w:hanging="732"/>
        <w:rPr>
          <w:sz w:val="24"/>
          <w:szCs w:val="24"/>
        </w:rPr>
      </w:pPr>
      <w:r w:rsidRPr="00C67523">
        <w:rPr>
          <w:sz w:val="24"/>
          <w:szCs w:val="24"/>
        </w:rPr>
        <w:t>The Code of Conduct shall be signed by each utility employee involved either in advancing the self-build project or implementing the competitive bidding process, and shall require</w:t>
      </w:r>
      <w:r w:rsidRPr="00C67523">
        <w:rPr>
          <w:spacing w:val="32"/>
          <w:sz w:val="24"/>
          <w:szCs w:val="24"/>
        </w:rPr>
        <w:t xml:space="preserve"> </w:t>
      </w:r>
      <w:r w:rsidRPr="00C67523">
        <w:rPr>
          <w:sz w:val="24"/>
          <w:szCs w:val="24"/>
        </w:rPr>
        <w:t>that:</w:t>
      </w:r>
    </w:p>
    <w:p w14:paraId="7783CEED" w14:textId="77777777" w:rsidR="00B459C9" w:rsidRPr="00C67523" w:rsidRDefault="00B459C9">
      <w:pPr>
        <w:pStyle w:val="BodyText"/>
        <w:spacing w:before="1"/>
      </w:pPr>
    </w:p>
    <w:p w14:paraId="16A643AD" w14:textId="77777777" w:rsidR="00B459C9" w:rsidRPr="00C67523" w:rsidRDefault="00257728">
      <w:pPr>
        <w:pStyle w:val="ListParagraph"/>
        <w:numPr>
          <w:ilvl w:val="0"/>
          <w:numId w:val="1"/>
        </w:numPr>
        <w:tabs>
          <w:tab w:val="left" w:pos="3778"/>
        </w:tabs>
        <w:spacing w:before="1" w:line="242" w:lineRule="auto"/>
        <w:ind w:right="159" w:hanging="704"/>
        <w:rPr>
          <w:sz w:val="24"/>
          <w:szCs w:val="24"/>
        </w:rPr>
      </w:pPr>
      <w:r w:rsidRPr="00C67523">
        <w:rPr>
          <w:sz w:val="24"/>
          <w:szCs w:val="24"/>
        </w:rPr>
        <w:t>Whenever staffing and resources permit, the electric utility shall establish internally a separate project team to undertake the evaluation, with no team member having any involvement with the utility self-build</w:t>
      </w:r>
      <w:r w:rsidRPr="00C67523">
        <w:rPr>
          <w:spacing w:val="-14"/>
          <w:sz w:val="24"/>
          <w:szCs w:val="24"/>
        </w:rPr>
        <w:t xml:space="preserve"> </w:t>
      </w:r>
      <w:r w:rsidRPr="00C67523">
        <w:rPr>
          <w:sz w:val="24"/>
          <w:szCs w:val="24"/>
        </w:rPr>
        <w:t>option;</w:t>
      </w:r>
    </w:p>
    <w:p w14:paraId="037EF4C8" w14:textId="77777777" w:rsidR="00B459C9" w:rsidRPr="00C67523" w:rsidRDefault="00B459C9">
      <w:pPr>
        <w:pStyle w:val="BodyText"/>
        <w:spacing w:before="2"/>
      </w:pPr>
    </w:p>
    <w:p w14:paraId="38814139" w14:textId="76F50257" w:rsidR="00B459C9" w:rsidRDefault="00257728">
      <w:pPr>
        <w:pStyle w:val="ListParagraph"/>
        <w:numPr>
          <w:ilvl w:val="0"/>
          <w:numId w:val="1"/>
        </w:numPr>
        <w:tabs>
          <w:tab w:val="left" w:pos="3772"/>
        </w:tabs>
        <w:spacing w:line="242" w:lineRule="auto"/>
        <w:ind w:left="3769" w:right="163" w:hanging="710"/>
        <w:rPr>
          <w:sz w:val="24"/>
          <w:szCs w:val="24"/>
        </w:rPr>
      </w:pPr>
      <w:r w:rsidRPr="00C67523">
        <w:rPr>
          <w:sz w:val="24"/>
          <w:szCs w:val="24"/>
        </w:rPr>
        <w:t>During the RFP design and bid evaluation process, there shall be no oral or written contacts between the employees preparing the bid and the electric utility's employees responsible for bid evaluation, other than contacts authorized by the Code of Conduct and the</w:t>
      </w:r>
      <w:r w:rsidRPr="00C67523">
        <w:rPr>
          <w:spacing w:val="-31"/>
          <w:sz w:val="24"/>
          <w:szCs w:val="24"/>
        </w:rPr>
        <w:t xml:space="preserve"> </w:t>
      </w:r>
      <w:r w:rsidRPr="00C67523">
        <w:rPr>
          <w:sz w:val="24"/>
          <w:szCs w:val="24"/>
        </w:rPr>
        <w:t>RFP;</w:t>
      </w:r>
    </w:p>
    <w:p w14:paraId="3067C04A" w14:textId="77777777" w:rsidR="00FC4472" w:rsidRPr="004E02EE" w:rsidRDefault="00FC4472" w:rsidP="004E02EE">
      <w:pPr>
        <w:tabs>
          <w:tab w:val="left" w:pos="3772"/>
        </w:tabs>
        <w:spacing w:line="242" w:lineRule="auto"/>
        <w:ind w:right="163"/>
        <w:rPr>
          <w:sz w:val="24"/>
          <w:szCs w:val="24"/>
        </w:rPr>
      </w:pPr>
    </w:p>
    <w:p w14:paraId="66274153" w14:textId="35780CDD" w:rsidR="00B459C9" w:rsidRPr="00C67523" w:rsidRDefault="00257728">
      <w:pPr>
        <w:pStyle w:val="ListParagraph"/>
        <w:numPr>
          <w:ilvl w:val="0"/>
          <w:numId w:val="1"/>
        </w:numPr>
        <w:tabs>
          <w:tab w:val="left" w:pos="3765"/>
        </w:tabs>
        <w:spacing w:before="70" w:line="252" w:lineRule="auto"/>
        <w:ind w:left="3773" w:right="181" w:hanging="723"/>
        <w:rPr>
          <w:sz w:val="24"/>
          <w:szCs w:val="24"/>
        </w:rPr>
      </w:pPr>
      <w:r w:rsidRPr="00C67523">
        <w:rPr>
          <w:w w:val="105"/>
          <w:sz w:val="24"/>
          <w:szCs w:val="24"/>
        </w:rPr>
        <w:t xml:space="preserve">Throughout the bidding process, the electric utility shall treat all bidders, including its self-build bid and any electric utility </w:t>
      </w:r>
      <w:r w:rsidR="000156F4" w:rsidRPr="00C67523">
        <w:rPr>
          <w:w w:val="105"/>
          <w:sz w:val="24"/>
          <w:szCs w:val="24"/>
        </w:rPr>
        <w:t>Affiliate</w:t>
      </w:r>
      <w:r w:rsidRPr="00C67523">
        <w:rPr>
          <w:w w:val="105"/>
          <w:sz w:val="24"/>
          <w:szCs w:val="24"/>
        </w:rPr>
        <w:t>, the same in terms of access to information, time of receipt of information, and response to</w:t>
      </w:r>
      <w:r w:rsidRPr="00C67523">
        <w:rPr>
          <w:spacing w:val="-1"/>
          <w:w w:val="105"/>
          <w:sz w:val="24"/>
          <w:szCs w:val="24"/>
        </w:rPr>
        <w:t xml:space="preserve"> </w:t>
      </w:r>
      <w:r w:rsidRPr="00C67523">
        <w:rPr>
          <w:w w:val="105"/>
          <w:sz w:val="24"/>
          <w:szCs w:val="24"/>
        </w:rPr>
        <w:t>questions.</w:t>
      </w:r>
    </w:p>
    <w:p w14:paraId="0B0203EB" w14:textId="77777777" w:rsidR="00B459C9" w:rsidRPr="00C67523" w:rsidRDefault="00B459C9">
      <w:pPr>
        <w:pStyle w:val="BodyText"/>
        <w:spacing w:before="7"/>
      </w:pPr>
    </w:p>
    <w:p w14:paraId="675CFE06" w14:textId="0A70829F" w:rsidR="00B459C9" w:rsidRPr="00C67523" w:rsidRDefault="00257728">
      <w:pPr>
        <w:pStyle w:val="ListParagraph"/>
        <w:numPr>
          <w:ilvl w:val="3"/>
          <w:numId w:val="8"/>
        </w:numPr>
        <w:tabs>
          <w:tab w:val="left" w:pos="3054"/>
        </w:tabs>
        <w:spacing w:line="252" w:lineRule="auto"/>
        <w:ind w:left="3046" w:right="167" w:hanging="725"/>
        <w:rPr>
          <w:sz w:val="24"/>
          <w:szCs w:val="24"/>
        </w:rPr>
      </w:pPr>
      <w:r w:rsidRPr="00C67523">
        <w:rPr>
          <w:w w:val="105"/>
          <w:sz w:val="24"/>
          <w:szCs w:val="24"/>
        </w:rPr>
        <w:t xml:space="preserve">A company officer, identified to the Independent Observer and the Commission, shall have the written authority and obligation to enforce the Code of Conduct. </w:t>
      </w:r>
      <w:r w:rsidR="0031035E">
        <w:rPr>
          <w:w w:val="105"/>
          <w:sz w:val="24"/>
          <w:szCs w:val="24"/>
        </w:rPr>
        <w:t xml:space="preserve"> </w:t>
      </w:r>
      <w:r w:rsidRPr="00C67523">
        <w:rPr>
          <w:w w:val="105"/>
          <w:sz w:val="24"/>
          <w:szCs w:val="24"/>
        </w:rPr>
        <w:t>Such officer shall certify, by affidavit, Code of Conduct compliance by all employees after each competitive process</w:t>
      </w:r>
      <w:r w:rsidRPr="00C67523">
        <w:rPr>
          <w:spacing w:val="14"/>
          <w:w w:val="105"/>
          <w:sz w:val="24"/>
          <w:szCs w:val="24"/>
        </w:rPr>
        <w:t xml:space="preserve"> </w:t>
      </w:r>
      <w:r w:rsidRPr="00C67523">
        <w:rPr>
          <w:w w:val="105"/>
          <w:sz w:val="24"/>
          <w:szCs w:val="24"/>
        </w:rPr>
        <w:t>ends.</w:t>
      </w:r>
    </w:p>
    <w:p w14:paraId="758A1A19" w14:textId="77777777" w:rsidR="00B459C9" w:rsidRPr="00C67523" w:rsidRDefault="00B459C9">
      <w:pPr>
        <w:pStyle w:val="BodyText"/>
        <w:spacing w:before="4"/>
      </w:pPr>
    </w:p>
    <w:p w14:paraId="4E181CD4" w14:textId="35BF3A50" w:rsidR="00B459C9" w:rsidRPr="00C67523" w:rsidRDefault="00257728">
      <w:pPr>
        <w:pStyle w:val="ListParagraph"/>
        <w:numPr>
          <w:ilvl w:val="3"/>
          <w:numId w:val="8"/>
        </w:numPr>
        <w:tabs>
          <w:tab w:val="left" w:pos="3051"/>
          <w:tab w:val="left" w:pos="3052"/>
          <w:tab w:val="left" w:pos="9095"/>
        </w:tabs>
        <w:spacing w:before="1" w:line="225" w:lineRule="auto"/>
        <w:ind w:left="3051" w:right="167" w:hanging="731"/>
        <w:rPr>
          <w:sz w:val="24"/>
          <w:szCs w:val="24"/>
        </w:rPr>
      </w:pPr>
      <w:r w:rsidRPr="00C67523">
        <w:rPr>
          <w:sz w:val="24"/>
          <w:szCs w:val="24"/>
        </w:rPr>
        <w:t>Further steps may be considered, as appropriate, or ordered by the Commission.</w:t>
      </w:r>
    </w:p>
    <w:p w14:paraId="0E16D2A7" w14:textId="77777777" w:rsidR="00B459C9" w:rsidRPr="00C67523" w:rsidRDefault="00B459C9">
      <w:pPr>
        <w:pStyle w:val="BodyText"/>
        <w:spacing w:before="3"/>
      </w:pPr>
    </w:p>
    <w:p w14:paraId="1C9BF7C8" w14:textId="621B89BD" w:rsidR="00B459C9" w:rsidRPr="00C67523" w:rsidRDefault="00257728">
      <w:pPr>
        <w:pStyle w:val="ListParagraph"/>
        <w:numPr>
          <w:ilvl w:val="2"/>
          <w:numId w:val="8"/>
        </w:numPr>
        <w:tabs>
          <w:tab w:val="left" w:pos="2321"/>
        </w:tabs>
        <w:spacing w:before="1" w:line="249" w:lineRule="auto"/>
        <w:ind w:left="2320" w:right="164" w:hanging="735"/>
        <w:rPr>
          <w:sz w:val="24"/>
          <w:szCs w:val="24"/>
        </w:rPr>
      </w:pPr>
      <w:r w:rsidRPr="00C67523">
        <w:rPr>
          <w:w w:val="105"/>
          <w:sz w:val="24"/>
          <w:szCs w:val="24"/>
        </w:rPr>
        <w:t xml:space="preserve">Where the utility seeks to advance its proposed facilities </w:t>
      </w:r>
      <w:r w:rsidR="000156F4" w:rsidRPr="00C67523">
        <w:rPr>
          <w:w w:val="105"/>
          <w:sz w:val="24"/>
          <w:szCs w:val="24"/>
        </w:rPr>
        <w:t>in addition to, or instead</w:t>
      </w:r>
      <w:r w:rsidRPr="00C67523">
        <w:rPr>
          <w:w w:val="105"/>
          <w:sz w:val="24"/>
          <w:szCs w:val="24"/>
        </w:rPr>
        <w:t xml:space="preserve"> of other developers</w:t>
      </w:r>
      <w:r w:rsidR="000156F4" w:rsidRPr="00C67523">
        <w:rPr>
          <w:w w:val="105"/>
          <w:sz w:val="24"/>
          <w:szCs w:val="24"/>
        </w:rPr>
        <w:t>’</w:t>
      </w:r>
      <w:r w:rsidRPr="00C67523">
        <w:rPr>
          <w:w w:val="105"/>
          <w:sz w:val="24"/>
          <w:szCs w:val="24"/>
        </w:rPr>
        <w:t xml:space="preserve"> bids in its RFP, its proposal must satisfy all the criteria applicable to non-utility bidders, including but not limited to providing all </w:t>
      </w:r>
      <w:r w:rsidR="00A718A1">
        <w:rPr>
          <w:w w:val="105"/>
          <w:sz w:val="24"/>
          <w:szCs w:val="24"/>
        </w:rPr>
        <w:t xml:space="preserve">material </w:t>
      </w:r>
      <w:r w:rsidRPr="00C67523">
        <w:rPr>
          <w:w w:val="105"/>
          <w:sz w:val="24"/>
          <w:szCs w:val="24"/>
        </w:rPr>
        <w:t>information required by the RFP, and being capable of</w:t>
      </w:r>
      <w:r w:rsidRPr="00C67523">
        <w:rPr>
          <w:spacing w:val="-3"/>
          <w:w w:val="105"/>
          <w:sz w:val="24"/>
          <w:szCs w:val="24"/>
        </w:rPr>
        <w:t xml:space="preserve"> </w:t>
      </w:r>
      <w:r w:rsidRPr="00C67523">
        <w:rPr>
          <w:w w:val="105"/>
          <w:sz w:val="24"/>
          <w:szCs w:val="24"/>
        </w:rPr>
        <w:t>implementation.</w:t>
      </w:r>
    </w:p>
    <w:p w14:paraId="267D8674" w14:textId="77777777" w:rsidR="00B459C9" w:rsidRPr="00C67523" w:rsidRDefault="00B459C9">
      <w:pPr>
        <w:pStyle w:val="BodyText"/>
        <w:spacing w:before="1"/>
      </w:pPr>
    </w:p>
    <w:p w14:paraId="389BDEF7" w14:textId="190CC811" w:rsidR="00B459C9" w:rsidRPr="00C67523" w:rsidRDefault="00257728">
      <w:pPr>
        <w:pStyle w:val="ListParagraph"/>
        <w:numPr>
          <w:ilvl w:val="2"/>
          <w:numId w:val="8"/>
        </w:numPr>
        <w:tabs>
          <w:tab w:val="left" w:pos="2325"/>
        </w:tabs>
        <w:spacing w:before="1" w:line="252" w:lineRule="auto"/>
        <w:ind w:left="2327" w:right="166" w:hanging="742"/>
        <w:rPr>
          <w:sz w:val="24"/>
          <w:szCs w:val="24"/>
        </w:rPr>
      </w:pPr>
      <w:r w:rsidRPr="00C67523">
        <w:rPr>
          <w:w w:val="105"/>
          <w:sz w:val="24"/>
          <w:szCs w:val="24"/>
        </w:rPr>
        <w:t xml:space="preserve">Bids submitted by </w:t>
      </w:r>
      <w:r w:rsidR="000156F4" w:rsidRPr="00C67523">
        <w:rPr>
          <w:w w:val="105"/>
          <w:sz w:val="24"/>
          <w:szCs w:val="24"/>
        </w:rPr>
        <w:t xml:space="preserve">Affiliates </w:t>
      </w:r>
      <w:r w:rsidRPr="00C67523">
        <w:rPr>
          <w:w w:val="105"/>
          <w:sz w:val="24"/>
          <w:szCs w:val="24"/>
        </w:rPr>
        <w:t>shall be held to the same contractual and other standards as projects advanced by other</w:t>
      </w:r>
      <w:r w:rsidRPr="00C67523">
        <w:rPr>
          <w:spacing w:val="17"/>
          <w:w w:val="105"/>
          <w:sz w:val="24"/>
          <w:szCs w:val="24"/>
        </w:rPr>
        <w:t xml:space="preserve"> </w:t>
      </w:r>
      <w:r w:rsidRPr="00C67523">
        <w:rPr>
          <w:w w:val="105"/>
          <w:sz w:val="24"/>
          <w:szCs w:val="24"/>
        </w:rPr>
        <w:t>bidders.</w:t>
      </w:r>
    </w:p>
    <w:p w14:paraId="0AD3C406" w14:textId="77777777" w:rsidR="00B459C9" w:rsidRPr="00C67523" w:rsidRDefault="00B459C9">
      <w:pPr>
        <w:pStyle w:val="BodyText"/>
        <w:spacing w:before="7"/>
      </w:pPr>
    </w:p>
    <w:p w14:paraId="7913D7B1" w14:textId="495B9E09" w:rsidR="00B459C9" w:rsidRPr="00C67523" w:rsidRDefault="00257728">
      <w:pPr>
        <w:pStyle w:val="ListParagraph"/>
        <w:numPr>
          <w:ilvl w:val="1"/>
          <w:numId w:val="8"/>
        </w:numPr>
        <w:tabs>
          <w:tab w:val="left" w:pos="1584"/>
          <w:tab w:val="left" w:pos="1586"/>
        </w:tabs>
        <w:ind w:left="1585" w:hanging="739"/>
        <w:rPr>
          <w:b/>
          <w:sz w:val="24"/>
          <w:szCs w:val="24"/>
        </w:rPr>
      </w:pPr>
      <w:r w:rsidRPr="00C67523">
        <w:rPr>
          <w:b/>
          <w:w w:val="105"/>
          <w:sz w:val="24"/>
          <w:szCs w:val="24"/>
        </w:rPr>
        <w:t>TRANSMISSION INTERCONNECTION AND</w:t>
      </w:r>
      <w:r w:rsidRPr="00C67523">
        <w:rPr>
          <w:b/>
          <w:spacing w:val="-7"/>
          <w:w w:val="105"/>
          <w:sz w:val="24"/>
          <w:szCs w:val="24"/>
        </w:rPr>
        <w:t xml:space="preserve"> </w:t>
      </w:r>
      <w:r w:rsidRPr="00C67523">
        <w:rPr>
          <w:b/>
          <w:w w:val="105"/>
          <w:sz w:val="24"/>
          <w:szCs w:val="24"/>
        </w:rPr>
        <w:t>UPGRADES</w:t>
      </w:r>
    </w:p>
    <w:p w14:paraId="0946A661" w14:textId="77777777" w:rsidR="00B459C9" w:rsidRPr="00C67523" w:rsidRDefault="00B459C9">
      <w:pPr>
        <w:pStyle w:val="BodyText"/>
        <w:spacing w:before="9"/>
        <w:rPr>
          <w:b/>
        </w:rPr>
      </w:pPr>
    </w:p>
    <w:p w14:paraId="76697B20" w14:textId="27B30DC0" w:rsidR="00B459C9" w:rsidRPr="00C67523" w:rsidRDefault="00257728">
      <w:pPr>
        <w:pStyle w:val="ListParagraph"/>
        <w:numPr>
          <w:ilvl w:val="2"/>
          <w:numId w:val="8"/>
        </w:numPr>
        <w:tabs>
          <w:tab w:val="left" w:pos="2328"/>
        </w:tabs>
        <w:spacing w:before="1" w:line="249" w:lineRule="auto"/>
        <w:ind w:left="2327" w:right="168" w:hanging="742"/>
        <w:rPr>
          <w:sz w:val="24"/>
          <w:szCs w:val="24"/>
        </w:rPr>
      </w:pPr>
      <w:r w:rsidRPr="00C67523">
        <w:rPr>
          <w:w w:val="105"/>
          <w:sz w:val="24"/>
          <w:szCs w:val="24"/>
        </w:rPr>
        <w:t xml:space="preserve">A winning bidder has the right to interconnect its </w:t>
      </w:r>
      <w:r w:rsidR="00354E14" w:rsidRPr="00C67523">
        <w:rPr>
          <w:w w:val="105"/>
          <w:sz w:val="24"/>
          <w:szCs w:val="24"/>
        </w:rPr>
        <w:t xml:space="preserve">System Resource </w:t>
      </w:r>
      <w:r w:rsidRPr="00C67523">
        <w:rPr>
          <w:w w:val="105"/>
          <w:sz w:val="24"/>
          <w:szCs w:val="24"/>
        </w:rPr>
        <w:t xml:space="preserve">to the electric utility's transmission </w:t>
      </w:r>
      <w:r w:rsidR="00354E14" w:rsidRPr="00C67523">
        <w:rPr>
          <w:w w:val="105"/>
          <w:sz w:val="24"/>
          <w:szCs w:val="24"/>
        </w:rPr>
        <w:t xml:space="preserve">and distribution </w:t>
      </w:r>
      <w:r w:rsidRPr="00C67523">
        <w:rPr>
          <w:w w:val="105"/>
          <w:sz w:val="24"/>
          <w:szCs w:val="24"/>
        </w:rPr>
        <w:t xml:space="preserve">system, and to have that transmission </w:t>
      </w:r>
      <w:r w:rsidR="00354E14" w:rsidRPr="00C67523">
        <w:rPr>
          <w:w w:val="105"/>
          <w:sz w:val="24"/>
          <w:szCs w:val="24"/>
        </w:rPr>
        <w:t xml:space="preserve">and distribution </w:t>
      </w:r>
      <w:r w:rsidRPr="00C67523">
        <w:rPr>
          <w:w w:val="105"/>
          <w:sz w:val="24"/>
          <w:szCs w:val="24"/>
        </w:rPr>
        <w:t>upgraded as necessary to accommodate the output of its</w:t>
      </w:r>
      <w:r w:rsidRPr="00C67523">
        <w:rPr>
          <w:spacing w:val="32"/>
          <w:w w:val="105"/>
          <w:sz w:val="24"/>
          <w:szCs w:val="24"/>
        </w:rPr>
        <w:t xml:space="preserve"> </w:t>
      </w:r>
      <w:r w:rsidR="00354E14" w:rsidRPr="00C67523">
        <w:rPr>
          <w:w w:val="105"/>
          <w:sz w:val="24"/>
          <w:szCs w:val="24"/>
        </w:rPr>
        <w:t>System Resource</w:t>
      </w:r>
      <w:r w:rsidRPr="00C67523">
        <w:rPr>
          <w:w w:val="105"/>
          <w:sz w:val="24"/>
          <w:szCs w:val="24"/>
        </w:rPr>
        <w:t>.</w:t>
      </w:r>
    </w:p>
    <w:p w14:paraId="47A57B0D" w14:textId="77777777" w:rsidR="00B459C9" w:rsidRPr="00C67523" w:rsidRDefault="00B459C9">
      <w:pPr>
        <w:pStyle w:val="BodyText"/>
        <w:spacing w:before="4"/>
      </w:pPr>
    </w:p>
    <w:p w14:paraId="326E8873" w14:textId="77777777" w:rsidR="00B459C9" w:rsidRPr="00C67523" w:rsidRDefault="00257728">
      <w:pPr>
        <w:pStyle w:val="ListParagraph"/>
        <w:numPr>
          <w:ilvl w:val="2"/>
          <w:numId w:val="8"/>
        </w:numPr>
        <w:tabs>
          <w:tab w:val="left" w:pos="2320"/>
          <w:tab w:val="left" w:pos="2321"/>
        </w:tabs>
        <w:ind w:left="2320" w:hanging="732"/>
        <w:rPr>
          <w:sz w:val="24"/>
          <w:szCs w:val="24"/>
        </w:rPr>
      </w:pPr>
      <w:r w:rsidRPr="00C67523">
        <w:rPr>
          <w:w w:val="105"/>
          <w:sz w:val="24"/>
          <w:szCs w:val="24"/>
        </w:rPr>
        <w:t>With respect to procedures and methodologies</w:t>
      </w:r>
      <w:r w:rsidRPr="00C67523">
        <w:rPr>
          <w:spacing w:val="43"/>
          <w:w w:val="105"/>
          <w:sz w:val="24"/>
          <w:szCs w:val="24"/>
        </w:rPr>
        <w:t xml:space="preserve"> </w:t>
      </w:r>
      <w:r w:rsidRPr="00C67523">
        <w:rPr>
          <w:w w:val="105"/>
          <w:sz w:val="24"/>
          <w:szCs w:val="24"/>
        </w:rPr>
        <w:t>for:</w:t>
      </w:r>
    </w:p>
    <w:p w14:paraId="55757EBD" w14:textId="77777777" w:rsidR="00B459C9" w:rsidRPr="00C67523" w:rsidRDefault="00B459C9">
      <w:pPr>
        <w:pStyle w:val="BodyText"/>
      </w:pPr>
    </w:p>
    <w:p w14:paraId="178C0622" w14:textId="77777777" w:rsidR="00B459C9" w:rsidRPr="00C67523" w:rsidRDefault="00257728">
      <w:pPr>
        <w:pStyle w:val="ListParagraph"/>
        <w:numPr>
          <w:ilvl w:val="3"/>
          <w:numId w:val="8"/>
        </w:numPr>
        <w:tabs>
          <w:tab w:val="left" w:pos="3046"/>
          <w:tab w:val="left" w:pos="3047"/>
        </w:tabs>
        <w:ind w:left="3046" w:hanging="721"/>
        <w:rPr>
          <w:sz w:val="24"/>
          <w:szCs w:val="24"/>
        </w:rPr>
      </w:pPr>
      <w:r w:rsidRPr="00C67523">
        <w:rPr>
          <w:w w:val="105"/>
          <w:sz w:val="24"/>
          <w:szCs w:val="24"/>
        </w:rPr>
        <w:t>Designing interconnections;</w:t>
      </w:r>
    </w:p>
    <w:p w14:paraId="71D40849" w14:textId="77777777" w:rsidR="00B459C9" w:rsidRPr="00C67523" w:rsidRDefault="00B459C9">
      <w:pPr>
        <w:pStyle w:val="BodyText"/>
        <w:spacing w:before="1"/>
      </w:pPr>
    </w:p>
    <w:p w14:paraId="6E4ED2BA" w14:textId="77777777" w:rsidR="00B459C9" w:rsidRPr="00C67523" w:rsidRDefault="00257728">
      <w:pPr>
        <w:pStyle w:val="ListParagraph"/>
        <w:numPr>
          <w:ilvl w:val="3"/>
          <w:numId w:val="8"/>
        </w:numPr>
        <w:tabs>
          <w:tab w:val="left" w:pos="3057"/>
          <w:tab w:val="left" w:pos="3058"/>
        </w:tabs>
        <w:ind w:left="3057" w:hanging="733"/>
        <w:rPr>
          <w:w w:val="105"/>
          <w:sz w:val="24"/>
          <w:szCs w:val="24"/>
        </w:rPr>
      </w:pPr>
      <w:r w:rsidRPr="00C67523">
        <w:rPr>
          <w:w w:val="105"/>
          <w:sz w:val="24"/>
          <w:szCs w:val="24"/>
        </w:rPr>
        <w:t>Allocating the cost of</w:t>
      </w:r>
      <w:r w:rsidRPr="00C67523">
        <w:rPr>
          <w:spacing w:val="13"/>
          <w:w w:val="105"/>
          <w:sz w:val="24"/>
          <w:szCs w:val="24"/>
        </w:rPr>
        <w:t xml:space="preserve"> </w:t>
      </w:r>
      <w:r w:rsidRPr="00C67523">
        <w:rPr>
          <w:w w:val="105"/>
          <w:sz w:val="24"/>
          <w:szCs w:val="24"/>
        </w:rPr>
        <w:t>interconnections;</w:t>
      </w:r>
    </w:p>
    <w:p w14:paraId="60F70D4C" w14:textId="77777777" w:rsidR="00B459C9" w:rsidRPr="00C67523" w:rsidRDefault="00B459C9">
      <w:pPr>
        <w:pStyle w:val="BodyText"/>
        <w:spacing w:before="5"/>
        <w:rPr>
          <w:w w:val="105"/>
        </w:rPr>
      </w:pPr>
    </w:p>
    <w:p w14:paraId="00C613D3" w14:textId="77777777" w:rsidR="00B459C9" w:rsidRPr="00C67523" w:rsidRDefault="00257728">
      <w:pPr>
        <w:pStyle w:val="ListParagraph"/>
        <w:numPr>
          <w:ilvl w:val="3"/>
          <w:numId w:val="8"/>
        </w:numPr>
        <w:tabs>
          <w:tab w:val="left" w:pos="3045"/>
          <w:tab w:val="left" w:pos="3046"/>
        </w:tabs>
        <w:spacing w:before="1" w:line="252" w:lineRule="auto"/>
        <w:ind w:left="3047" w:right="183" w:hanging="727"/>
        <w:rPr>
          <w:w w:val="105"/>
          <w:sz w:val="24"/>
          <w:szCs w:val="24"/>
        </w:rPr>
      </w:pPr>
      <w:r w:rsidRPr="00C67523">
        <w:rPr>
          <w:w w:val="105"/>
          <w:sz w:val="24"/>
          <w:szCs w:val="24"/>
        </w:rPr>
        <w:t>Scheduling and carrying out the physical implementation of interconnections;</w:t>
      </w:r>
    </w:p>
    <w:p w14:paraId="49F338C1" w14:textId="77777777" w:rsidR="00B459C9" w:rsidRPr="00C67523" w:rsidRDefault="00B459C9">
      <w:pPr>
        <w:pStyle w:val="BodyText"/>
        <w:spacing w:before="4"/>
        <w:rPr>
          <w:w w:val="105"/>
        </w:rPr>
      </w:pPr>
    </w:p>
    <w:p w14:paraId="12D51950" w14:textId="34F1BC1B" w:rsidR="00B459C9" w:rsidRPr="00C67523" w:rsidRDefault="00257728">
      <w:pPr>
        <w:pStyle w:val="ListParagraph"/>
        <w:numPr>
          <w:ilvl w:val="3"/>
          <w:numId w:val="8"/>
        </w:numPr>
        <w:tabs>
          <w:tab w:val="left" w:pos="3044"/>
          <w:tab w:val="left" w:pos="3045"/>
        </w:tabs>
        <w:ind w:left="3044" w:hanging="723"/>
        <w:rPr>
          <w:w w:val="105"/>
          <w:sz w:val="24"/>
          <w:szCs w:val="24"/>
        </w:rPr>
      </w:pPr>
      <w:r w:rsidRPr="00C67523">
        <w:rPr>
          <w:w w:val="105"/>
          <w:sz w:val="24"/>
          <w:szCs w:val="24"/>
        </w:rPr>
        <w:lastRenderedPageBreak/>
        <w:t xml:space="preserve">Identifying the need for transmission </w:t>
      </w:r>
      <w:r w:rsidR="00354E14" w:rsidRPr="00C67523">
        <w:rPr>
          <w:w w:val="105"/>
          <w:sz w:val="24"/>
          <w:szCs w:val="24"/>
        </w:rPr>
        <w:t xml:space="preserve">and distribution </w:t>
      </w:r>
      <w:r w:rsidRPr="00C67523">
        <w:rPr>
          <w:w w:val="105"/>
          <w:sz w:val="24"/>
          <w:szCs w:val="24"/>
        </w:rPr>
        <w:t>upgrades;</w:t>
      </w:r>
    </w:p>
    <w:p w14:paraId="1438BECC" w14:textId="77777777" w:rsidR="00B459C9" w:rsidRPr="00C67523" w:rsidRDefault="00B459C9">
      <w:pPr>
        <w:pStyle w:val="BodyText"/>
        <w:spacing w:before="6"/>
        <w:rPr>
          <w:w w:val="105"/>
        </w:rPr>
      </w:pPr>
    </w:p>
    <w:p w14:paraId="5FFC5C71" w14:textId="1304713A" w:rsidR="00B459C9" w:rsidRPr="00C67523" w:rsidRDefault="00257728">
      <w:pPr>
        <w:pStyle w:val="ListParagraph"/>
        <w:numPr>
          <w:ilvl w:val="3"/>
          <w:numId w:val="8"/>
        </w:numPr>
        <w:tabs>
          <w:tab w:val="left" w:pos="3052"/>
          <w:tab w:val="left" w:pos="3054"/>
        </w:tabs>
        <w:ind w:left="3053" w:hanging="733"/>
        <w:rPr>
          <w:w w:val="105"/>
          <w:sz w:val="24"/>
          <w:szCs w:val="24"/>
        </w:rPr>
      </w:pPr>
      <w:r w:rsidRPr="00C67523">
        <w:rPr>
          <w:w w:val="105"/>
          <w:sz w:val="24"/>
          <w:szCs w:val="24"/>
        </w:rPr>
        <w:t xml:space="preserve">Allocating the cost of transmission </w:t>
      </w:r>
      <w:r w:rsidR="00354E14" w:rsidRPr="00C67523">
        <w:rPr>
          <w:w w:val="105"/>
          <w:sz w:val="24"/>
          <w:szCs w:val="24"/>
        </w:rPr>
        <w:t xml:space="preserve">and distribution </w:t>
      </w:r>
      <w:r w:rsidRPr="00C67523">
        <w:rPr>
          <w:w w:val="105"/>
          <w:sz w:val="24"/>
          <w:szCs w:val="24"/>
        </w:rPr>
        <w:t>upgrades; and</w:t>
      </w:r>
    </w:p>
    <w:p w14:paraId="6F734E10" w14:textId="77777777" w:rsidR="00B459C9" w:rsidRPr="00C67523" w:rsidRDefault="00B459C9">
      <w:pPr>
        <w:pStyle w:val="BodyText"/>
        <w:spacing w:before="10"/>
        <w:rPr>
          <w:w w:val="105"/>
        </w:rPr>
      </w:pPr>
    </w:p>
    <w:p w14:paraId="3586B50C" w14:textId="7B341488" w:rsidR="00B459C9" w:rsidRDefault="00257728">
      <w:pPr>
        <w:pStyle w:val="ListParagraph"/>
        <w:numPr>
          <w:ilvl w:val="3"/>
          <w:numId w:val="8"/>
        </w:numPr>
        <w:tabs>
          <w:tab w:val="left" w:pos="3045"/>
          <w:tab w:val="left" w:pos="3046"/>
        </w:tabs>
        <w:spacing w:line="252" w:lineRule="auto"/>
        <w:ind w:left="3052" w:right="187" w:hanging="732"/>
        <w:rPr>
          <w:w w:val="105"/>
          <w:sz w:val="24"/>
          <w:szCs w:val="24"/>
        </w:rPr>
      </w:pPr>
      <w:r w:rsidRPr="00C67523">
        <w:rPr>
          <w:w w:val="105"/>
          <w:sz w:val="24"/>
          <w:szCs w:val="24"/>
        </w:rPr>
        <w:t xml:space="preserve">Scheduling and carrying out the physical implementation of transmission </w:t>
      </w:r>
      <w:r w:rsidR="00354E14" w:rsidRPr="00C67523">
        <w:rPr>
          <w:w w:val="105"/>
          <w:sz w:val="24"/>
          <w:szCs w:val="24"/>
        </w:rPr>
        <w:t xml:space="preserve">and distribution </w:t>
      </w:r>
      <w:r w:rsidRPr="00C67523">
        <w:rPr>
          <w:w w:val="105"/>
          <w:sz w:val="24"/>
          <w:szCs w:val="24"/>
        </w:rPr>
        <w:t>upgrades;</w:t>
      </w:r>
    </w:p>
    <w:p w14:paraId="18049AAC" w14:textId="77777777" w:rsidR="00C67523" w:rsidRPr="00C67523" w:rsidRDefault="00C67523" w:rsidP="00C67523">
      <w:pPr>
        <w:tabs>
          <w:tab w:val="left" w:pos="3045"/>
          <w:tab w:val="left" w:pos="3046"/>
        </w:tabs>
        <w:spacing w:line="252" w:lineRule="auto"/>
        <w:ind w:right="187"/>
        <w:rPr>
          <w:w w:val="105"/>
          <w:sz w:val="24"/>
          <w:szCs w:val="24"/>
        </w:rPr>
      </w:pPr>
    </w:p>
    <w:p w14:paraId="20DA67ED" w14:textId="1B235093" w:rsidR="00B459C9" w:rsidRPr="00C67523" w:rsidRDefault="00257728">
      <w:pPr>
        <w:spacing w:before="75" w:line="252" w:lineRule="auto"/>
        <w:ind w:left="2335" w:right="273" w:hanging="4"/>
        <w:rPr>
          <w:sz w:val="24"/>
          <w:szCs w:val="24"/>
        </w:rPr>
      </w:pPr>
      <w:r w:rsidRPr="00C67523">
        <w:rPr>
          <w:w w:val="105"/>
          <w:sz w:val="24"/>
          <w:szCs w:val="24"/>
        </w:rPr>
        <w:t xml:space="preserve">the electric utility shall treat all bidders, including its own bid and that of any </w:t>
      </w:r>
      <w:r w:rsidR="00354E14" w:rsidRPr="00C67523">
        <w:rPr>
          <w:w w:val="105"/>
          <w:sz w:val="24"/>
          <w:szCs w:val="24"/>
        </w:rPr>
        <w:t>Affiliate</w:t>
      </w:r>
      <w:r w:rsidRPr="00C67523">
        <w:rPr>
          <w:w w:val="105"/>
          <w:sz w:val="24"/>
          <w:szCs w:val="24"/>
        </w:rPr>
        <w:t>, in a comparable manner.</w:t>
      </w:r>
    </w:p>
    <w:p w14:paraId="75D1B899" w14:textId="77777777" w:rsidR="00B459C9" w:rsidRPr="00C67523" w:rsidRDefault="00B459C9">
      <w:pPr>
        <w:pStyle w:val="BodyText"/>
        <w:spacing w:before="5"/>
      </w:pPr>
    </w:p>
    <w:p w14:paraId="05059B89" w14:textId="49B9A8D2" w:rsidR="00CA0A98" w:rsidRPr="00C67523" w:rsidRDefault="00257728">
      <w:pPr>
        <w:pStyle w:val="ListParagraph"/>
        <w:numPr>
          <w:ilvl w:val="2"/>
          <w:numId w:val="8"/>
        </w:numPr>
        <w:tabs>
          <w:tab w:val="left" w:pos="2333"/>
        </w:tabs>
        <w:spacing w:line="252" w:lineRule="auto"/>
        <w:ind w:left="2329" w:right="159" w:hanging="731"/>
        <w:rPr>
          <w:sz w:val="24"/>
          <w:szCs w:val="24"/>
        </w:rPr>
      </w:pPr>
      <w:r w:rsidRPr="00C67523">
        <w:rPr>
          <w:w w:val="105"/>
          <w:sz w:val="24"/>
          <w:szCs w:val="24"/>
        </w:rPr>
        <w:t xml:space="preserve">Upon the request of a prospective bidder, the electric utility shall provide general information about the possible interconnection and transmission </w:t>
      </w:r>
      <w:r w:rsidR="00354E14" w:rsidRPr="00C67523">
        <w:rPr>
          <w:w w:val="105"/>
          <w:sz w:val="24"/>
          <w:szCs w:val="24"/>
        </w:rPr>
        <w:t xml:space="preserve">and distribution </w:t>
      </w:r>
      <w:r w:rsidRPr="00C67523">
        <w:rPr>
          <w:w w:val="105"/>
          <w:sz w:val="24"/>
          <w:szCs w:val="24"/>
        </w:rPr>
        <w:t>upgrade costs associated with project locations under consideration by the bidder.</w:t>
      </w:r>
    </w:p>
    <w:p w14:paraId="4BE79FC6" w14:textId="77777777" w:rsidR="00B459C9" w:rsidRPr="00C67523" w:rsidRDefault="00B459C9">
      <w:pPr>
        <w:pStyle w:val="BodyText"/>
        <w:spacing w:before="11"/>
      </w:pPr>
    </w:p>
    <w:p w14:paraId="0FE93C1C" w14:textId="77777777" w:rsidR="00B459C9" w:rsidRPr="00C67523" w:rsidRDefault="00257728">
      <w:pPr>
        <w:pStyle w:val="ListParagraph"/>
        <w:numPr>
          <w:ilvl w:val="2"/>
          <w:numId w:val="8"/>
        </w:numPr>
        <w:tabs>
          <w:tab w:val="left" w:pos="2303"/>
        </w:tabs>
        <w:spacing w:line="252" w:lineRule="auto"/>
        <w:ind w:left="2303" w:right="178" w:hanging="721"/>
        <w:rPr>
          <w:sz w:val="24"/>
          <w:szCs w:val="24"/>
        </w:rPr>
      </w:pPr>
      <w:r w:rsidRPr="00C67523">
        <w:rPr>
          <w:w w:val="105"/>
          <w:sz w:val="24"/>
          <w:szCs w:val="24"/>
        </w:rPr>
        <w:t>To ensure comparable treatment, the Independent Observer shall review and monitor the electric utility's policies, methods and implementation and report to the</w:t>
      </w:r>
      <w:r w:rsidRPr="00C67523">
        <w:rPr>
          <w:spacing w:val="-13"/>
          <w:w w:val="105"/>
          <w:sz w:val="24"/>
          <w:szCs w:val="24"/>
        </w:rPr>
        <w:t xml:space="preserve"> </w:t>
      </w:r>
      <w:r w:rsidRPr="00C67523">
        <w:rPr>
          <w:w w:val="105"/>
          <w:sz w:val="24"/>
          <w:szCs w:val="24"/>
        </w:rPr>
        <w:t>Commission.</w:t>
      </w:r>
    </w:p>
    <w:p w14:paraId="01B3B519" w14:textId="77777777" w:rsidR="00B459C9" w:rsidRPr="00C67523" w:rsidRDefault="00B459C9">
      <w:pPr>
        <w:pStyle w:val="BodyText"/>
      </w:pPr>
    </w:p>
    <w:p w14:paraId="66373907" w14:textId="77777777" w:rsidR="00B459C9" w:rsidRPr="00C67523" w:rsidRDefault="00B459C9">
      <w:pPr>
        <w:pStyle w:val="BodyText"/>
        <w:spacing w:before="6"/>
      </w:pPr>
    </w:p>
    <w:p w14:paraId="6F939D2E" w14:textId="77777777" w:rsidR="00B459C9" w:rsidRPr="00C67523" w:rsidRDefault="00257728">
      <w:pPr>
        <w:pStyle w:val="Heading1"/>
        <w:numPr>
          <w:ilvl w:val="0"/>
          <w:numId w:val="8"/>
        </w:numPr>
        <w:tabs>
          <w:tab w:val="left" w:pos="844"/>
          <w:tab w:val="left" w:pos="845"/>
        </w:tabs>
        <w:ind w:left="844" w:hanging="729"/>
        <w:rPr>
          <w:sz w:val="24"/>
          <w:szCs w:val="24"/>
        </w:rPr>
      </w:pPr>
      <w:bookmarkStart w:id="12" w:name="_TOC_250003"/>
      <w:r w:rsidRPr="00C67523">
        <w:rPr>
          <w:sz w:val="24"/>
          <w:szCs w:val="24"/>
          <w:u w:val="thick"/>
        </w:rPr>
        <w:t>DISPUTE RESOLUTION</w:t>
      </w:r>
      <w:r w:rsidRPr="00C67523">
        <w:rPr>
          <w:spacing w:val="18"/>
          <w:sz w:val="24"/>
          <w:szCs w:val="24"/>
          <w:u w:val="thick"/>
        </w:rPr>
        <w:t xml:space="preserve"> </w:t>
      </w:r>
      <w:bookmarkEnd w:id="12"/>
      <w:r w:rsidRPr="00C67523">
        <w:rPr>
          <w:sz w:val="24"/>
          <w:szCs w:val="24"/>
          <w:u w:val="thick"/>
        </w:rPr>
        <w:t>PROCESS</w:t>
      </w:r>
    </w:p>
    <w:p w14:paraId="0D01E42D" w14:textId="77777777" w:rsidR="00B459C9" w:rsidRPr="00C67523" w:rsidRDefault="00B459C9">
      <w:pPr>
        <w:pStyle w:val="BodyText"/>
        <w:spacing w:before="3"/>
        <w:rPr>
          <w:b/>
        </w:rPr>
      </w:pPr>
    </w:p>
    <w:p w14:paraId="6A7960B3" w14:textId="7FAF137B" w:rsidR="00B459C9" w:rsidRPr="00C67523" w:rsidRDefault="00257728">
      <w:pPr>
        <w:spacing w:before="66" w:line="256" w:lineRule="auto"/>
        <w:ind w:left="858" w:right="273" w:firstLine="4"/>
        <w:rPr>
          <w:sz w:val="24"/>
          <w:szCs w:val="24"/>
        </w:rPr>
      </w:pPr>
      <w:r w:rsidRPr="00C67523">
        <w:rPr>
          <w:w w:val="105"/>
          <w:sz w:val="24"/>
          <w:szCs w:val="24"/>
        </w:rPr>
        <w:t>The Commission</w:t>
      </w:r>
      <w:r w:rsidRPr="00C67523">
        <w:rPr>
          <w:spacing w:val="60"/>
          <w:w w:val="105"/>
          <w:sz w:val="24"/>
          <w:szCs w:val="24"/>
        </w:rPr>
        <w:t xml:space="preserve"> </w:t>
      </w:r>
      <w:r w:rsidRPr="00C67523">
        <w:rPr>
          <w:w w:val="105"/>
          <w:sz w:val="24"/>
          <w:szCs w:val="24"/>
        </w:rPr>
        <w:t>will serve as an arbiter of last resort, after the utility, Independent Observer, and bidders have attempted to resolve any dispute or pending issue.</w:t>
      </w:r>
      <w:r w:rsidR="000F56E1" w:rsidRPr="00C67523">
        <w:rPr>
          <w:w w:val="105"/>
          <w:sz w:val="24"/>
          <w:szCs w:val="24"/>
        </w:rPr>
        <w:t xml:space="preserve"> </w:t>
      </w:r>
      <w:r w:rsidRPr="00C67523">
        <w:rPr>
          <w:w w:val="105"/>
          <w:sz w:val="24"/>
          <w:szCs w:val="24"/>
        </w:rPr>
        <w:t xml:space="preserve"> The Commission will use an informal expedited process to resolve the dispute within thirty (30) days, as described in Part III.B.</w:t>
      </w:r>
      <w:r w:rsidR="00A718A1">
        <w:rPr>
          <w:w w:val="105"/>
          <w:sz w:val="24"/>
          <w:szCs w:val="24"/>
        </w:rPr>
        <w:t>7</w:t>
      </w:r>
      <w:r w:rsidRPr="00C67523">
        <w:rPr>
          <w:w w:val="105"/>
          <w:sz w:val="24"/>
          <w:szCs w:val="24"/>
        </w:rPr>
        <w:t>.</w:t>
      </w:r>
      <w:r w:rsidR="000F56E1" w:rsidRPr="00C67523">
        <w:rPr>
          <w:w w:val="105"/>
          <w:sz w:val="24"/>
          <w:szCs w:val="24"/>
        </w:rPr>
        <w:t xml:space="preserve"> </w:t>
      </w:r>
      <w:r w:rsidRPr="00C67523">
        <w:rPr>
          <w:w w:val="105"/>
          <w:sz w:val="24"/>
          <w:szCs w:val="24"/>
        </w:rPr>
        <w:t xml:space="preserve"> There shall be no right to hearing or appeal from this informal expedited dispute resolution process. </w:t>
      </w:r>
      <w:r w:rsidR="000F56E1" w:rsidRPr="00C67523">
        <w:rPr>
          <w:w w:val="105"/>
          <w:sz w:val="24"/>
          <w:szCs w:val="24"/>
        </w:rPr>
        <w:t xml:space="preserve"> </w:t>
      </w:r>
      <w:r w:rsidRPr="00C67523">
        <w:rPr>
          <w:w w:val="105"/>
          <w:sz w:val="24"/>
          <w:szCs w:val="24"/>
        </w:rPr>
        <w:t>The Commission encourages affected parties to seek to work cooperatively to resolve any dispute or pending issue, perhaps with the</w:t>
      </w:r>
      <w:r w:rsidRPr="00C67523">
        <w:rPr>
          <w:spacing w:val="60"/>
          <w:w w:val="105"/>
          <w:sz w:val="24"/>
          <w:szCs w:val="24"/>
        </w:rPr>
        <w:t xml:space="preserve"> </w:t>
      </w:r>
      <w:r w:rsidRPr="00C67523">
        <w:rPr>
          <w:w w:val="105"/>
          <w:sz w:val="24"/>
          <w:szCs w:val="24"/>
        </w:rPr>
        <w:t>assistance of an Independent Observer, who may offer to mediate but who has no</w:t>
      </w:r>
      <w:r w:rsidRPr="00C67523">
        <w:rPr>
          <w:spacing w:val="60"/>
          <w:w w:val="105"/>
          <w:sz w:val="24"/>
          <w:szCs w:val="24"/>
        </w:rPr>
        <w:t xml:space="preserve"> </w:t>
      </w:r>
      <w:r w:rsidRPr="00C67523">
        <w:rPr>
          <w:w w:val="105"/>
          <w:sz w:val="24"/>
          <w:szCs w:val="24"/>
        </w:rPr>
        <w:t>decision-making authority.  The utility and Independent Observer shall conduct informational meetings with the Commission</w:t>
      </w:r>
      <w:r w:rsidRPr="00C67523">
        <w:rPr>
          <w:spacing w:val="4"/>
          <w:w w:val="105"/>
          <w:sz w:val="24"/>
          <w:szCs w:val="24"/>
        </w:rPr>
        <w:t xml:space="preserve"> </w:t>
      </w:r>
      <w:r w:rsidRPr="00C67523">
        <w:rPr>
          <w:w w:val="105"/>
          <w:sz w:val="24"/>
          <w:szCs w:val="24"/>
        </w:rPr>
        <w:t>and</w:t>
      </w:r>
      <w:r w:rsidR="00E17E8C" w:rsidRPr="00C67523">
        <w:rPr>
          <w:w w:val="105"/>
          <w:sz w:val="24"/>
          <w:szCs w:val="24"/>
        </w:rPr>
        <w:t xml:space="preserve"> </w:t>
      </w:r>
      <w:r w:rsidRPr="00C67523">
        <w:rPr>
          <w:w w:val="105"/>
          <w:sz w:val="24"/>
          <w:szCs w:val="24"/>
        </w:rPr>
        <w:t>Consumer Advocate to keep each apprised of issues that arise between or among the parties.</w:t>
      </w:r>
    </w:p>
    <w:p w14:paraId="4D7FA2F8" w14:textId="77777777" w:rsidR="00B459C9" w:rsidRPr="00C67523" w:rsidRDefault="00B459C9">
      <w:pPr>
        <w:pStyle w:val="BodyText"/>
      </w:pPr>
    </w:p>
    <w:p w14:paraId="349BEC2C" w14:textId="77777777" w:rsidR="00B459C9" w:rsidRPr="00C67523" w:rsidRDefault="00B459C9">
      <w:pPr>
        <w:pStyle w:val="BodyText"/>
        <w:spacing w:before="6"/>
      </w:pPr>
    </w:p>
    <w:p w14:paraId="5CC012EC" w14:textId="77777777" w:rsidR="00B459C9" w:rsidRPr="00C67523" w:rsidRDefault="00257728">
      <w:pPr>
        <w:pStyle w:val="Heading1"/>
        <w:numPr>
          <w:ilvl w:val="0"/>
          <w:numId w:val="8"/>
        </w:numPr>
        <w:tabs>
          <w:tab w:val="left" w:pos="856"/>
          <w:tab w:val="left" w:pos="857"/>
        </w:tabs>
        <w:ind w:left="856" w:hanging="722"/>
        <w:rPr>
          <w:sz w:val="24"/>
          <w:szCs w:val="24"/>
        </w:rPr>
      </w:pPr>
      <w:bookmarkStart w:id="13" w:name="_TOC_250002"/>
      <w:r w:rsidRPr="00C67523">
        <w:rPr>
          <w:sz w:val="24"/>
          <w:szCs w:val="24"/>
          <w:u w:val="thick"/>
        </w:rPr>
        <w:t>PARTICIPATION BY THE HOST</w:t>
      </w:r>
      <w:r w:rsidRPr="00C67523">
        <w:rPr>
          <w:spacing w:val="7"/>
          <w:sz w:val="24"/>
          <w:szCs w:val="24"/>
          <w:u w:val="thick"/>
        </w:rPr>
        <w:t xml:space="preserve"> </w:t>
      </w:r>
      <w:bookmarkEnd w:id="13"/>
      <w:r w:rsidRPr="00C67523">
        <w:rPr>
          <w:sz w:val="24"/>
          <w:szCs w:val="24"/>
          <w:u w:val="thick"/>
        </w:rPr>
        <w:t>UTILITY</w:t>
      </w:r>
    </w:p>
    <w:p w14:paraId="4FA2D7C0" w14:textId="77777777" w:rsidR="00B459C9" w:rsidRPr="00C67523" w:rsidRDefault="00B459C9">
      <w:pPr>
        <w:pStyle w:val="BodyText"/>
        <w:spacing w:before="8"/>
        <w:rPr>
          <w:b/>
        </w:rPr>
      </w:pPr>
    </w:p>
    <w:p w14:paraId="1EE2BADE" w14:textId="30115F73" w:rsidR="00E17E8C" w:rsidRPr="00C67523" w:rsidRDefault="00257728" w:rsidP="00E17E8C">
      <w:pPr>
        <w:pStyle w:val="ListParagraph"/>
        <w:numPr>
          <w:ilvl w:val="1"/>
          <w:numId w:val="8"/>
        </w:numPr>
        <w:tabs>
          <w:tab w:val="left" w:pos="1586"/>
        </w:tabs>
        <w:spacing w:line="252" w:lineRule="auto"/>
        <w:ind w:left="1582" w:right="174" w:hanging="717"/>
        <w:rPr>
          <w:sz w:val="24"/>
          <w:szCs w:val="24"/>
        </w:rPr>
      </w:pPr>
      <w:r w:rsidRPr="00C67523">
        <w:rPr>
          <w:w w:val="105"/>
          <w:sz w:val="24"/>
          <w:szCs w:val="24"/>
        </w:rPr>
        <w:t>Where the electric utility is addressing a system reliability issue or</w:t>
      </w:r>
      <w:r w:rsidRPr="00C67523">
        <w:rPr>
          <w:spacing w:val="4"/>
          <w:w w:val="105"/>
          <w:sz w:val="24"/>
          <w:szCs w:val="24"/>
        </w:rPr>
        <w:t xml:space="preserve"> </w:t>
      </w:r>
      <w:r w:rsidR="00FD06EB" w:rsidRPr="00C67523">
        <w:rPr>
          <w:w w:val="105"/>
          <w:sz w:val="24"/>
          <w:szCs w:val="24"/>
        </w:rPr>
        <w:t xml:space="preserve">statutory requirement, </w:t>
      </w:r>
      <w:r w:rsidRPr="00C67523">
        <w:rPr>
          <w:w w:val="105"/>
          <w:sz w:val="24"/>
          <w:szCs w:val="24"/>
        </w:rPr>
        <w:t xml:space="preserve">the utility shall develop </w:t>
      </w:r>
      <w:r w:rsidR="00D92EA2" w:rsidRPr="00C67523">
        <w:rPr>
          <w:w w:val="105"/>
          <w:sz w:val="24"/>
          <w:szCs w:val="24"/>
        </w:rPr>
        <w:t xml:space="preserve">one or more </w:t>
      </w:r>
      <w:r w:rsidRPr="00C67523">
        <w:rPr>
          <w:w w:val="105"/>
          <w:sz w:val="24"/>
          <w:szCs w:val="24"/>
        </w:rPr>
        <w:t>project proposal</w:t>
      </w:r>
      <w:r w:rsidR="00D04743" w:rsidRPr="00C67523">
        <w:rPr>
          <w:w w:val="105"/>
          <w:sz w:val="24"/>
          <w:szCs w:val="24"/>
        </w:rPr>
        <w:t>s</w:t>
      </w:r>
      <w:r w:rsidRPr="00C67523">
        <w:rPr>
          <w:w w:val="105"/>
          <w:sz w:val="24"/>
          <w:szCs w:val="24"/>
        </w:rPr>
        <w:t xml:space="preserve"> that </w:t>
      </w:r>
      <w:r w:rsidR="00D04743" w:rsidRPr="00C67523">
        <w:rPr>
          <w:w w:val="105"/>
          <w:sz w:val="24"/>
          <w:szCs w:val="24"/>
        </w:rPr>
        <w:t xml:space="preserve">are </w:t>
      </w:r>
      <w:r w:rsidRPr="00C67523">
        <w:rPr>
          <w:w w:val="105"/>
          <w:sz w:val="24"/>
          <w:szCs w:val="24"/>
        </w:rPr>
        <w:t xml:space="preserve">responsive to the </w:t>
      </w:r>
      <w:r w:rsidR="00D04743" w:rsidRPr="00C67523">
        <w:rPr>
          <w:w w:val="105"/>
          <w:sz w:val="24"/>
          <w:szCs w:val="24"/>
        </w:rPr>
        <w:t xml:space="preserve">System Resource </w:t>
      </w:r>
      <w:r w:rsidRPr="00C67523">
        <w:rPr>
          <w:w w:val="105"/>
          <w:sz w:val="24"/>
          <w:szCs w:val="24"/>
        </w:rPr>
        <w:t xml:space="preserve">need identified in the RFP. </w:t>
      </w:r>
    </w:p>
    <w:p w14:paraId="356252B0" w14:textId="77777777" w:rsidR="00E17E8C" w:rsidRPr="00C67523" w:rsidRDefault="00E17E8C" w:rsidP="008851E0">
      <w:pPr>
        <w:pStyle w:val="ListParagraph"/>
        <w:tabs>
          <w:tab w:val="left" w:pos="1586"/>
        </w:tabs>
        <w:spacing w:line="252" w:lineRule="auto"/>
        <w:ind w:left="1582" w:right="174" w:firstLine="0"/>
        <w:rPr>
          <w:sz w:val="24"/>
          <w:szCs w:val="24"/>
        </w:rPr>
      </w:pPr>
    </w:p>
    <w:p w14:paraId="74AB8C81" w14:textId="21499BAD" w:rsidR="00B459C9" w:rsidRPr="00C67523" w:rsidRDefault="00257728" w:rsidP="008851E0">
      <w:pPr>
        <w:pStyle w:val="ListParagraph"/>
        <w:numPr>
          <w:ilvl w:val="1"/>
          <w:numId w:val="8"/>
        </w:numPr>
        <w:tabs>
          <w:tab w:val="left" w:pos="1586"/>
        </w:tabs>
        <w:spacing w:line="252" w:lineRule="auto"/>
        <w:ind w:left="1582" w:right="174" w:hanging="717"/>
        <w:rPr>
          <w:sz w:val="24"/>
          <w:szCs w:val="24"/>
        </w:rPr>
      </w:pPr>
      <w:r w:rsidRPr="00C67523">
        <w:rPr>
          <w:w w:val="105"/>
          <w:sz w:val="24"/>
          <w:szCs w:val="24"/>
        </w:rPr>
        <w:t xml:space="preserve">If the utility opts not to </w:t>
      </w:r>
      <w:r w:rsidR="00FD06EB" w:rsidRPr="00C67523">
        <w:rPr>
          <w:w w:val="105"/>
          <w:sz w:val="24"/>
          <w:szCs w:val="24"/>
        </w:rPr>
        <w:t xml:space="preserve">propose </w:t>
      </w:r>
      <w:r w:rsidRPr="00C67523">
        <w:rPr>
          <w:w w:val="105"/>
          <w:sz w:val="24"/>
          <w:szCs w:val="24"/>
        </w:rPr>
        <w:t>its own project, the utility shall request and obtain the</w:t>
      </w:r>
      <w:r w:rsidRPr="00C67523">
        <w:rPr>
          <w:spacing w:val="60"/>
          <w:w w:val="105"/>
          <w:sz w:val="24"/>
          <w:szCs w:val="24"/>
        </w:rPr>
        <w:t xml:space="preserve"> </w:t>
      </w:r>
      <w:r w:rsidRPr="00C67523">
        <w:rPr>
          <w:w w:val="105"/>
          <w:sz w:val="24"/>
          <w:szCs w:val="24"/>
        </w:rPr>
        <w:t>Commission's approval. In making this request, the</w:t>
      </w:r>
      <w:r w:rsidRPr="00C67523">
        <w:rPr>
          <w:spacing w:val="14"/>
          <w:w w:val="105"/>
          <w:sz w:val="24"/>
          <w:szCs w:val="24"/>
        </w:rPr>
        <w:t xml:space="preserve"> </w:t>
      </w:r>
      <w:r w:rsidRPr="00C67523">
        <w:rPr>
          <w:w w:val="105"/>
          <w:sz w:val="24"/>
          <w:szCs w:val="24"/>
        </w:rPr>
        <w:t>utility</w:t>
      </w:r>
      <w:r w:rsidR="00FD06EB" w:rsidRPr="00C67523">
        <w:rPr>
          <w:w w:val="105"/>
          <w:sz w:val="24"/>
          <w:szCs w:val="24"/>
        </w:rPr>
        <w:t xml:space="preserve"> s</w:t>
      </w:r>
      <w:r w:rsidRPr="00C67523">
        <w:rPr>
          <w:w w:val="105"/>
          <w:sz w:val="24"/>
          <w:szCs w:val="24"/>
        </w:rPr>
        <w:t>hall demonstrate why relying on the market to provide the needed resource is prudent</w:t>
      </w:r>
      <w:r w:rsidR="00577EAE">
        <w:rPr>
          <w:w w:val="105"/>
          <w:sz w:val="24"/>
          <w:szCs w:val="24"/>
        </w:rPr>
        <w:t>.</w:t>
      </w:r>
    </w:p>
    <w:p w14:paraId="743A34F6" w14:textId="77777777" w:rsidR="00B459C9" w:rsidRPr="00C67523" w:rsidRDefault="00B459C9">
      <w:pPr>
        <w:pStyle w:val="BodyText"/>
        <w:spacing w:before="3"/>
      </w:pPr>
    </w:p>
    <w:p w14:paraId="780EA432" w14:textId="68C1F8E0" w:rsidR="00B459C9" w:rsidRPr="00C67523" w:rsidRDefault="00257728">
      <w:pPr>
        <w:pStyle w:val="ListParagraph"/>
        <w:numPr>
          <w:ilvl w:val="1"/>
          <w:numId w:val="8"/>
        </w:numPr>
        <w:tabs>
          <w:tab w:val="left" w:pos="1562"/>
        </w:tabs>
        <w:spacing w:line="249" w:lineRule="auto"/>
        <w:ind w:left="1556" w:right="176" w:hanging="717"/>
        <w:rPr>
          <w:sz w:val="24"/>
          <w:szCs w:val="24"/>
        </w:rPr>
      </w:pPr>
      <w:r w:rsidRPr="00C67523">
        <w:rPr>
          <w:w w:val="105"/>
          <w:sz w:val="24"/>
          <w:szCs w:val="24"/>
        </w:rPr>
        <w:lastRenderedPageBreak/>
        <w:t>Where the RFP process has as its focus something other than a reliability-based need, the utility may choose (or decline) to advance its own project proposal.</w:t>
      </w:r>
    </w:p>
    <w:p w14:paraId="64BE027B" w14:textId="77777777" w:rsidR="00B459C9" w:rsidRPr="00C67523" w:rsidRDefault="00B459C9">
      <w:pPr>
        <w:pStyle w:val="BodyText"/>
        <w:spacing w:before="9"/>
      </w:pPr>
    </w:p>
    <w:p w14:paraId="68720D4F" w14:textId="114C40FE" w:rsidR="00B459C9" w:rsidRPr="00C67523" w:rsidRDefault="00257728">
      <w:pPr>
        <w:pStyle w:val="ListParagraph"/>
        <w:numPr>
          <w:ilvl w:val="1"/>
          <w:numId w:val="8"/>
        </w:numPr>
        <w:tabs>
          <w:tab w:val="left" w:pos="1540"/>
        </w:tabs>
        <w:spacing w:line="252" w:lineRule="auto"/>
        <w:ind w:left="1546" w:right="183" w:hanging="712"/>
        <w:rPr>
          <w:sz w:val="24"/>
          <w:szCs w:val="24"/>
        </w:rPr>
      </w:pPr>
      <w:r w:rsidRPr="00C67523">
        <w:rPr>
          <w:w w:val="105"/>
          <w:sz w:val="24"/>
          <w:szCs w:val="24"/>
        </w:rPr>
        <w:t xml:space="preserve">If the RFP process results in the selection of non-utility (or third-party) projects to meet a system reliability need or statutory requirement, the utility shall develop and periodically update </w:t>
      </w:r>
      <w:r w:rsidR="00E154BB" w:rsidRPr="00C67523">
        <w:rPr>
          <w:w w:val="105"/>
          <w:sz w:val="24"/>
          <w:szCs w:val="24"/>
        </w:rPr>
        <w:t xml:space="preserve">a </w:t>
      </w:r>
      <w:r w:rsidRPr="00C67523">
        <w:rPr>
          <w:w w:val="105"/>
          <w:sz w:val="24"/>
          <w:szCs w:val="24"/>
        </w:rPr>
        <w:t xml:space="preserve">Contingency Plan to address the risk that the third-party projects may be delayed or not completed. </w:t>
      </w:r>
      <w:r w:rsidR="0084555F" w:rsidRPr="00C67523">
        <w:rPr>
          <w:w w:val="105"/>
          <w:sz w:val="24"/>
          <w:szCs w:val="24"/>
        </w:rPr>
        <w:t>In this situation</w:t>
      </w:r>
      <w:r w:rsidRPr="00C67523">
        <w:rPr>
          <w:w w:val="105"/>
          <w:sz w:val="24"/>
          <w:szCs w:val="24"/>
        </w:rPr>
        <w:t xml:space="preserve">, the electric utility shall separately submit, to the extent practical, a description of such activities and a schedule for carrying them out. </w:t>
      </w:r>
      <w:r w:rsidR="00210ECC" w:rsidRPr="00C67523">
        <w:rPr>
          <w:w w:val="105"/>
          <w:sz w:val="24"/>
          <w:szCs w:val="24"/>
        </w:rPr>
        <w:t xml:space="preserve"> </w:t>
      </w:r>
      <w:r w:rsidRPr="00C67523">
        <w:rPr>
          <w:w w:val="105"/>
          <w:sz w:val="24"/>
          <w:szCs w:val="24"/>
        </w:rPr>
        <w:t>Such description shall be updated as</w:t>
      </w:r>
      <w:r w:rsidRPr="00C67523">
        <w:rPr>
          <w:spacing w:val="32"/>
          <w:w w:val="105"/>
          <w:sz w:val="24"/>
          <w:szCs w:val="24"/>
        </w:rPr>
        <w:t xml:space="preserve"> </w:t>
      </w:r>
      <w:r w:rsidRPr="00C67523">
        <w:rPr>
          <w:w w:val="105"/>
          <w:sz w:val="24"/>
          <w:szCs w:val="24"/>
        </w:rPr>
        <w:t>appropriate.</w:t>
      </w:r>
    </w:p>
    <w:p w14:paraId="7A758DBA" w14:textId="77777777" w:rsidR="00B459C9" w:rsidRPr="00C67523" w:rsidRDefault="00B459C9">
      <w:pPr>
        <w:pStyle w:val="BodyText"/>
        <w:spacing w:before="1"/>
      </w:pPr>
    </w:p>
    <w:p w14:paraId="66A8F5FB" w14:textId="5C198C89" w:rsidR="00E17E8C" w:rsidRPr="00C67523" w:rsidRDefault="00257728">
      <w:pPr>
        <w:pStyle w:val="ListParagraph"/>
        <w:numPr>
          <w:ilvl w:val="2"/>
          <w:numId w:val="8"/>
        </w:numPr>
        <w:tabs>
          <w:tab w:val="left" w:pos="2393"/>
        </w:tabs>
        <w:spacing w:before="65" w:line="252" w:lineRule="auto"/>
        <w:ind w:left="2388" w:right="105" w:hanging="723"/>
        <w:rPr>
          <w:sz w:val="24"/>
          <w:szCs w:val="24"/>
        </w:rPr>
      </w:pPr>
      <w:r w:rsidRPr="00C67523">
        <w:rPr>
          <w:w w:val="105"/>
          <w:sz w:val="24"/>
          <w:szCs w:val="24"/>
        </w:rPr>
        <w:t>The plans may include the identification of milestones for such projects, and possible steps to be taken if the milestones are not</w:t>
      </w:r>
      <w:r w:rsidRPr="00C67523">
        <w:rPr>
          <w:spacing w:val="25"/>
          <w:w w:val="105"/>
          <w:sz w:val="24"/>
          <w:szCs w:val="24"/>
        </w:rPr>
        <w:t xml:space="preserve"> </w:t>
      </w:r>
      <w:r w:rsidRPr="00C67523">
        <w:rPr>
          <w:w w:val="105"/>
          <w:sz w:val="24"/>
          <w:szCs w:val="24"/>
        </w:rPr>
        <w:t>met.</w:t>
      </w:r>
    </w:p>
    <w:p w14:paraId="22A84D1B" w14:textId="1BA326A0" w:rsidR="00B459C9" w:rsidRPr="00C67523" w:rsidRDefault="00257728">
      <w:pPr>
        <w:pStyle w:val="ListParagraph"/>
        <w:numPr>
          <w:ilvl w:val="2"/>
          <w:numId w:val="8"/>
        </w:numPr>
        <w:tabs>
          <w:tab w:val="left" w:pos="2393"/>
        </w:tabs>
        <w:spacing w:before="65" w:line="252" w:lineRule="auto"/>
        <w:ind w:left="2388" w:right="105" w:hanging="723"/>
        <w:rPr>
          <w:sz w:val="24"/>
          <w:szCs w:val="24"/>
        </w:rPr>
      </w:pPr>
      <w:r w:rsidRPr="00C67523">
        <w:rPr>
          <w:w w:val="105"/>
          <w:sz w:val="24"/>
          <w:szCs w:val="24"/>
        </w:rPr>
        <w:t>Pursuant to the plans, it may be appropriate for the utility to proceed to develop a utility-owned project or projects until such action can no longer be justified as reasonable.</w:t>
      </w:r>
      <w:r w:rsidR="000F56E1" w:rsidRPr="00C67523">
        <w:rPr>
          <w:w w:val="105"/>
          <w:sz w:val="24"/>
          <w:szCs w:val="24"/>
        </w:rPr>
        <w:t xml:space="preserve"> </w:t>
      </w:r>
      <w:r w:rsidRPr="00C67523">
        <w:rPr>
          <w:w w:val="105"/>
          <w:sz w:val="24"/>
          <w:szCs w:val="24"/>
        </w:rPr>
        <w:t xml:space="preserve"> The utility-owned project(s) may differ from the project(s) advanced by the utility in the RFP process, or the resource(s) identified in its </w:t>
      </w:r>
      <w:r w:rsidR="003C3170" w:rsidRPr="00C67523">
        <w:rPr>
          <w:w w:val="105"/>
          <w:sz w:val="24"/>
          <w:szCs w:val="24"/>
        </w:rPr>
        <w:t>Grid Needs Assessment</w:t>
      </w:r>
      <w:r w:rsidRPr="00C67523">
        <w:rPr>
          <w:w w:val="105"/>
          <w:sz w:val="24"/>
          <w:szCs w:val="24"/>
        </w:rPr>
        <w:t>.</w:t>
      </w:r>
    </w:p>
    <w:p w14:paraId="2DA2BF7B" w14:textId="77777777" w:rsidR="00B459C9" w:rsidRPr="00C67523" w:rsidRDefault="00B459C9">
      <w:pPr>
        <w:pStyle w:val="BodyText"/>
        <w:spacing w:before="8"/>
      </w:pPr>
    </w:p>
    <w:p w14:paraId="57988DC6" w14:textId="77777777" w:rsidR="00B459C9" w:rsidRPr="00C67523" w:rsidRDefault="00257728">
      <w:pPr>
        <w:pStyle w:val="ListParagraph"/>
        <w:numPr>
          <w:ilvl w:val="2"/>
          <w:numId w:val="8"/>
        </w:numPr>
        <w:tabs>
          <w:tab w:val="left" w:pos="2380"/>
        </w:tabs>
        <w:spacing w:line="252" w:lineRule="auto"/>
        <w:ind w:left="2378" w:right="116" w:hanging="722"/>
        <w:rPr>
          <w:sz w:val="24"/>
          <w:szCs w:val="24"/>
        </w:rPr>
      </w:pPr>
      <w:r w:rsidRPr="00C67523">
        <w:rPr>
          <w:w w:val="105"/>
          <w:sz w:val="24"/>
          <w:szCs w:val="24"/>
        </w:rPr>
        <w:t>The contracts developed for the RFP process to acquire third-party resources shall include commercially reasonable provisions that address delays or non-completion of third-party projects, such as provisions that identify milestones for the projects, seller (i.e., bidder) obligations, and utility remedies if the milestones are not met, and may include provisions to provide the utility with the option to purchase the project under certain circumstances or events of default by the seller (i.e., the bidder).</w:t>
      </w:r>
    </w:p>
    <w:p w14:paraId="1283D8B2" w14:textId="77777777" w:rsidR="00B459C9" w:rsidRPr="00C67523" w:rsidRDefault="00B459C9">
      <w:pPr>
        <w:pStyle w:val="BodyText"/>
      </w:pPr>
    </w:p>
    <w:p w14:paraId="671CF07D" w14:textId="61D70E6C" w:rsidR="00B459C9" w:rsidRPr="00C67523" w:rsidRDefault="00257728">
      <w:pPr>
        <w:pStyle w:val="ListParagraph"/>
        <w:numPr>
          <w:ilvl w:val="1"/>
          <w:numId w:val="8"/>
        </w:numPr>
        <w:tabs>
          <w:tab w:val="left" w:pos="1650"/>
        </w:tabs>
        <w:spacing w:before="1" w:line="252" w:lineRule="auto"/>
        <w:ind w:left="1644" w:right="121" w:hanging="738"/>
        <w:rPr>
          <w:sz w:val="24"/>
          <w:szCs w:val="24"/>
        </w:rPr>
      </w:pPr>
      <w:r w:rsidRPr="00C67523">
        <w:rPr>
          <w:w w:val="105"/>
          <w:sz w:val="24"/>
          <w:szCs w:val="24"/>
        </w:rPr>
        <w:t xml:space="preserve">A utility </w:t>
      </w:r>
      <w:r w:rsidR="00FD06EB" w:rsidRPr="00C67523">
        <w:rPr>
          <w:w w:val="105"/>
          <w:sz w:val="24"/>
          <w:szCs w:val="24"/>
        </w:rPr>
        <w:t xml:space="preserve">may </w:t>
      </w:r>
      <w:r w:rsidR="00A718A1">
        <w:rPr>
          <w:w w:val="105"/>
          <w:sz w:val="24"/>
          <w:szCs w:val="24"/>
        </w:rPr>
        <w:t xml:space="preserve">submit more than one proposal or may </w:t>
      </w:r>
      <w:r w:rsidR="00FD06EB" w:rsidRPr="00C67523">
        <w:rPr>
          <w:w w:val="105"/>
          <w:sz w:val="24"/>
          <w:szCs w:val="24"/>
        </w:rPr>
        <w:t>supply options for a specific proposal as dictated by the RFP needs</w:t>
      </w:r>
      <w:r w:rsidR="00A718A1">
        <w:rPr>
          <w:w w:val="105"/>
          <w:sz w:val="24"/>
          <w:szCs w:val="24"/>
        </w:rPr>
        <w:t>, such as submitting variations of a proposal and/or offering options in a proposal</w:t>
      </w:r>
      <w:r w:rsidRPr="00C67523">
        <w:rPr>
          <w:w w:val="105"/>
          <w:sz w:val="24"/>
          <w:szCs w:val="24"/>
        </w:rPr>
        <w:t>.</w:t>
      </w:r>
    </w:p>
    <w:p w14:paraId="5C42E4B8" w14:textId="77777777" w:rsidR="00B459C9" w:rsidRPr="00C67523" w:rsidRDefault="00B459C9">
      <w:pPr>
        <w:pStyle w:val="BodyText"/>
      </w:pPr>
    </w:p>
    <w:p w14:paraId="0D4D439C" w14:textId="77777777" w:rsidR="00B459C9" w:rsidRPr="00C67523" w:rsidRDefault="00B459C9">
      <w:pPr>
        <w:pStyle w:val="BodyText"/>
        <w:spacing w:before="9"/>
      </w:pPr>
    </w:p>
    <w:p w14:paraId="68276633" w14:textId="77777777" w:rsidR="00B459C9" w:rsidRPr="00C67523" w:rsidRDefault="00257728">
      <w:pPr>
        <w:pStyle w:val="Heading2"/>
        <w:numPr>
          <w:ilvl w:val="0"/>
          <w:numId w:val="8"/>
        </w:numPr>
        <w:tabs>
          <w:tab w:val="left" w:pos="906"/>
          <w:tab w:val="left" w:pos="907"/>
        </w:tabs>
        <w:ind w:left="906" w:hanging="729"/>
      </w:pPr>
      <w:bookmarkStart w:id="14" w:name="_TOC_250001"/>
      <w:bookmarkEnd w:id="14"/>
      <w:r w:rsidRPr="00C67523">
        <w:rPr>
          <w:u w:val="thick"/>
        </w:rPr>
        <w:t>RATEMAKING</w:t>
      </w:r>
    </w:p>
    <w:p w14:paraId="4A88AB03" w14:textId="77777777" w:rsidR="00B459C9" w:rsidRPr="00C67523" w:rsidRDefault="00B459C9">
      <w:pPr>
        <w:pStyle w:val="BodyText"/>
        <w:spacing w:before="1"/>
        <w:rPr>
          <w:b/>
        </w:rPr>
      </w:pPr>
    </w:p>
    <w:p w14:paraId="78156EEC" w14:textId="77777777" w:rsidR="00B459C9" w:rsidRPr="00C67523" w:rsidRDefault="00257728">
      <w:pPr>
        <w:pStyle w:val="ListParagraph"/>
        <w:numPr>
          <w:ilvl w:val="1"/>
          <w:numId w:val="8"/>
        </w:numPr>
        <w:tabs>
          <w:tab w:val="left" w:pos="1630"/>
        </w:tabs>
        <w:spacing w:line="249" w:lineRule="auto"/>
        <w:ind w:left="1629" w:right="116" w:hanging="721"/>
        <w:rPr>
          <w:sz w:val="24"/>
          <w:szCs w:val="24"/>
        </w:rPr>
      </w:pPr>
      <w:r w:rsidRPr="00C67523">
        <w:rPr>
          <w:w w:val="105"/>
          <w:sz w:val="24"/>
          <w:szCs w:val="24"/>
        </w:rPr>
        <w:t>The costs that an electric utility reasonably and prudently incurs in designing and administering its competitive bidding processes are recoverable through rates to the extent reasonable and</w:t>
      </w:r>
      <w:r w:rsidRPr="00C67523">
        <w:rPr>
          <w:spacing w:val="15"/>
          <w:w w:val="105"/>
          <w:sz w:val="24"/>
          <w:szCs w:val="24"/>
        </w:rPr>
        <w:t xml:space="preserve"> </w:t>
      </w:r>
      <w:r w:rsidRPr="00C67523">
        <w:rPr>
          <w:w w:val="105"/>
          <w:sz w:val="24"/>
          <w:szCs w:val="24"/>
        </w:rPr>
        <w:t>prudent.</w:t>
      </w:r>
    </w:p>
    <w:p w14:paraId="694D55F5" w14:textId="77777777" w:rsidR="00B459C9" w:rsidRPr="00C67523" w:rsidRDefault="00B459C9">
      <w:pPr>
        <w:pStyle w:val="BodyText"/>
        <w:spacing w:before="11"/>
      </w:pPr>
    </w:p>
    <w:p w14:paraId="56E78C84" w14:textId="509557AB" w:rsidR="00B459C9" w:rsidRPr="00C67523" w:rsidRDefault="00257728">
      <w:pPr>
        <w:pStyle w:val="ListParagraph"/>
        <w:numPr>
          <w:ilvl w:val="1"/>
          <w:numId w:val="8"/>
        </w:numPr>
        <w:tabs>
          <w:tab w:val="left" w:pos="1625"/>
          <w:tab w:val="left" w:pos="7328"/>
        </w:tabs>
        <w:spacing w:line="249" w:lineRule="auto"/>
        <w:ind w:left="1620" w:right="116" w:hanging="723"/>
        <w:rPr>
          <w:sz w:val="24"/>
          <w:szCs w:val="24"/>
        </w:rPr>
      </w:pPr>
      <w:r w:rsidRPr="00C67523">
        <w:rPr>
          <w:w w:val="105"/>
          <w:sz w:val="24"/>
          <w:szCs w:val="24"/>
        </w:rPr>
        <w:t>The costs that an electric utility incurs in taking reasonable and prudent steps to implement Contingency Plans are recoverable through the utility's rates, to the extent reasonable and prudent, as part of the cost of providing reliable service</w:t>
      </w:r>
      <w:r w:rsidRPr="00C67523">
        <w:rPr>
          <w:spacing w:val="-1"/>
          <w:w w:val="105"/>
          <w:sz w:val="24"/>
          <w:szCs w:val="24"/>
        </w:rPr>
        <w:t xml:space="preserve"> </w:t>
      </w:r>
      <w:r w:rsidRPr="00C67523">
        <w:rPr>
          <w:w w:val="105"/>
          <w:sz w:val="24"/>
          <w:szCs w:val="24"/>
        </w:rPr>
        <w:t>to</w:t>
      </w:r>
      <w:r w:rsidRPr="00C67523">
        <w:rPr>
          <w:spacing w:val="-12"/>
          <w:w w:val="105"/>
          <w:sz w:val="24"/>
          <w:szCs w:val="24"/>
        </w:rPr>
        <w:t xml:space="preserve"> </w:t>
      </w:r>
      <w:r w:rsidRPr="00C67523">
        <w:rPr>
          <w:w w:val="105"/>
          <w:sz w:val="24"/>
          <w:szCs w:val="24"/>
        </w:rPr>
        <w:t>customers</w:t>
      </w:r>
      <w:r w:rsidR="00C67523">
        <w:rPr>
          <w:w w:val="105"/>
          <w:sz w:val="24"/>
          <w:szCs w:val="24"/>
        </w:rPr>
        <w:t>.</w:t>
      </w:r>
    </w:p>
    <w:p w14:paraId="0C068F1B" w14:textId="77777777" w:rsidR="00B459C9" w:rsidRPr="00C67523" w:rsidRDefault="00B459C9">
      <w:pPr>
        <w:pStyle w:val="BodyText"/>
        <w:spacing w:before="3"/>
      </w:pPr>
    </w:p>
    <w:p w14:paraId="72ACA88A" w14:textId="4FC805D4" w:rsidR="00B459C9" w:rsidRPr="00C67523" w:rsidRDefault="00257728">
      <w:pPr>
        <w:pStyle w:val="ListParagraph"/>
        <w:numPr>
          <w:ilvl w:val="1"/>
          <w:numId w:val="8"/>
        </w:numPr>
        <w:tabs>
          <w:tab w:val="left" w:pos="1611"/>
        </w:tabs>
        <w:spacing w:line="249" w:lineRule="auto"/>
        <w:ind w:left="1613" w:right="126" w:hanging="731"/>
        <w:rPr>
          <w:sz w:val="24"/>
          <w:szCs w:val="24"/>
        </w:rPr>
      </w:pPr>
      <w:r w:rsidRPr="00C67523">
        <w:rPr>
          <w:w w:val="105"/>
          <w:sz w:val="24"/>
          <w:szCs w:val="24"/>
        </w:rPr>
        <w:t xml:space="preserve">The reasonable and prudent capital costs that are part of an electric utility's Contingency Plans shall be accounted for </w:t>
      </w:r>
      <w:proofErr w:type="gramStart"/>
      <w:r w:rsidRPr="00C67523">
        <w:rPr>
          <w:w w:val="105"/>
          <w:sz w:val="24"/>
          <w:szCs w:val="24"/>
        </w:rPr>
        <w:t>similar to</w:t>
      </w:r>
      <w:proofErr w:type="gramEnd"/>
      <w:r w:rsidRPr="00C67523">
        <w:rPr>
          <w:w w:val="105"/>
          <w:sz w:val="24"/>
          <w:szCs w:val="24"/>
        </w:rPr>
        <w:t xml:space="preserve"> costs for planning other capital projects (provided that such accounting treatment shall not be </w:t>
      </w:r>
      <w:r w:rsidRPr="00C67523">
        <w:rPr>
          <w:w w:val="105"/>
          <w:sz w:val="24"/>
          <w:szCs w:val="24"/>
        </w:rPr>
        <w:lastRenderedPageBreak/>
        <w:t>determinative of ratemaking</w:t>
      </w:r>
      <w:r w:rsidRPr="00C67523">
        <w:rPr>
          <w:spacing w:val="20"/>
          <w:w w:val="105"/>
          <w:sz w:val="24"/>
          <w:szCs w:val="24"/>
        </w:rPr>
        <w:t xml:space="preserve"> </w:t>
      </w:r>
      <w:r w:rsidRPr="00C67523">
        <w:rPr>
          <w:w w:val="105"/>
          <w:sz w:val="24"/>
          <w:szCs w:val="24"/>
        </w:rPr>
        <w:t>treatment):</w:t>
      </w:r>
    </w:p>
    <w:p w14:paraId="64CABD00" w14:textId="77777777" w:rsidR="00B459C9" w:rsidRPr="00C67523" w:rsidRDefault="00B459C9">
      <w:pPr>
        <w:pStyle w:val="BodyText"/>
        <w:spacing w:before="7"/>
      </w:pPr>
    </w:p>
    <w:p w14:paraId="2F1D321F" w14:textId="1BC029EB" w:rsidR="006F713C" w:rsidRPr="00C67523" w:rsidRDefault="00257728" w:rsidP="006F713C">
      <w:pPr>
        <w:pStyle w:val="ListParagraph"/>
        <w:numPr>
          <w:ilvl w:val="2"/>
          <w:numId w:val="8"/>
        </w:numPr>
        <w:tabs>
          <w:tab w:val="left" w:pos="2330"/>
        </w:tabs>
        <w:spacing w:before="1" w:line="252" w:lineRule="auto"/>
        <w:ind w:left="2324" w:right="135" w:hanging="715"/>
        <w:rPr>
          <w:sz w:val="24"/>
          <w:szCs w:val="24"/>
        </w:rPr>
      </w:pPr>
      <w:r w:rsidRPr="00C67523">
        <w:rPr>
          <w:w w:val="105"/>
          <w:sz w:val="24"/>
          <w:szCs w:val="24"/>
        </w:rPr>
        <w:t xml:space="preserve">Such costs would be accumulated as construction work in progress, and </w:t>
      </w:r>
      <w:r w:rsidR="00D04743" w:rsidRPr="00C67523">
        <w:rPr>
          <w:w w:val="105"/>
          <w:sz w:val="24"/>
          <w:szCs w:val="24"/>
        </w:rPr>
        <w:t>AFUDC</w:t>
      </w:r>
      <w:r w:rsidRPr="00C67523">
        <w:rPr>
          <w:w w:val="105"/>
          <w:sz w:val="24"/>
          <w:szCs w:val="24"/>
        </w:rPr>
        <w:t xml:space="preserve"> would accrue on such costs. </w:t>
      </w:r>
      <w:r w:rsidR="007842C5">
        <w:rPr>
          <w:w w:val="105"/>
          <w:sz w:val="24"/>
          <w:szCs w:val="24"/>
        </w:rPr>
        <w:t xml:space="preserve"> </w:t>
      </w:r>
      <w:r w:rsidRPr="00C67523">
        <w:rPr>
          <w:w w:val="105"/>
          <w:sz w:val="24"/>
          <w:szCs w:val="24"/>
        </w:rPr>
        <w:t>If the Contingency Plans, as implemented, result in the addition of planned resources to the utility system, then the costs incurred and</w:t>
      </w:r>
      <w:r w:rsidR="00D04743" w:rsidRPr="00C67523">
        <w:rPr>
          <w:w w:val="105"/>
          <w:sz w:val="24"/>
          <w:szCs w:val="24"/>
        </w:rPr>
        <w:t xml:space="preserve"> related AFUDC</w:t>
      </w:r>
      <w:r w:rsidRPr="00C67523">
        <w:rPr>
          <w:w w:val="105"/>
          <w:sz w:val="24"/>
          <w:szCs w:val="24"/>
        </w:rPr>
        <w:t xml:space="preserve"> would be capitalized as part of the installed resources (i.e., recorded to plant-in-service) and added to rate base. </w:t>
      </w:r>
      <w:r w:rsidR="000F56E1" w:rsidRPr="00C67523">
        <w:rPr>
          <w:w w:val="105"/>
          <w:sz w:val="24"/>
          <w:szCs w:val="24"/>
        </w:rPr>
        <w:t xml:space="preserve"> </w:t>
      </w:r>
      <w:r w:rsidRPr="00C67523">
        <w:rPr>
          <w:w w:val="105"/>
          <w:sz w:val="24"/>
          <w:szCs w:val="24"/>
        </w:rPr>
        <w:t>The costs would be depreciated over the life of the resource</w:t>
      </w:r>
      <w:r w:rsidRPr="00C67523">
        <w:rPr>
          <w:spacing w:val="6"/>
          <w:w w:val="105"/>
          <w:sz w:val="24"/>
          <w:szCs w:val="24"/>
        </w:rPr>
        <w:t xml:space="preserve"> </w:t>
      </w:r>
      <w:r w:rsidRPr="00C67523">
        <w:rPr>
          <w:w w:val="105"/>
          <w:sz w:val="24"/>
          <w:szCs w:val="24"/>
        </w:rPr>
        <w:t>addition.</w:t>
      </w:r>
    </w:p>
    <w:p w14:paraId="43DF61BE" w14:textId="77777777" w:rsidR="006F713C" w:rsidRPr="00C67523" w:rsidRDefault="006F713C" w:rsidP="006F713C">
      <w:pPr>
        <w:pStyle w:val="ListParagraph"/>
        <w:tabs>
          <w:tab w:val="left" w:pos="2330"/>
        </w:tabs>
        <w:spacing w:before="1" w:line="252" w:lineRule="auto"/>
        <w:ind w:left="2324" w:right="135" w:firstLine="0"/>
        <w:rPr>
          <w:sz w:val="24"/>
          <w:szCs w:val="24"/>
        </w:rPr>
      </w:pPr>
    </w:p>
    <w:p w14:paraId="7AEF2D4B" w14:textId="7644A9EC" w:rsidR="00B459C9" w:rsidRPr="00C67523" w:rsidRDefault="00257728" w:rsidP="006F713C">
      <w:pPr>
        <w:pStyle w:val="ListParagraph"/>
        <w:numPr>
          <w:ilvl w:val="2"/>
          <w:numId w:val="8"/>
        </w:numPr>
        <w:tabs>
          <w:tab w:val="left" w:pos="2330"/>
        </w:tabs>
        <w:spacing w:before="1" w:line="252" w:lineRule="auto"/>
        <w:ind w:left="2324" w:right="135" w:hanging="715"/>
        <w:rPr>
          <w:w w:val="105"/>
          <w:sz w:val="24"/>
          <w:szCs w:val="24"/>
        </w:rPr>
      </w:pPr>
      <w:r w:rsidRPr="00C67523">
        <w:rPr>
          <w:w w:val="105"/>
          <w:sz w:val="24"/>
          <w:szCs w:val="24"/>
        </w:rPr>
        <w:t xml:space="preserve">If implementation of the Contingency Plans is terminated before the resources identified in such plans are placed into service, the costs incurred and </w:t>
      </w:r>
      <w:r w:rsidR="00D04743" w:rsidRPr="00C67523">
        <w:rPr>
          <w:w w:val="105"/>
          <w:sz w:val="24"/>
          <w:szCs w:val="24"/>
        </w:rPr>
        <w:t>related AFUDC</w:t>
      </w:r>
      <w:r w:rsidRPr="00C67523">
        <w:rPr>
          <w:w w:val="105"/>
          <w:sz w:val="24"/>
          <w:szCs w:val="24"/>
        </w:rPr>
        <w:t xml:space="preserve"> included in construction work in progress would be transferred to a miscellaneous deferred debit accoun</w:t>
      </w:r>
      <w:r w:rsidR="00DF2B32" w:rsidRPr="00C67523">
        <w:rPr>
          <w:w w:val="105"/>
          <w:sz w:val="24"/>
          <w:szCs w:val="24"/>
        </w:rPr>
        <w:t xml:space="preserve">t </w:t>
      </w:r>
      <w:r w:rsidRPr="00C67523">
        <w:rPr>
          <w:w w:val="105"/>
          <w:sz w:val="24"/>
          <w:szCs w:val="24"/>
        </w:rPr>
        <w:t xml:space="preserve">and the balance would be amortized to expense over five years (or a reasonable period determined by the Commission), </w:t>
      </w:r>
      <w:r w:rsidR="00D04743" w:rsidRPr="00C67523">
        <w:rPr>
          <w:w w:val="105"/>
          <w:sz w:val="24"/>
          <w:szCs w:val="24"/>
        </w:rPr>
        <w:t xml:space="preserve">beginning when rates that reflect such </w:t>
      </w:r>
      <w:r w:rsidR="00D0634C">
        <w:rPr>
          <w:w w:val="105"/>
          <w:sz w:val="24"/>
          <w:szCs w:val="24"/>
        </w:rPr>
        <w:t>amortization expense</w:t>
      </w:r>
      <w:r w:rsidR="00D04743" w:rsidRPr="00C67523">
        <w:rPr>
          <w:w w:val="105"/>
          <w:sz w:val="24"/>
          <w:szCs w:val="24"/>
        </w:rPr>
        <w:t xml:space="preserve"> are effective (when a separate cost recovery mechanism </w:t>
      </w:r>
      <w:r w:rsidR="000C1BF4">
        <w:rPr>
          <w:w w:val="105"/>
          <w:sz w:val="24"/>
          <w:szCs w:val="24"/>
        </w:rPr>
        <w:t xml:space="preserve">is </w:t>
      </w:r>
      <w:r w:rsidR="00D04743" w:rsidRPr="00C67523">
        <w:rPr>
          <w:w w:val="105"/>
          <w:sz w:val="24"/>
          <w:szCs w:val="24"/>
        </w:rPr>
        <w:t>effective, or interim or final rates in a general rate case)</w:t>
      </w:r>
      <w:r w:rsidRPr="00C67523">
        <w:rPr>
          <w:w w:val="105"/>
          <w:sz w:val="24"/>
          <w:szCs w:val="24"/>
        </w:rPr>
        <w:t xml:space="preserve">. </w:t>
      </w:r>
      <w:r w:rsidR="00D04743" w:rsidRPr="00C67523">
        <w:rPr>
          <w:w w:val="105"/>
          <w:sz w:val="24"/>
          <w:szCs w:val="24"/>
        </w:rPr>
        <w:t xml:space="preserve">Carrying charges, based on the AFUDC rate, would apply monthly for the costs in the </w:t>
      </w:r>
      <w:r w:rsidR="00D0634C">
        <w:rPr>
          <w:w w:val="105"/>
          <w:sz w:val="24"/>
          <w:szCs w:val="24"/>
        </w:rPr>
        <w:t xml:space="preserve">miscellaneous </w:t>
      </w:r>
      <w:r w:rsidR="00D04743" w:rsidRPr="00C67523">
        <w:rPr>
          <w:w w:val="105"/>
          <w:sz w:val="24"/>
          <w:szCs w:val="24"/>
        </w:rPr>
        <w:t xml:space="preserve">deferred debit account and included in the </w:t>
      </w:r>
      <w:r w:rsidR="00D0634C">
        <w:rPr>
          <w:w w:val="105"/>
          <w:sz w:val="24"/>
          <w:szCs w:val="24"/>
        </w:rPr>
        <w:t xml:space="preserve">miscellaneous </w:t>
      </w:r>
      <w:r w:rsidR="00D04743" w:rsidRPr="00C67523">
        <w:rPr>
          <w:w w:val="105"/>
          <w:sz w:val="24"/>
          <w:szCs w:val="24"/>
        </w:rPr>
        <w:t xml:space="preserve">deferred debit account until the onset of amortization.  </w:t>
      </w:r>
      <w:r w:rsidRPr="00C67523">
        <w:rPr>
          <w:w w:val="105"/>
          <w:sz w:val="24"/>
          <w:szCs w:val="24"/>
        </w:rPr>
        <w:t xml:space="preserve">The amortization expense would be included in the utility's revenue requirement </w:t>
      </w:r>
      <w:r w:rsidR="00D04743" w:rsidRPr="00C67523">
        <w:rPr>
          <w:w w:val="105"/>
          <w:sz w:val="24"/>
          <w:szCs w:val="24"/>
        </w:rPr>
        <w:t>and the unamortized balance would be included in the utility’s rate base</w:t>
      </w:r>
      <w:r w:rsidRPr="00C67523">
        <w:rPr>
          <w:w w:val="105"/>
          <w:sz w:val="24"/>
          <w:szCs w:val="24"/>
        </w:rPr>
        <w:t xml:space="preserve">. </w:t>
      </w:r>
      <w:proofErr w:type="gramStart"/>
      <w:r w:rsidR="00D42C8E">
        <w:rPr>
          <w:w w:val="105"/>
          <w:sz w:val="24"/>
          <w:szCs w:val="24"/>
        </w:rPr>
        <w:t>In the event that</w:t>
      </w:r>
      <w:proofErr w:type="gramEnd"/>
      <w:r w:rsidR="00D42C8E">
        <w:rPr>
          <w:w w:val="105"/>
          <w:sz w:val="24"/>
          <w:szCs w:val="24"/>
        </w:rPr>
        <w:t xml:space="preserve"> a general rate case is replaced by another Commission approved regulatory process or mechanism, the utility may recover prudently incurred costs of the Contingency Plans upon Commission approval through the Commission approved regulatory process or mechanism.  </w:t>
      </w:r>
      <w:r w:rsidR="00D04743" w:rsidRPr="00C67523">
        <w:rPr>
          <w:w w:val="105"/>
          <w:sz w:val="24"/>
          <w:szCs w:val="24"/>
        </w:rPr>
        <w:t xml:space="preserve">Subject to Commission approval, the utility may also recover such costs through the </w:t>
      </w:r>
      <w:r w:rsidR="000C1BF4">
        <w:rPr>
          <w:w w:val="105"/>
          <w:sz w:val="24"/>
          <w:szCs w:val="24"/>
        </w:rPr>
        <w:t xml:space="preserve">EPRM or </w:t>
      </w:r>
      <w:r w:rsidR="00D04743" w:rsidRPr="00C67523">
        <w:rPr>
          <w:w w:val="105"/>
          <w:sz w:val="24"/>
          <w:szCs w:val="24"/>
        </w:rPr>
        <w:t>MPIR adjustment mechanism, REIP surcharge or other recovery mechanism until such costs are recovered through effective rates approved in a rate case</w:t>
      </w:r>
      <w:r w:rsidR="0046756A">
        <w:rPr>
          <w:w w:val="105"/>
          <w:sz w:val="24"/>
          <w:szCs w:val="24"/>
        </w:rPr>
        <w:t xml:space="preserve"> or other Commission approved regulatory process or mechanism</w:t>
      </w:r>
      <w:r w:rsidRPr="00C67523">
        <w:rPr>
          <w:w w:val="105"/>
          <w:sz w:val="24"/>
          <w:szCs w:val="24"/>
        </w:rPr>
        <w:t>.</w:t>
      </w:r>
    </w:p>
    <w:p w14:paraId="44A98464" w14:textId="77777777" w:rsidR="00B459C9" w:rsidRPr="00C67523" w:rsidRDefault="00B459C9">
      <w:pPr>
        <w:pStyle w:val="BodyText"/>
        <w:spacing w:before="10"/>
      </w:pPr>
    </w:p>
    <w:p w14:paraId="3648CAC4" w14:textId="3E51D9BA" w:rsidR="00B459C9" w:rsidRPr="00C67523" w:rsidRDefault="00257728">
      <w:pPr>
        <w:pStyle w:val="ListParagraph"/>
        <w:numPr>
          <w:ilvl w:val="1"/>
          <w:numId w:val="8"/>
        </w:numPr>
        <w:tabs>
          <w:tab w:val="left" w:pos="1625"/>
        </w:tabs>
        <w:spacing w:line="252" w:lineRule="auto"/>
        <w:ind w:left="1628" w:right="121" w:hanging="727"/>
        <w:rPr>
          <w:sz w:val="24"/>
          <w:szCs w:val="24"/>
        </w:rPr>
      </w:pPr>
      <w:r w:rsidRPr="00C67523">
        <w:rPr>
          <w:w w:val="105"/>
          <w:sz w:val="24"/>
          <w:szCs w:val="24"/>
        </w:rPr>
        <w:t xml:space="preserve">The regulatory treatment of utility-owned or self-build </w:t>
      </w:r>
      <w:r w:rsidR="006F713C" w:rsidRPr="00C67523">
        <w:rPr>
          <w:w w:val="105"/>
          <w:sz w:val="24"/>
          <w:szCs w:val="24"/>
        </w:rPr>
        <w:t xml:space="preserve">projects </w:t>
      </w:r>
      <w:r w:rsidRPr="00C67523">
        <w:rPr>
          <w:w w:val="105"/>
          <w:sz w:val="24"/>
          <w:szCs w:val="24"/>
        </w:rPr>
        <w:t xml:space="preserve">will be cost-based, consistent with traditional cost-of-service ratemaking, wherein prudently incurred capital costs </w:t>
      </w:r>
      <w:r w:rsidR="006F713C" w:rsidRPr="00C67523">
        <w:rPr>
          <w:w w:val="105"/>
          <w:sz w:val="24"/>
          <w:szCs w:val="24"/>
        </w:rPr>
        <w:t xml:space="preserve">including associated AFUDC and/or carrying costs </w:t>
      </w:r>
      <w:r w:rsidRPr="00C67523">
        <w:rPr>
          <w:w w:val="105"/>
          <w:sz w:val="24"/>
          <w:szCs w:val="24"/>
        </w:rPr>
        <w:t xml:space="preserve">are included in rate base; provided that the evaluation of the utility's bid must account for the possibility that the </w:t>
      </w:r>
      <w:r w:rsidR="003168DB">
        <w:rPr>
          <w:w w:val="105"/>
          <w:sz w:val="24"/>
          <w:szCs w:val="24"/>
        </w:rPr>
        <w:t>operational</w:t>
      </w:r>
      <w:r w:rsidRPr="00C67523">
        <w:rPr>
          <w:w w:val="105"/>
          <w:sz w:val="24"/>
          <w:szCs w:val="24"/>
        </w:rPr>
        <w:t xml:space="preserve"> costs actually incurred, and recovered from </w:t>
      </w:r>
      <w:r w:rsidR="006F713C" w:rsidRPr="00C67523">
        <w:rPr>
          <w:w w:val="105"/>
          <w:sz w:val="24"/>
          <w:szCs w:val="24"/>
        </w:rPr>
        <w:t>customers</w:t>
      </w:r>
      <w:r w:rsidRPr="00C67523">
        <w:rPr>
          <w:w w:val="105"/>
          <w:sz w:val="24"/>
          <w:szCs w:val="24"/>
        </w:rPr>
        <w:t xml:space="preserve">, over the </w:t>
      </w:r>
      <w:r w:rsidR="00210ECC" w:rsidRPr="00C67523">
        <w:rPr>
          <w:w w:val="105"/>
          <w:sz w:val="24"/>
          <w:szCs w:val="24"/>
        </w:rPr>
        <w:t xml:space="preserve">project’s </w:t>
      </w:r>
      <w:r w:rsidRPr="00C67523">
        <w:rPr>
          <w:w w:val="105"/>
          <w:sz w:val="24"/>
          <w:szCs w:val="24"/>
        </w:rPr>
        <w:t>lifetime, will vary from the levels assumed in the utility's bid.</w:t>
      </w:r>
      <w:r w:rsidR="000F56E1" w:rsidRPr="00C67523">
        <w:rPr>
          <w:w w:val="105"/>
          <w:sz w:val="24"/>
          <w:szCs w:val="24"/>
        </w:rPr>
        <w:t xml:space="preserve"> </w:t>
      </w:r>
      <w:r w:rsidRPr="00C67523">
        <w:rPr>
          <w:w w:val="105"/>
          <w:sz w:val="24"/>
          <w:szCs w:val="24"/>
        </w:rPr>
        <w:t xml:space="preserve"> </w:t>
      </w:r>
      <w:r w:rsidR="003168DB">
        <w:rPr>
          <w:w w:val="105"/>
          <w:sz w:val="24"/>
          <w:szCs w:val="24"/>
        </w:rPr>
        <w:t xml:space="preserve">The utility will not, however, be allowed to recover any capital costs that exceed the bid amount.  </w:t>
      </w:r>
      <w:r w:rsidRPr="00C67523">
        <w:rPr>
          <w:w w:val="105"/>
          <w:sz w:val="24"/>
          <w:szCs w:val="24"/>
        </w:rPr>
        <w:t>Any utility-owned project selected pursuant to the RFP process will remain subject to prudence review in a subsequent rate proceeding with respect to the utility's obligation to prudently implement, construct or manage the project consistent with</w:t>
      </w:r>
      <w:r w:rsidRPr="00C67523">
        <w:rPr>
          <w:spacing w:val="60"/>
          <w:w w:val="105"/>
          <w:sz w:val="24"/>
          <w:szCs w:val="24"/>
        </w:rPr>
        <w:t xml:space="preserve"> </w:t>
      </w:r>
      <w:r w:rsidRPr="00C67523">
        <w:rPr>
          <w:w w:val="105"/>
          <w:sz w:val="24"/>
          <w:szCs w:val="24"/>
        </w:rPr>
        <w:t>the objective of providing reliable service at the lowest reasonable</w:t>
      </w:r>
      <w:r w:rsidRPr="00C67523">
        <w:rPr>
          <w:spacing w:val="23"/>
          <w:w w:val="105"/>
          <w:sz w:val="24"/>
          <w:szCs w:val="24"/>
        </w:rPr>
        <w:t xml:space="preserve"> </w:t>
      </w:r>
      <w:r w:rsidRPr="00C67523">
        <w:rPr>
          <w:w w:val="105"/>
          <w:sz w:val="24"/>
          <w:szCs w:val="24"/>
        </w:rPr>
        <w:t>cost.</w:t>
      </w:r>
      <w:r w:rsidR="006F713C" w:rsidRPr="00C67523">
        <w:rPr>
          <w:w w:val="105"/>
          <w:sz w:val="24"/>
          <w:szCs w:val="24"/>
        </w:rPr>
        <w:t xml:space="preserve">  Subject to Commission approval, the utility-owned or self-build project </w:t>
      </w:r>
      <w:r w:rsidR="00401F6B">
        <w:rPr>
          <w:w w:val="105"/>
          <w:sz w:val="24"/>
          <w:szCs w:val="24"/>
        </w:rPr>
        <w:t xml:space="preserve">costs, including operations and </w:t>
      </w:r>
      <w:r w:rsidR="00401F6B">
        <w:rPr>
          <w:w w:val="105"/>
          <w:sz w:val="24"/>
          <w:szCs w:val="24"/>
        </w:rPr>
        <w:lastRenderedPageBreak/>
        <w:t xml:space="preserve">maintenance expenses, deferred costs, and taxes, </w:t>
      </w:r>
      <w:r w:rsidR="006F713C" w:rsidRPr="00C67523">
        <w:rPr>
          <w:w w:val="105"/>
          <w:sz w:val="24"/>
          <w:szCs w:val="24"/>
        </w:rPr>
        <w:t xml:space="preserve">may also be recovered through the </w:t>
      </w:r>
      <w:r w:rsidR="00FE19EF">
        <w:rPr>
          <w:w w:val="105"/>
          <w:sz w:val="24"/>
          <w:szCs w:val="24"/>
        </w:rPr>
        <w:t xml:space="preserve">EPRM or </w:t>
      </w:r>
      <w:r w:rsidR="006F713C" w:rsidRPr="00C67523">
        <w:rPr>
          <w:w w:val="105"/>
          <w:sz w:val="24"/>
          <w:szCs w:val="24"/>
        </w:rPr>
        <w:t>MPIR adjustment mechanism, REIP surcharge or other recovery mechanism, until such costs are recovered</w:t>
      </w:r>
      <w:r w:rsidR="00D0634C">
        <w:rPr>
          <w:w w:val="105"/>
          <w:sz w:val="24"/>
          <w:szCs w:val="24"/>
        </w:rPr>
        <w:t xml:space="preserve"> in base rates</w:t>
      </w:r>
      <w:r w:rsidR="006F713C" w:rsidRPr="00C67523">
        <w:rPr>
          <w:w w:val="105"/>
          <w:sz w:val="24"/>
          <w:szCs w:val="24"/>
        </w:rPr>
        <w:t>.</w:t>
      </w:r>
    </w:p>
    <w:p w14:paraId="2197A443" w14:textId="77777777" w:rsidR="00B459C9" w:rsidRPr="00C67523" w:rsidRDefault="00B459C9">
      <w:pPr>
        <w:pStyle w:val="BodyText"/>
      </w:pPr>
    </w:p>
    <w:p w14:paraId="518556C3" w14:textId="77777777" w:rsidR="00B459C9" w:rsidRPr="00C67523" w:rsidRDefault="00B459C9">
      <w:pPr>
        <w:pStyle w:val="BodyText"/>
        <w:spacing w:before="4"/>
      </w:pPr>
    </w:p>
    <w:p w14:paraId="035E4811" w14:textId="77777777" w:rsidR="00B459C9" w:rsidRPr="00C67523" w:rsidRDefault="00257728">
      <w:pPr>
        <w:pStyle w:val="Heading2"/>
        <w:numPr>
          <w:ilvl w:val="0"/>
          <w:numId w:val="8"/>
        </w:numPr>
        <w:tabs>
          <w:tab w:val="left" w:pos="901"/>
          <w:tab w:val="left" w:pos="902"/>
        </w:tabs>
        <w:ind w:left="901" w:hanging="733"/>
      </w:pPr>
      <w:bookmarkStart w:id="15" w:name="_TOC_250000"/>
      <w:r w:rsidRPr="00C67523">
        <w:rPr>
          <w:u w:val="thick"/>
        </w:rPr>
        <w:t>QUALIFYING</w:t>
      </w:r>
      <w:r w:rsidRPr="00C67523">
        <w:rPr>
          <w:spacing w:val="31"/>
          <w:u w:val="thick"/>
        </w:rPr>
        <w:t xml:space="preserve"> </w:t>
      </w:r>
      <w:bookmarkEnd w:id="15"/>
      <w:r w:rsidRPr="00C67523">
        <w:rPr>
          <w:u w:val="thick"/>
        </w:rPr>
        <w:t>FACILITIES</w:t>
      </w:r>
    </w:p>
    <w:p w14:paraId="52FF63C1" w14:textId="77777777" w:rsidR="00B459C9" w:rsidRPr="00C67523" w:rsidRDefault="00B459C9">
      <w:pPr>
        <w:pStyle w:val="BodyText"/>
        <w:rPr>
          <w:b/>
        </w:rPr>
      </w:pPr>
    </w:p>
    <w:p w14:paraId="2AA2CA11" w14:textId="585BA424" w:rsidR="00B459C9" w:rsidRPr="00C67523" w:rsidRDefault="00257728">
      <w:pPr>
        <w:pStyle w:val="ListParagraph"/>
        <w:numPr>
          <w:ilvl w:val="1"/>
          <w:numId w:val="8"/>
        </w:numPr>
        <w:tabs>
          <w:tab w:val="left" w:pos="1619"/>
        </w:tabs>
        <w:spacing w:line="249" w:lineRule="auto"/>
        <w:ind w:right="135"/>
        <w:rPr>
          <w:sz w:val="24"/>
          <w:szCs w:val="24"/>
        </w:rPr>
      </w:pPr>
      <w:r w:rsidRPr="00C67523">
        <w:rPr>
          <w:w w:val="105"/>
          <w:sz w:val="24"/>
          <w:szCs w:val="24"/>
        </w:rPr>
        <w:t xml:space="preserve">For any resource to which the competitive bidding requirement does not apply (due to waiver or exemption), the utility retains </w:t>
      </w:r>
      <w:r w:rsidR="00560623" w:rsidRPr="00C67523">
        <w:rPr>
          <w:w w:val="105"/>
          <w:sz w:val="24"/>
          <w:szCs w:val="24"/>
        </w:rPr>
        <w:t>i</w:t>
      </w:r>
      <w:r w:rsidRPr="00C67523">
        <w:rPr>
          <w:w w:val="105"/>
          <w:sz w:val="24"/>
          <w:szCs w:val="24"/>
        </w:rPr>
        <w:t>ts traditional obligation to offer to purchase capacity and energy from a QF at avoided cost upon reasonable terms and conditions approved by the</w:t>
      </w:r>
      <w:r w:rsidRPr="00C67523">
        <w:rPr>
          <w:spacing w:val="11"/>
          <w:w w:val="105"/>
          <w:sz w:val="24"/>
          <w:szCs w:val="24"/>
        </w:rPr>
        <w:t xml:space="preserve"> </w:t>
      </w:r>
      <w:r w:rsidRPr="00C67523">
        <w:rPr>
          <w:w w:val="105"/>
          <w:sz w:val="24"/>
          <w:szCs w:val="24"/>
        </w:rPr>
        <w:t>Commission.</w:t>
      </w:r>
    </w:p>
    <w:p w14:paraId="422EB7AE" w14:textId="77777777" w:rsidR="00B459C9" w:rsidRPr="00C67523" w:rsidRDefault="00B459C9">
      <w:pPr>
        <w:pStyle w:val="BodyText"/>
        <w:spacing w:before="10"/>
      </w:pPr>
    </w:p>
    <w:p w14:paraId="15496F52" w14:textId="2D2F2BD9" w:rsidR="00B459C9" w:rsidRPr="00C67523" w:rsidRDefault="00257728">
      <w:pPr>
        <w:pStyle w:val="ListParagraph"/>
        <w:numPr>
          <w:ilvl w:val="1"/>
          <w:numId w:val="8"/>
        </w:numPr>
        <w:tabs>
          <w:tab w:val="left" w:pos="1614"/>
        </w:tabs>
        <w:spacing w:line="252" w:lineRule="auto"/>
        <w:ind w:left="1608" w:right="134" w:hanging="716"/>
        <w:rPr>
          <w:sz w:val="24"/>
          <w:szCs w:val="24"/>
        </w:rPr>
      </w:pPr>
      <w:r w:rsidRPr="00C67523">
        <w:rPr>
          <w:w w:val="105"/>
          <w:sz w:val="24"/>
          <w:szCs w:val="24"/>
        </w:rPr>
        <w:t>For any resource to which the competitive bidding requirement does apply, the utility</w:t>
      </w:r>
      <w:r w:rsidRPr="00C67523">
        <w:rPr>
          <w:spacing w:val="60"/>
          <w:w w:val="105"/>
          <w:sz w:val="24"/>
          <w:szCs w:val="24"/>
        </w:rPr>
        <w:t xml:space="preserve"> </w:t>
      </w:r>
      <w:r w:rsidRPr="00C67523">
        <w:rPr>
          <w:w w:val="105"/>
          <w:sz w:val="24"/>
          <w:szCs w:val="24"/>
        </w:rPr>
        <w:t>shall apply to the commission to waive or modify the time periods described in Hawaii Administrative Rules § 6-74-lS(c) (1998) for the utility</w:t>
      </w:r>
      <w:r w:rsidRPr="00C67523">
        <w:rPr>
          <w:spacing w:val="60"/>
          <w:w w:val="105"/>
          <w:sz w:val="24"/>
          <w:szCs w:val="24"/>
        </w:rPr>
        <w:t xml:space="preserve"> </w:t>
      </w:r>
      <w:r w:rsidRPr="00C67523">
        <w:rPr>
          <w:w w:val="105"/>
          <w:sz w:val="24"/>
          <w:szCs w:val="24"/>
        </w:rPr>
        <w:t>to negotiate with a QF pursuant t</w:t>
      </w:r>
      <w:r w:rsidR="00D65BFD">
        <w:rPr>
          <w:w w:val="105"/>
          <w:sz w:val="24"/>
          <w:szCs w:val="24"/>
        </w:rPr>
        <w:t>o t</w:t>
      </w:r>
      <w:r w:rsidRPr="00C67523">
        <w:rPr>
          <w:w w:val="105"/>
          <w:sz w:val="24"/>
          <w:szCs w:val="24"/>
        </w:rPr>
        <w:t xml:space="preserve">he applicable provisions of Hawaii Administrative Rules § 6-74-lS(c) (1998), and upon approval of the </w:t>
      </w:r>
      <w:r w:rsidR="00A718A1">
        <w:rPr>
          <w:w w:val="105"/>
          <w:sz w:val="24"/>
          <w:szCs w:val="24"/>
        </w:rPr>
        <w:t>C</w:t>
      </w:r>
      <w:r w:rsidR="00A718A1" w:rsidRPr="00C67523">
        <w:rPr>
          <w:w w:val="105"/>
          <w:sz w:val="24"/>
          <w:szCs w:val="24"/>
        </w:rPr>
        <w:t>ommission</w:t>
      </w:r>
      <w:r w:rsidRPr="00C67523">
        <w:rPr>
          <w:w w:val="105"/>
          <w:sz w:val="24"/>
          <w:szCs w:val="24"/>
        </w:rPr>
        <w:t>, the utility's obligation to negotiate with a QF shall be deferred pending completion of the competitive bidding</w:t>
      </w:r>
      <w:r w:rsidRPr="00C67523">
        <w:rPr>
          <w:spacing w:val="-11"/>
          <w:w w:val="105"/>
          <w:sz w:val="24"/>
          <w:szCs w:val="24"/>
        </w:rPr>
        <w:t xml:space="preserve"> </w:t>
      </w:r>
      <w:r w:rsidRPr="00C67523">
        <w:rPr>
          <w:w w:val="105"/>
          <w:sz w:val="24"/>
          <w:szCs w:val="24"/>
        </w:rPr>
        <w:t>process.</w:t>
      </w:r>
    </w:p>
    <w:p w14:paraId="3D405FDA" w14:textId="77777777" w:rsidR="00B459C9" w:rsidRPr="00C67523" w:rsidRDefault="00B459C9">
      <w:pPr>
        <w:pStyle w:val="BodyText"/>
        <w:spacing w:before="9"/>
      </w:pPr>
    </w:p>
    <w:p w14:paraId="69A9F779" w14:textId="77777777" w:rsidR="00B459C9" w:rsidRPr="00C67523" w:rsidRDefault="00257728">
      <w:pPr>
        <w:pStyle w:val="ListParagraph"/>
        <w:numPr>
          <w:ilvl w:val="2"/>
          <w:numId w:val="8"/>
        </w:numPr>
        <w:tabs>
          <w:tab w:val="left" w:pos="2337"/>
          <w:tab w:val="left" w:pos="2338"/>
        </w:tabs>
        <w:rPr>
          <w:sz w:val="24"/>
          <w:szCs w:val="24"/>
        </w:rPr>
      </w:pPr>
      <w:r w:rsidRPr="00C67523">
        <w:rPr>
          <w:w w:val="105"/>
          <w:sz w:val="24"/>
          <w:szCs w:val="24"/>
        </w:rPr>
        <w:t>If a non-QF is the winning</w:t>
      </w:r>
      <w:r w:rsidRPr="00C67523">
        <w:rPr>
          <w:spacing w:val="14"/>
          <w:w w:val="105"/>
          <w:sz w:val="24"/>
          <w:szCs w:val="24"/>
        </w:rPr>
        <w:t xml:space="preserve"> </w:t>
      </w:r>
      <w:r w:rsidRPr="00C67523">
        <w:rPr>
          <w:w w:val="105"/>
          <w:sz w:val="24"/>
          <w:szCs w:val="24"/>
        </w:rPr>
        <w:t>bidder:</w:t>
      </w:r>
    </w:p>
    <w:p w14:paraId="3887CF86" w14:textId="77777777" w:rsidR="00B459C9" w:rsidRPr="00C67523" w:rsidRDefault="00B459C9">
      <w:pPr>
        <w:pStyle w:val="BodyText"/>
        <w:spacing w:before="10"/>
      </w:pPr>
    </w:p>
    <w:p w14:paraId="6F850AAE" w14:textId="4B0E4618" w:rsidR="003C2F15" w:rsidRPr="00C67523" w:rsidRDefault="00257728" w:rsidP="003C2F15">
      <w:pPr>
        <w:pStyle w:val="ListParagraph"/>
        <w:numPr>
          <w:ilvl w:val="3"/>
          <w:numId w:val="8"/>
        </w:numPr>
        <w:tabs>
          <w:tab w:val="left" w:pos="3078"/>
        </w:tabs>
        <w:spacing w:line="256" w:lineRule="auto"/>
        <w:ind w:right="155" w:hanging="734"/>
        <w:rPr>
          <w:sz w:val="24"/>
          <w:szCs w:val="24"/>
        </w:rPr>
      </w:pPr>
      <w:r w:rsidRPr="00C67523">
        <w:rPr>
          <w:w w:val="105"/>
          <w:sz w:val="24"/>
          <w:szCs w:val="24"/>
        </w:rPr>
        <w:t>A QF will have no PURPA right to supply the resource provided by a non-QF winning</w:t>
      </w:r>
      <w:r w:rsidRPr="00C67523">
        <w:rPr>
          <w:spacing w:val="-5"/>
          <w:w w:val="105"/>
          <w:sz w:val="24"/>
          <w:szCs w:val="24"/>
        </w:rPr>
        <w:t xml:space="preserve"> </w:t>
      </w:r>
      <w:r w:rsidRPr="00C67523">
        <w:rPr>
          <w:w w:val="105"/>
          <w:sz w:val="24"/>
          <w:szCs w:val="24"/>
        </w:rPr>
        <w:t>bidder.</w:t>
      </w:r>
    </w:p>
    <w:p w14:paraId="09F7206B" w14:textId="77777777" w:rsidR="003C2F15" w:rsidRPr="00C67523" w:rsidRDefault="003C2F15" w:rsidP="00707690">
      <w:pPr>
        <w:pStyle w:val="ListParagraph"/>
        <w:tabs>
          <w:tab w:val="left" w:pos="3078"/>
        </w:tabs>
        <w:spacing w:line="256" w:lineRule="auto"/>
        <w:ind w:left="3074" w:right="155" w:firstLine="0"/>
        <w:rPr>
          <w:sz w:val="24"/>
          <w:szCs w:val="24"/>
        </w:rPr>
      </w:pPr>
    </w:p>
    <w:p w14:paraId="3BBDFECE" w14:textId="06445C98" w:rsidR="00B459C9" w:rsidRPr="00C67523" w:rsidRDefault="00257728" w:rsidP="003C2F15">
      <w:pPr>
        <w:pStyle w:val="ListParagraph"/>
        <w:numPr>
          <w:ilvl w:val="3"/>
          <w:numId w:val="8"/>
        </w:numPr>
        <w:tabs>
          <w:tab w:val="left" w:pos="3078"/>
        </w:tabs>
        <w:spacing w:line="256" w:lineRule="auto"/>
        <w:ind w:right="155" w:hanging="734"/>
        <w:rPr>
          <w:sz w:val="24"/>
          <w:szCs w:val="24"/>
        </w:rPr>
      </w:pPr>
      <w:r w:rsidRPr="00C67523">
        <w:rPr>
          <w:w w:val="105"/>
          <w:sz w:val="24"/>
          <w:szCs w:val="24"/>
        </w:rPr>
        <w:t>If a non-QF winner does not supply all the capacity needed by the utility, or if a need develops between RFPs that will not</w:t>
      </w:r>
      <w:r w:rsidRPr="00C67523">
        <w:rPr>
          <w:spacing w:val="60"/>
          <w:w w:val="105"/>
          <w:sz w:val="24"/>
          <w:szCs w:val="24"/>
        </w:rPr>
        <w:t xml:space="preserve"> </w:t>
      </w:r>
      <w:r w:rsidRPr="00C67523">
        <w:rPr>
          <w:w w:val="105"/>
          <w:sz w:val="24"/>
          <w:szCs w:val="24"/>
        </w:rPr>
        <w:t>be satisfied by an RFP due to a waiver or exemption, a QF, upon submitting a viable offer, is permitted to exercise its PURPA rights to sell at avoided cost.</w:t>
      </w:r>
      <w:r w:rsidR="000F56E1" w:rsidRPr="00C67523">
        <w:rPr>
          <w:w w:val="105"/>
          <w:sz w:val="24"/>
          <w:szCs w:val="24"/>
        </w:rPr>
        <w:t xml:space="preserve"> </w:t>
      </w:r>
      <w:r w:rsidRPr="00C67523">
        <w:rPr>
          <w:w w:val="105"/>
          <w:sz w:val="24"/>
          <w:szCs w:val="24"/>
        </w:rPr>
        <w:t xml:space="preserve"> The </w:t>
      </w:r>
      <w:r w:rsidR="00A718A1">
        <w:rPr>
          <w:w w:val="105"/>
          <w:sz w:val="24"/>
          <w:szCs w:val="24"/>
        </w:rPr>
        <w:t>C</w:t>
      </w:r>
      <w:r w:rsidR="00A718A1" w:rsidRPr="00C67523">
        <w:rPr>
          <w:w w:val="105"/>
          <w:sz w:val="24"/>
          <w:szCs w:val="24"/>
        </w:rPr>
        <w:t xml:space="preserve">ommission's </w:t>
      </w:r>
      <w:r w:rsidRPr="00C67523">
        <w:rPr>
          <w:w w:val="105"/>
          <w:sz w:val="24"/>
          <w:szCs w:val="24"/>
        </w:rPr>
        <w:t>determination of</w:t>
      </w:r>
      <w:r w:rsidRPr="00C67523">
        <w:rPr>
          <w:spacing w:val="-1"/>
          <w:w w:val="105"/>
          <w:sz w:val="24"/>
          <w:szCs w:val="24"/>
        </w:rPr>
        <w:t xml:space="preserve"> </w:t>
      </w:r>
      <w:r w:rsidRPr="00C67523">
        <w:rPr>
          <w:w w:val="105"/>
          <w:sz w:val="24"/>
          <w:szCs w:val="24"/>
        </w:rPr>
        <w:t>avoided</w:t>
      </w:r>
      <w:r w:rsidR="008F0C02" w:rsidRPr="00C67523">
        <w:rPr>
          <w:w w:val="105"/>
          <w:sz w:val="24"/>
          <w:szCs w:val="24"/>
        </w:rPr>
        <w:t xml:space="preserve"> </w:t>
      </w:r>
      <w:r w:rsidR="008F0C02" w:rsidRPr="00C67523">
        <w:rPr>
          <w:sz w:val="24"/>
          <w:szCs w:val="24"/>
        </w:rPr>
        <w:t>c</w:t>
      </w:r>
      <w:r w:rsidRPr="00C67523">
        <w:rPr>
          <w:sz w:val="24"/>
          <w:szCs w:val="24"/>
        </w:rPr>
        <w:t>ost will be bounded by the price level established by the winning non-QF.</w:t>
      </w:r>
    </w:p>
    <w:p w14:paraId="02E508CB" w14:textId="77777777" w:rsidR="00B459C9" w:rsidRPr="00C67523" w:rsidRDefault="00B459C9">
      <w:pPr>
        <w:pStyle w:val="BodyText"/>
        <w:spacing w:before="6"/>
      </w:pPr>
    </w:p>
    <w:p w14:paraId="278F1310" w14:textId="77777777" w:rsidR="00B459C9" w:rsidRPr="00C67523" w:rsidRDefault="00257728">
      <w:pPr>
        <w:pStyle w:val="ListParagraph"/>
        <w:numPr>
          <w:ilvl w:val="2"/>
          <w:numId w:val="8"/>
        </w:numPr>
        <w:tabs>
          <w:tab w:val="left" w:pos="2350"/>
        </w:tabs>
        <w:spacing w:line="242" w:lineRule="auto"/>
        <w:ind w:left="2350" w:right="138" w:hanging="729"/>
        <w:rPr>
          <w:sz w:val="24"/>
          <w:szCs w:val="24"/>
        </w:rPr>
      </w:pPr>
      <w:r w:rsidRPr="00C67523">
        <w:rPr>
          <w:sz w:val="24"/>
          <w:szCs w:val="24"/>
        </w:rPr>
        <w:t>Where the winning bidder is the utility's self-build option, a QF will not have a PURPA right to supply the resource provided by the utility's self-build</w:t>
      </w:r>
      <w:r w:rsidRPr="00C67523">
        <w:rPr>
          <w:spacing w:val="8"/>
          <w:sz w:val="24"/>
          <w:szCs w:val="24"/>
        </w:rPr>
        <w:t xml:space="preserve"> </w:t>
      </w:r>
      <w:r w:rsidRPr="00C67523">
        <w:rPr>
          <w:sz w:val="24"/>
          <w:szCs w:val="24"/>
        </w:rPr>
        <w:t>option.</w:t>
      </w:r>
    </w:p>
    <w:p w14:paraId="36DB12F3" w14:textId="77777777" w:rsidR="00B459C9" w:rsidRPr="00C67523" w:rsidRDefault="00B459C9">
      <w:pPr>
        <w:pStyle w:val="BodyText"/>
        <w:spacing w:before="8"/>
      </w:pPr>
    </w:p>
    <w:p w14:paraId="0D72BF5C" w14:textId="77777777" w:rsidR="00B459C9" w:rsidRPr="00C67523" w:rsidRDefault="00257728">
      <w:pPr>
        <w:pStyle w:val="ListParagraph"/>
        <w:numPr>
          <w:ilvl w:val="2"/>
          <w:numId w:val="8"/>
        </w:numPr>
        <w:tabs>
          <w:tab w:val="left" w:pos="2343"/>
        </w:tabs>
        <w:ind w:left="2346" w:right="143" w:hanging="734"/>
        <w:rPr>
          <w:sz w:val="24"/>
          <w:szCs w:val="24"/>
        </w:rPr>
      </w:pPr>
      <w:r w:rsidRPr="00C67523">
        <w:rPr>
          <w:sz w:val="24"/>
          <w:szCs w:val="24"/>
        </w:rPr>
        <w:t>If a QF is the winning bidder, the QF has the right to sell to the electric utility at its bid price, unless the price is modified in the contract negotiations that are part of the bidding</w:t>
      </w:r>
      <w:r w:rsidRPr="00C67523">
        <w:rPr>
          <w:spacing w:val="-40"/>
          <w:sz w:val="24"/>
          <w:szCs w:val="24"/>
        </w:rPr>
        <w:t xml:space="preserve"> </w:t>
      </w:r>
      <w:r w:rsidRPr="00C67523">
        <w:rPr>
          <w:sz w:val="24"/>
          <w:szCs w:val="24"/>
        </w:rPr>
        <w:t>process.</w:t>
      </w:r>
    </w:p>
    <w:sectPr w:rsidR="00B459C9" w:rsidRPr="00C67523">
      <w:footerReference w:type="default" r:id="rId17"/>
      <w:pgSz w:w="12240" w:h="15840"/>
      <w:pgMar w:top="1280" w:right="1160" w:bottom="1000" w:left="1320" w:header="0" w:footer="7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181748" w14:textId="77777777" w:rsidR="00223272" w:rsidRDefault="00223272">
      <w:r>
        <w:separator/>
      </w:r>
    </w:p>
  </w:endnote>
  <w:endnote w:type="continuationSeparator" w:id="0">
    <w:p w14:paraId="4FE8EDEC" w14:textId="77777777" w:rsidR="00223272" w:rsidRDefault="00223272">
      <w:r>
        <w:continuationSeparator/>
      </w:r>
    </w:p>
  </w:endnote>
  <w:endnote w:type="continuationNotice" w:id="1">
    <w:p w14:paraId="29C05F31" w14:textId="77777777" w:rsidR="00223272" w:rsidRDefault="002232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BA2C42" w14:textId="77777777" w:rsidR="00E02187" w:rsidRDefault="00E021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D4DC39" w14:textId="77777777" w:rsidR="00E02187" w:rsidRDefault="00E0218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554B45" w14:textId="77777777" w:rsidR="00E02187" w:rsidRDefault="00E0218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322CDB" w14:textId="7EC0E7FE" w:rsidR="007932C1" w:rsidRDefault="007932C1">
    <w:pPr>
      <w:pStyle w:val="BodyText"/>
      <w:spacing w:line="14" w:lineRule="auto"/>
      <w:rPr>
        <w:sz w:val="20"/>
      </w:rPr>
    </w:pPr>
    <w:r>
      <w:rPr>
        <w:noProof/>
      </w:rPr>
      <mc:AlternateContent>
        <mc:Choice Requires="wps">
          <w:drawing>
            <wp:anchor distT="0" distB="0" distL="114300" distR="114300" simplePos="0" relativeHeight="251658240" behindDoc="1" locked="0" layoutInCell="1" allowOverlap="1" wp14:anchorId="669B2CE7" wp14:editId="3286F710">
              <wp:simplePos x="0" y="0"/>
              <wp:positionH relativeFrom="page">
                <wp:posOffset>3790950</wp:posOffset>
              </wp:positionH>
              <wp:positionV relativeFrom="page">
                <wp:posOffset>9385300</wp:posOffset>
              </wp:positionV>
              <wp:extent cx="250825" cy="244475"/>
              <wp:effectExtent l="0" t="317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82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6A58BA" w14:textId="77777777" w:rsidR="007932C1" w:rsidRDefault="007932C1">
                          <w:pPr>
                            <w:spacing w:before="100"/>
                            <w:ind w:left="89"/>
                            <w:rPr>
                              <w:sz w:val="23"/>
                            </w:rPr>
                          </w:pPr>
                          <w:r>
                            <w:fldChar w:fldCharType="begin"/>
                          </w:r>
                          <w:r>
                            <w:rPr>
                              <w:w w:val="110"/>
                              <w:sz w:val="23"/>
                            </w:rPr>
                            <w:instrText xml:space="preserve"> PAGE </w:instrText>
                          </w:r>
                          <w:r>
                            <w:fldChar w:fldCharType="separate"/>
                          </w:r>
                          <w:r>
                            <w:t>12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9B2CE7" id="_x0000_t202" coordsize="21600,21600" o:spt="202" path="m,l,21600r21600,l21600,xe">
              <v:stroke joinstyle="miter"/>
              <v:path gradientshapeok="t" o:connecttype="rect"/>
            </v:shapetype>
            <v:shape id="Text Box 1" o:spid="_x0000_s1026" type="#_x0000_t202" style="position:absolute;margin-left:298.5pt;margin-top:739pt;width:19.75pt;height:19.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" filled="f" stroked="f">
              <v:textbox inset="0,0,0,0">
                <w:txbxContent>
                  <w:p w14:paraId="666A58BA" w14:textId="77777777" w:rsidR="007932C1" w:rsidRDefault="007932C1">
                    <w:pPr>
                      <w:spacing w:before="100"/>
                      <w:ind w:left="89"/>
                      <w:rPr>
                        <w:sz w:val="23"/>
                      </w:rPr>
                    </w:pPr>
                    <w:r>
                      <w:fldChar w:fldCharType="begin"/>
                    </w:r>
                    <w:r>
                      <w:rPr>
                        <w:w w:val="110"/>
                        <w:sz w:val="23"/>
                      </w:rPr>
                      <w:instrText xml:space="preserve"> PAGE </w:instrText>
                    </w:r>
                    <w:r>
                      <w:fldChar w:fldCharType="separate"/>
                    </w:r>
                    <w:r>
                      <w:t>12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C1FAD4" w14:textId="77777777" w:rsidR="00223272" w:rsidRDefault="00223272">
      <w:r>
        <w:separator/>
      </w:r>
    </w:p>
  </w:footnote>
  <w:footnote w:type="continuationSeparator" w:id="0">
    <w:p w14:paraId="2A0EC155" w14:textId="77777777" w:rsidR="00223272" w:rsidRDefault="00223272">
      <w:r>
        <w:continuationSeparator/>
      </w:r>
    </w:p>
  </w:footnote>
  <w:footnote w:type="continuationNotice" w:id="1">
    <w:p w14:paraId="27859A22" w14:textId="77777777" w:rsidR="00223272" w:rsidRDefault="0022327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95AA1C" w14:textId="77777777" w:rsidR="00E02187" w:rsidRDefault="00E021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6A4D83" w14:textId="77777777" w:rsidR="00E02187" w:rsidRDefault="00E021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865F02" w14:textId="77777777" w:rsidR="00E02187" w:rsidRDefault="00E021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E37790"/>
    <w:multiLevelType w:val="hybridMultilevel"/>
    <w:tmpl w:val="23CE1016"/>
    <w:lvl w:ilvl="0" w:tplc="99745F24">
      <w:start w:val="1"/>
      <w:numFmt w:val="lowerLetter"/>
      <w:lvlText w:val="(%1)"/>
      <w:lvlJc w:val="left"/>
      <w:pPr>
        <w:ind w:left="2355" w:hanging="364"/>
      </w:pPr>
      <w:rPr>
        <w:rFonts w:hint="default"/>
        <w:spacing w:val="-1"/>
        <w:w w:val="101"/>
      </w:rPr>
    </w:lvl>
    <w:lvl w:ilvl="1" w:tplc="3AE23C12">
      <w:numFmt w:val="bullet"/>
      <w:lvlText w:val="•"/>
      <w:lvlJc w:val="left"/>
      <w:pPr>
        <w:ind w:left="3100" w:hanging="364"/>
      </w:pPr>
      <w:rPr>
        <w:rFonts w:hint="default"/>
      </w:rPr>
    </w:lvl>
    <w:lvl w:ilvl="2" w:tplc="E9807226">
      <w:numFmt w:val="bullet"/>
      <w:lvlText w:val="•"/>
      <w:lvlJc w:val="left"/>
      <w:pPr>
        <w:ind w:left="3840" w:hanging="364"/>
      </w:pPr>
      <w:rPr>
        <w:rFonts w:hint="default"/>
      </w:rPr>
    </w:lvl>
    <w:lvl w:ilvl="3" w:tplc="8F68F55E">
      <w:numFmt w:val="bullet"/>
      <w:lvlText w:val="•"/>
      <w:lvlJc w:val="left"/>
      <w:pPr>
        <w:ind w:left="4580" w:hanging="364"/>
      </w:pPr>
      <w:rPr>
        <w:rFonts w:hint="default"/>
      </w:rPr>
    </w:lvl>
    <w:lvl w:ilvl="4" w:tplc="C824C060">
      <w:numFmt w:val="bullet"/>
      <w:lvlText w:val="•"/>
      <w:lvlJc w:val="left"/>
      <w:pPr>
        <w:ind w:left="5320" w:hanging="364"/>
      </w:pPr>
      <w:rPr>
        <w:rFonts w:hint="default"/>
      </w:rPr>
    </w:lvl>
    <w:lvl w:ilvl="5" w:tplc="9D487C6E">
      <w:numFmt w:val="bullet"/>
      <w:lvlText w:val="•"/>
      <w:lvlJc w:val="left"/>
      <w:pPr>
        <w:ind w:left="6060" w:hanging="364"/>
      </w:pPr>
      <w:rPr>
        <w:rFonts w:hint="default"/>
      </w:rPr>
    </w:lvl>
    <w:lvl w:ilvl="6" w:tplc="F91EBCA0">
      <w:numFmt w:val="bullet"/>
      <w:lvlText w:val="•"/>
      <w:lvlJc w:val="left"/>
      <w:pPr>
        <w:ind w:left="6800" w:hanging="364"/>
      </w:pPr>
      <w:rPr>
        <w:rFonts w:hint="default"/>
      </w:rPr>
    </w:lvl>
    <w:lvl w:ilvl="7" w:tplc="E6EA5A0E">
      <w:numFmt w:val="bullet"/>
      <w:lvlText w:val="•"/>
      <w:lvlJc w:val="left"/>
      <w:pPr>
        <w:ind w:left="7540" w:hanging="364"/>
      </w:pPr>
      <w:rPr>
        <w:rFonts w:hint="default"/>
      </w:rPr>
    </w:lvl>
    <w:lvl w:ilvl="8" w:tplc="488A4F0E">
      <w:numFmt w:val="bullet"/>
      <w:lvlText w:val="•"/>
      <w:lvlJc w:val="left"/>
      <w:pPr>
        <w:ind w:left="8280" w:hanging="364"/>
      </w:pPr>
      <w:rPr>
        <w:rFonts w:hint="default"/>
      </w:rPr>
    </w:lvl>
  </w:abstractNum>
  <w:abstractNum w:abstractNumId="1" w15:restartNumberingAfterBreak="0">
    <w:nsid w:val="099F4FCA"/>
    <w:multiLevelType w:val="hybridMultilevel"/>
    <w:tmpl w:val="7F9046B8"/>
    <w:lvl w:ilvl="0" w:tplc="6734962A">
      <w:start w:val="4"/>
      <w:numFmt w:val="upperRoman"/>
      <w:lvlText w:val="%1."/>
      <w:lvlJc w:val="left"/>
      <w:pPr>
        <w:ind w:left="874" w:hanging="672"/>
        <w:jc w:val="right"/>
      </w:pPr>
      <w:rPr>
        <w:rFonts w:ascii="Times New Roman" w:eastAsia="Times New Roman" w:hAnsi="Times New Roman" w:cs="Times New Roman" w:hint="default"/>
        <w:w w:val="110"/>
        <w:position w:val="1"/>
        <w:sz w:val="23"/>
        <w:szCs w:val="23"/>
      </w:rPr>
    </w:lvl>
    <w:lvl w:ilvl="1" w:tplc="5ABA2850">
      <w:start w:val="1"/>
      <w:numFmt w:val="upperLetter"/>
      <w:lvlText w:val="%2."/>
      <w:lvlJc w:val="left"/>
      <w:pPr>
        <w:ind w:left="1604" w:hanging="725"/>
      </w:pPr>
      <w:rPr>
        <w:rFonts w:hint="default"/>
        <w:spacing w:val="-1"/>
        <w:w w:val="108"/>
        <w:position w:val="1"/>
      </w:rPr>
    </w:lvl>
    <w:lvl w:ilvl="2" w:tplc="EED61EC4">
      <w:numFmt w:val="bullet"/>
      <w:lvlText w:val="•"/>
      <w:lvlJc w:val="left"/>
      <w:pPr>
        <w:ind w:left="2506" w:hanging="725"/>
      </w:pPr>
      <w:rPr>
        <w:rFonts w:hint="default"/>
      </w:rPr>
    </w:lvl>
    <w:lvl w:ilvl="3" w:tplc="8A9CEE2E">
      <w:numFmt w:val="bullet"/>
      <w:lvlText w:val="•"/>
      <w:lvlJc w:val="left"/>
      <w:pPr>
        <w:ind w:left="3413" w:hanging="725"/>
      </w:pPr>
      <w:rPr>
        <w:rFonts w:hint="default"/>
      </w:rPr>
    </w:lvl>
    <w:lvl w:ilvl="4" w:tplc="EBD60984">
      <w:numFmt w:val="bullet"/>
      <w:lvlText w:val="•"/>
      <w:lvlJc w:val="left"/>
      <w:pPr>
        <w:ind w:left="4320" w:hanging="725"/>
      </w:pPr>
      <w:rPr>
        <w:rFonts w:hint="default"/>
      </w:rPr>
    </w:lvl>
    <w:lvl w:ilvl="5" w:tplc="6EF04DE0">
      <w:numFmt w:val="bullet"/>
      <w:lvlText w:val="•"/>
      <w:lvlJc w:val="left"/>
      <w:pPr>
        <w:ind w:left="5226" w:hanging="725"/>
      </w:pPr>
      <w:rPr>
        <w:rFonts w:hint="default"/>
      </w:rPr>
    </w:lvl>
    <w:lvl w:ilvl="6" w:tplc="E5FEFD1C">
      <w:numFmt w:val="bullet"/>
      <w:lvlText w:val="•"/>
      <w:lvlJc w:val="left"/>
      <w:pPr>
        <w:ind w:left="6133" w:hanging="725"/>
      </w:pPr>
      <w:rPr>
        <w:rFonts w:hint="default"/>
      </w:rPr>
    </w:lvl>
    <w:lvl w:ilvl="7" w:tplc="E11A1EC0">
      <w:numFmt w:val="bullet"/>
      <w:lvlText w:val="•"/>
      <w:lvlJc w:val="left"/>
      <w:pPr>
        <w:ind w:left="7040" w:hanging="725"/>
      </w:pPr>
      <w:rPr>
        <w:rFonts w:hint="default"/>
      </w:rPr>
    </w:lvl>
    <w:lvl w:ilvl="8" w:tplc="0526E130">
      <w:numFmt w:val="bullet"/>
      <w:lvlText w:val="•"/>
      <w:lvlJc w:val="left"/>
      <w:pPr>
        <w:ind w:left="7946" w:hanging="725"/>
      </w:pPr>
      <w:rPr>
        <w:rFonts w:hint="default"/>
      </w:rPr>
    </w:lvl>
  </w:abstractNum>
  <w:abstractNum w:abstractNumId="2" w15:restartNumberingAfterBreak="0">
    <w:nsid w:val="130A246A"/>
    <w:multiLevelType w:val="hybridMultilevel"/>
    <w:tmpl w:val="41967BDA"/>
    <w:lvl w:ilvl="0" w:tplc="F5369978">
      <w:start w:val="1"/>
      <w:numFmt w:val="upperRoman"/>
      <w:lvlText w:val="%1."/>
      <w:lvlJc w:val="left"/>
      <w:pPr>
        <w:ind w:left="887" w:hanging="608"/>
        <w:jc w:val="right"/>
      </w:pPr>
      <w:rPr>
        <w:rFonts w:ascii="Times New Roman" w:eastAsia="Times New Roman" w:hAnsi="Times New Roman" w:cs="Times New Roman" w:hint="default"/>
        <w:w w:val="104"/>
        <w:sz w:val="23"/>
        <w:szCs w:val="23"/>
      </w:rPr>
    </w:lvl>
    <w:lvl w:ilvl="1" w:tplc="1CFC4068">
      <w:start w:val="1"/>
      <w:numFmt w:val="upperLetter"/>
      <w:lvlText w:val="%2."/>
      <w:lvlJc w:val="left"/>
      <w:pPr>
        <w:ind w:left="1620" w:hanging="727"/>
      </w:pPr>
      <w:rPr>
        <w:rFonts w:ascii="Times New Roman" w:eastAsia="Times New Roman" w:hAnsi="Times New Roman" w:cs="Times New Roman" w:hint="default"/>
        <w:spacing w:val="-1"/>
        <w:w w:val="105"/>
        <w:sz w:val="23"/>
        <w:szCs w:val="23"/>
      </w:rPr>
    </w:lvl>
    <w:lvl w:ilvl="2" w:tplc="505C426C">
      <w:numFmt w:val="bullet"/>
      <w:lvlText w:val="•"/>
      <w:lvlJc w:val="left"/>
      <w:pPr>
        <w:ind w:left="2524" w:hanging="727"/>
      </w:pPr>
      <w:rPr>
        <w:rFonts w:hint="default"/>
      </w:rPr>
    </w:lvl>
    <w:lvl w:ilvl="3" w:tplc="7BA27808">
      <w:numFmt w:val="bullet"/>
      <w:lvlText w:val="•"/>
      <w:lvlJc w:val="left"/>
      <w:pPr>
        <w:ind w:left="3428" w:hanging="727"/>
      </w:pPr>
      <w:rPr>
        <w:rFonts w:hint="default"/>
      </w:rPr>
    </w:lvl>
    <w:lvl w:ilvl="4" w:tplc="684A6EE6">
      <w:numFmt w:val="bullet"/>
      <w:lvlText w:val="•"/>
      <w:lvlJc w:val="left"/>
      <w:pPr>
        <w:ind w:left="4333" w:hanging="727"/>
      </w:pPr>
      <w:rPr>
        <w:rFonts w:hint="default"/>
      </w:rPr>
    </w:lvl>
    <w:lvl w:ilvl="5" w:tplc="D7FA2E02">
      <w:numFmt w:val="bullet"/>
      <w:lvlText w:val="•"/>
      <w:lvlJc w:val="left"/>
      <w:pPr>
        <w:ind w:left="5237" w:hanging="727"/>
      </w:pPr>
      <w:rPr>
        <w:rFonts w:hint="default"/>
      </w:rPr>
    </w:lvl>
    <w:lvl w:ilvl="6" w:tplc="782C9E4A">
      <w:numFmt w:val="bullet"/>
      <w:lvlText w:val="•"/>
      <w:lvlJc w:val="left"/>
      <w:pPr>
        <w:ind w:left="6142" w:hanging="727"/>
      </w:pPr>
      <w:rPr>
        <w:rFonts w:hint="default"/>
      </w:rPr>
    </w:lvl>
    <w:lvl w:ilvl="7" w:tplc="FE0A8126">
      <w:numFmt w:val="bullet"/>
      <w:lvlText w:val="•"/>
      <w:lvlJc w:val="left"/>
      <w:pPr>
        <w:ind w:left="7046" w:hanging="727"/>
      </w:pPr>
      <w:rPr>
        <w:rFonts w:hint="default"/>
      </w:rPr>
    </w:lvl>
    <w:lvl w:ilvl="8" w:tplc="FC7CEA18">
      <w:numFmt w:val="bullet"/>
      <w:lvlText w:val="•"/>
      <w:lvlJc w:val="left"/>
      <w:pPr>
        <w:ind w:left="7951" w:hanging="727"/>
      </w:pPr>
      <w:rPr>
        <w:rFonts w:hint="default"/>
      </w:rPr>
    </w:lvl>
  </w:abstractNum>
  <w:abstractNum w:abstractNumId="3" w15:restartNumberingAfterBreak="0">
    <w:nsid w:val="17E564EE"/>
    <w:multiLevelType w:val="hybridMultilevel"/>
    <w:tmpl w:val="9DD8EBD8"/>
    <w:lvl w:ilvl="0" w:tplc="7F0A1A32">
      <w:start w:val="1"/>
      <w:numFmt w:val="lowerRoman"/>
      <w:lvlText w:val="(%1)"/>
      <w:lvlJc w:val="left"/>
      <w:pPr>
        <w:ind w:left="3791" w:hanging="732"/>
      </w:pPr>
      <w:rPr>
        <w:rFonts w:hint="default"/>
        <w:spacing w:val="-1"/>
        <w:w w:val="109"/>
      </w:rPr>
    </w:lvl>
    <w:lvl w:ilvl="1" w:tplc="6D024E34">
      <w:numFmt w:val="bullet"/>
      <w:lvlText w:val="•"/>
      <w:lvlJc w:val="left"/>
      <w:pPr>
        <w:ind w:left="4396" w:hanging="732"/>
      </w:pPr>
      <w:rPr>
        <w:rFonts w:hint="default"/>
      </w:rPr>
    </w:lvl>
    <w:lvl w:ilvl="2" w:tplc="A12CA928">
      <w:numFmt w:val="bullet"/>
      <w:lvlText w:val="•"/>
      <w:lvlJc w:val="left"/>
      <w:pPr>
        <w:ind w:left="4992" w:hanging="732"/>
      </w:pPr>
      <w:rPr>
        <w:rFonts w:hint="default"/>
      </w:rPr>
    </w:lvl>
    <w:lvl w:ilvl="3" w:tplc="FD0ECB38">
      <w:numFmt w:val="bullet"/>
      <w:lvlText w:val="•"/>
      <w:lvlJc w:val="left"/>
      <w:pPr>
        <w:ind w:left="5588" w:hanging="732"/>
      </w:pPr>
      <w:rPr>
        <w:rFonts w:hint="default"/>
      </w:rPr>
    </w:lvl>
    <w:lvl w:ilvl="4" w:tplc="B2BA28FC">
      <w:numFmt w:val="bullet"/>
      <w:lvlText w:val="•"/>
      <w:lvlJc w:val="left"/>
      <w:pPr>
        <w:ind w:left="6184" w:hanging="732"/>
      </w:pPr>
      <w:rPr>
        <w:rFonts w:hint="default"/>
      </w:rPr>
    </w:lvl>
    <w:lvl w:ilvl="5" w:tplc="D3AC14CE">
      <w:numFmt w:val="bullet"/>
      <w:lvlText w:val="•"/>
      <w:lvlJc w:val="left"/>
      <w:pPr>
        <w:ind w:left="6780" w:hanging="732"/>
      </w:pPr>
      <w:rPr>
        <w:rFonts w:hint="default"/>
      </w:rPr>
    </w:lvl>
    <w:lvl w:ilvl="6" w:tplc="5FEC7366">
      <w:numFmt w:val="bullet"/>
      <w:lvlText w:val="•"/>
      <w:lvlJc w:val="left"/>
      <w:pPr>
        <w:ind w:left="7376" w:hanging="732"/>
      </w:pPr>
      <w:rPr>
        <w:rFonts w:hint="default"/>
      </w:rPr>
    </w:lvl>
    <w:lvl w:ilvl="7" w:tplc="6BCE3130">
      <w:numFmt w:val="bullet"/>
      <w:lvlText w:val="•"/>
      <w:lvlJc w:val="left"/>
      <w:pPr>
        <w:ind w:left="7972" w:hanging="732"/>
      </w:pPr>
      <w:rPr>
        <w:rFonts w:hint="default"/>
      </w:rPr>
    </w:lvl>
    <w:lvl w:ilvl="8" w:tplc="54440EEC">
      <w:numFmt w:val="bullet"/>
      <w:lvlText w:val="•"/>
      <w:lvlJc w:val="left"/>
      <w:pPr>
        <w:ind w:left="8568" w:hanging="732"/>
      </w:pPr>
      <w:rPr>
        <w:rFonts w:hint="default"/>
      </w:rPr>
    </w:lvl>
  </w:abstractNum>
  <w:abstractNum w:abstractNumId="4" w15:restartNumberingAfterBreak="0">
    <w:nsid w:val="18093BC8"/>
    <w:multiLevelType w:val="hybridMultilevel"/>
    <w:tmpl w:val="689CACC8"/>
    <w:lvl w:ilvl="0" w:tplc="02A2594E">
      <w:start w:val="1"/>
      <w:numFmt w:val="lowerRoman"/>
      <w:lvlText w:val="(%1)"/>
      <w:lvlJc w:val="left"/>
      <w:pPr>
        <w:ind w:left="3065" w:hanging="282"/>
      </w:pPr>
      <w:rPr>
        <w:rFonts w:ascii="Times New Roman" w:eastAsia="Times New Roman" w:hAnsi="Times New Roman" w:cs="Times New Roman" w:hint="default"/>
        <w:spacing w:val="-1"/>
        <w:w w:val="100"/>
        <w:sz w:val="24"/>
        <w:szCs w:val="24"/>
      </w:rPr>
    </w:lvl>
    <w:lvl w:ilvl="1" w:tplc="7C3EB902">
      <w:numFmt w:val="bullet"/>
      <w:lvlText w:val="•"/>
      <w:lvlJc w:val="left"/>
      <w:pPr>
        <w:ind w:left="3730" w:hanging="282"/>
      </w:pPr>
      <w:rPr>
        <w:rFonts w:hint="default"/>
      </w:rPr>
    </w:lvl>
    <w:lvl w:ilvl="2" w:tplc="19E2600E">
      <w:numFmt w:val="bullet"/>
      <w:lvlText w:val="•"/>
      <w:lvlJc w:val="left"/>
      <w:pPr>
        <w:ind w:left="4400" w:hanging="282"/>
      </w:pPr>
      <w:rPr>
        <w:rFonts w:hint="default"/>
      </w:rPr>
    </w:lvl>
    <w:lvl w:ilvl="3" w:tplc="585C2F08">
      <w:numFmt w:val="bullet"/>
      <w:lvlText w:val="•"/>
      <w:lvlJc w:val="left"/>
      <w:pPr>
        <w:ind w:left="5070" w:hanging="282"/>
      </w:pPr>
      <w:rPr>
        <w:rFonts w:hint="default"/>
      </w:rPr>
    </w:lvl>
    <w:lvl w:ilvl="4" w:tplc="8EB65E94">
      <w:numFmt w:val="bullet"/>
      <w:lvlText w:val="•"/>
      <w:lvlJc w:val="left"/>
      <w:pPr>
        <w:ind w:left="5740" w:hanging="282"/>
      </w:pPr>
      <w:rPr>
        <w:rFonts w:hint="default"/>
      </w:rPr>
    </w:lvl>
    <w:lvl w:ilvl="5" w:tplc="AF3E91BA">
      <w:numFmt w:val="bullet"/>
      <w:lvlText w:val="•"/>
      <w:lvlJc w:val="left"/>
      <w:pPr>
        <w:ind w:left="6410" w:hanging="282"/>
      </w:pPr>
      <w:rPr>
        <w:rFonts w:hint="default"/>
      </w:rPr>
    </w:lvl>
    <w:lvl w:ilvl="6" w:tplc="0E96CF64">
      <w:numFmt w:val="bullet"/>
      <w:lvlText w:val="•"/>
      <w:lvlJc w:val="left"/>
      <w:pPr>
        <w:ind w:left="7080" w:hanging="282"/>
      </w:pPr>
      <w:rPr>
        <w:rFonts w:hint="default"/>
      </w:rPr>
    </w:lvl>
    <w:lvl w:ilvl="7" w:tplc="B5786CCA">
      <w:numFmt w:val="bullet"/>
      <w:lvlText w:val="•"/>
      <w:lvlJc w:val="left"/>
      <w:pPr>
        <w:ind w:left="7750" w:hanging="282"/>
      </w:pPr>
      <w:rPr>
        <w:rFonts w:hint="default"/>
      </w:rPr>
    </w:lvl>
    <w:lvl w:ilvl="8" w:tplc="FE00D5FC">
      <w:numFmt w:val="bullet"/>
      <w:lvlText w:val="•"/>
      <w:lvlJc w:val="left"/>
      <w:pPr>
        <w:ind w:left="8420" w:hanging="282"/>
      </w:pPr>
      <w:rPr>
        <w:rFonts w:hint="default"/>
      </w:rPr>
    </w:lvl>
  </w:abstractNum>
  <w:abstractNum w:abstractNumId="5" w15:restartNumberingAfterBreak="0">
    <w:nsid w:val="264B3C76"/>
    <w:multiLevelType w:val="hybridMultilevel"/>
    <w:tmpl w:val="1C16E26E"/>
    <w:lvl w:ilvl="0" w:tplc="FE6E62B4">
      <w:start w:val="1"/>
      <w:numFmt w:val="upperRoman"/>
      <w:lvlText w:val="%1."/>
      <w:lvlJc w:val="left"/>
      <w:pPr>
        <w:ind w:left="883" w:hanging="730"/>
      </w:pPr>
      <w:rPr>
        <w:rFonts w:hint="default"/>
        <w:w w:val="105"/>
      </w:rPr>
    </w:lvl>
    <w:lvl w:ilvl="1" w:tplc="2BC2130A">
      <w:start w:val="1"/>
      <w:numFmt w:val="upperLetter"/>
      <w:lvlText w:val="%2."/>
      <w:lvlJc w:val="left"/>
      <w:pPr>
        <w:ind w:left="1619" w:hanging="720"/>
      </w:pPr>
      <w:rPr>
        <w:rFonts w:hint="default"/>
        <w:spacing w:val="-1"/>
        <w:w w:val="108"/>
      </w:rPr>
    </w:lvl>
    <w:lvl w:ilvl="2" w:tplc="2BC22A40">
      <w:start w:val="1"/>
      <w:numFmt w:val="decimal"/>
      <w:lvlText w:val="%3."/>
      <w:lvlJc w:val="left"/>
      <w:pPr>
        <w:ind w:left="2337" w:hanging="728"/>
      </w:pPr>
      <w:rPr>
        <w:rFonts w:hint="default"/>
        <w:w w:val="104"/>
      </w:rPr>
    </w:lvl>
    <w:lvl w:ilvl="3" w:tplc="0BBA2E64">
      <w:start w:val="1"/>
      <w:numFmt w:val="lowerLetter"/>
      <w:lvlText w:val="%4."/>
      <w:lvlJc w:val="left"/>
      <w:pPr>
        <w:ind w:left="3074" w:hanging="737"/>
      </w:pPr>
      <w:rPr>
        <w:rFonts w:hint="default"/>
        <w:spacing w:val="-1"/>
        <w:w w:val="104"/>
      </w:rPr>
    </w:lvl>
    <w:lvl w:ilvl="4" w:tplc="FF5ADBB4">
      <w:start w:val="1"/>
      <w:numFmt w:val="lowerRoman"/>
      <w:lvlText w:val="(%5)"/>
      <w:lvlJc w:val="left"/>
      <w:pPr>
        <w:ind w:left="3360" w:hanging="737"/>
      </w:pPr>
      <w:rPr>
        <w:rFonts w:ascii="Times New Roman" w:eastAsia="Times New Roman" w:hAnsi="Times New Roman" w:cs="Times New Roman" w:hint="default"/>
        <w:spacing w:val="-1"/>
        <w:w w:val="103"/>
        <w:sz w:val="24"/>
        <w:szCs w:val="24"/>
      </w:rPr>
    </w:lvl>
    <w:lvl w:ilvl="5" w:tplc="20B62CFE">
      <w:numFmt w:val="bullet"/>
      <w:lvlText w:val="•"/>
      <w:lvlJc w:val="left"/>
      <w:pPr>
        <w:ind w:left="2280" w:hanging="737"/>
      </w:pPr>
      <w:rPr>
        <w:rFonts w:hint="default"/>
      </w:rPr>
    </w:lvl>
    <w:lvl w:ilvl="6" w:tplc="6A780054">
      <w:numFmt w:val="bullet"/>
      <w:lvlText w:val="•"/>
      <w:lvlJc w:val="left"/>
      <w:pPr>
        <w:ind w:left="2300" w:hanging="737"/>
      </w:pPr>
      <w:rPr>
        <w:rFonts w:hint="default"/>
      </w:rPr>
    </w:lvl>
    <w:lvl w:ilvl="7" w:tplc="02C6DDBC">
      <w:numFmt w:val="bullet"/>
      <w:lvlText w:val="•"/>
      <w:lvlJc w:val="left"/>
      <w:pPr>
        <w:ind w:left="2320" w:hanging="737"/>
      </w:pPr>
      <w:rPr>
        <w:rFonts w:hint="default"/>
      </w:rPr>
    </w:lvl>
    <w:lvl w:ilvl="8" w:tplc="F13ABF28">
      <w:numFmt w:val="bullet"/>
      <w:lvlText w:val="•"/>
      <w:lvlJc w:val="left"/>
      <w:pPr>
        <w:ind w:left="2340" w:hanging="737"/>
      </w:pPr>
      <w:rPr>
        <w:rFonts w:hint="default"/>
      </w:rPr>
    </w:lvl>
  </w:abstractNum>
  <w:abstractNum w:abstractNumId="6" w15:restartNumberingAfterBreak="0">
    <w:nsid w:val="2B906F6D"/>
    <w:multiLevelType w:val="hybridMultilevel"/>
    <w:tmpl w:val="E752CB0A"/>
    <w:lvl w:ilvl="0" w:tplc="0BBA2E64">
      <w:start w:val="1"/>
      <w:numFmt w:val="lowerLetter"/>
      <w:lvlText w:val="%1."/>
      <w:lvlJc w:val="left"/>
      <w:pPr>
        <w:ind w:left="3074" w:hanging="737"/>
      </w:pPr>
      <w:rPr>
        <w:rFonts w:hint="default"/>
        <w:spacing w:val="-1"/>
        <w:w w:val="10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EF04AB"/>
    <w:multiLevelType w:val="hybridMultilevel"/>
    <w:tmpl w:val="6E82FCEA"/>
    <w:lvl w:ilvl="0" w:tplc="3154E39C">
      <w:start w:val="1"/>
      <w:numFmt w:val="upperLetter"/>
      <w:lvlText w:val="%1."/>
      <w:lvlJc w:val="left"/>
      <w:pPr>
        <w:ind w:left="1607" w:hanging="719"/>
      </w:pPr>
      <w:rPr>
        <w:rFonts w:hint="default"/>
        <w:spacing w:val="-1"/>
        <w:w w:val="105"/>
      </w:rPr>
    </w:lvl>
    <w:lvl w:ilvl="1" w:tplc="9960801E">
      <w:numFmt w:val="bullet"/>
      <w:lvlText w:val="•"/>
      <w:lvlJc w:val="left"/>
      <w:pPr>
        <w:ind w:left="2416" w:hanging="719"/>
      </w:pPr>
      <w:rPr>
        <w:rFonts w:hint="default"/>
      </w:rPr>
    </w:lvl>
    <w:lvl w:ilvl="2" w:tplc="87E00318">
      <w:numFmt w:val="bullet"/>
      <w:lvlText w:val="•"/>
      <w:lvlJc w:val="left"/>
      <w:pPr>
        <w:ind w:left="3232" w:hanging="719"/>
      </w:pPr>
      <w:rPr>
        <w:rFonts w:hint="default"/>
      </w:rPr>
    </w:lvl>
    <w:lvl w:ilvl="3" w:tplc="221CCCD6">
      <w:numFmt w:val="bullet"/>
      <w:lvlText w:val="•"/>
      <w:lvlJc w:val="left"/>
      <w:pPr>
        <w:ind w:left="4048" w:hanging="719"/>
      </w:pPr>
      <w:rPr>
        <w:rFonts w:hint="default"/>
      </w:rPr>
    </w:lvl>
    <w:lvl w:ilvl="4" w:tplc="C34CE114">
      <w:numFmt w:val="bullet"/>
      <w:lvlText w:val="•"/>
      <w:lvlJc w:val="left"/>
      <w:pPr>
        <w:ind w:left="4864" w:hanging="719"/>
      </w:pPr>
      <w:rPr>
        <w:rFonts w:hint="default"/>
      </w:rPr>
    </w:lvl>
    <w:lvl w:ilvl="5" w:tplc="56FC964A">
      <w:numFmt w:val="bullet"/>
      <w:lvlText w:val="•"/>
      <w:lvlJc w:val="left"/>
      <w:pPr>
        <w:ind w:left="5680" w:hanging="719"/>
      </w:pPr>
      <w:rPr>
        <w:rFonts w:hint="default"/>
      </w:rPr>
    </w:lvl>
    <w:lvl w:ilvl="6" w:tplc="35A6A496">
      <w:numFmt w:val="bullet"/>
      <w:lvlText w:val="•"/>
      <w:lvlJc w:val="left"/>
      <w:pPr>
        <w:ind w:left="6496" w:hanging="719"/>
      </w:pPr>
      <w:rPr>
        <w:rFonts w:hint="default"/>
      </w:rPr>
    </w:lvl>
    <w:lvl w:ilvl="7" w:tplc="905A536A">
      <w:numFmt w:val="bullet"/>
      <w:lvlText w:val="•"/>
      <w:lvlJc w:val="left"/>
      <w:pPr>
        <w:ind w:left="7312" w:hanging="719"/>
      </w:pPr>
      <w:rPr>
        <w:rFonts w:hint="default"/>
      </w:rPr>
    </w:lvl>
    <w:lvl w:ilvl="8" w:tplc="752211AA">
      <w:numFmt w:val="bullet"/>
      <w:lvlText w:val="•"/>
      <w:lvlJc w:val="left"/>
      <w:pPr>
        <w:ind w:left="8128" w:hanging="719"/>
      </w:pPr>
      <w:rPr>
        <w:rFonts w:hint="default"/>
      </w:rPr>
    </w:lvl>
  </w:abstractNum>
  <w:abstractNum w:abstractNumId="8" w15:restartNumberingAfterBreak="0">
    <w:nsid w:val="5DF14177"/>
    <w:multiLevelType w:val="hybridMultilevel"/>
    <w:tmpl w:val="6D42DF94"/>
    <w:lvl w:ilvl="0" w:tplc="C3064B26">
      <w:start w:val="1"/>
      <w:numFmt w:val="lowerRoman"/>
      <w:lvlText w:val="(%1)"/>
      <w:lvlJc w:val="left"/>
      <w:pPr>
        <w:ind w:left="3768" w:hanging="714"/>
      </w:pPr>
      <w:rPr>
        <w:rFonts w:hint="default"/>
        <w:spacing w:val="-1"/>
        <w:w w:val="100"/>
      </w:rPr>
    </w:lvl>
    <w:lvl w:ilvl="1" w:tplc="63F4E1D0">
      <w:numFmt w:val="bullet"/>
      <w:lvlText w:val="•"/>
      <w:lvlJc w:val="left"/>
      <w:pPr>
        <w:ind w:left="4360" w:hanging="714"/>
      </w:pPr>
      <w:rPr>
        <w:rFonts w:hint="default"/>
      </w:rPr>
    </w:lvl>
    <w:lvl w:ilvl="2" w:tplc="6B4CD630">
      <w:numFmt w:val="bullet"/>
      <w:lvlText w:val="•"/>
      <w:lvlJc w:val="left"/>
      <w:pPr>
        <w:ind w:left="4960" w:hanging="714"/>
      </w:pPr>
      <w:rPr>
        <w:rFonts w:hint="default"/>
      </w:rPr>
    </w:lvl>
    <w:lvl w:ilvl="3" w:tplc="79B0E602">
      <w:numFmt w:val="bullet"/>
      <w:lvlText w:val="•"/>
      <w:lvlJc w:val="left"/>
      <w:pPr>
        <w:ind w:left="5560" w:hanging="714"/>
      </w:pPr>
      <w:rPr>
        <w:rFonts w:hint="default"/>
      </w:rPr>
    </w:lvl>
    <w:lvl w:ilvl="4" w:tplc="83A01716">
      <w:numFmt w:val="bullet"/>
      <w:lvlText w:val="•"/>
      <w:lvlJc w:val="left"/>
      <w:pPr>
        <w:ind w:left="6160" w:hanging="714"/>
      </w:pPr>
      <w:rPr>
        <w:rFonts w:hint="default"/>
      </w:rPr>
    </w:lvl>
    <w:lvl w:ilvl="5" w:tplc="E9E21556">
      <w:numFmt w:val="bullet"/>
      <w:lvlText w:val="•"/>
      <w:lvlJc w:val="left"/>
      <w:pPr>
        <w:ind w:left="6760" w:hanging="714"/>
      </w:pPr>
      <w:rPr>
        <w:rFonts w:hint="default"/>
      </w:rPr>
    </w:lvl>
    <w:lvl w:ilvl="6" w:tplc="F0E06886">
      <w:numFmt w:val="bullet"/>
      <w:lvlText w:val="•"/>
      <w:lvlJc w:val="left"/>
      <w:pPr>
        <w:ind w:left="7360" w:hanging="714"/>
      </w:pPr>
      <w:rPr>
        <w:rFonts w:hint="default"/>
      </w:rPr>
    </w:lvl>
    <w:lvl w:ilvl="7" w:tplc="55B69CE2">
      <w:numFmt w:val="bullet"/>
      <w:lvlText w:val="•"/>
      <w:lvlJc w:val="left"/>
      <w:pPr>
        <w:ind w:left="7960" w:hanging="714"/>
      </w:pPr>
      <w:rPr>
        <w:rFonts w:hint="default"/>
      </w:rPr>
    </w:lvl>
    <w:lvl w:ilvl="8" w:tplc="395251D8">
      <w:numFmt w:val="bullet"/>
      <w:lvlText w:val="•"/>
      <w:lvlJc w:val="left"/>
      <w:pPr>
        <w:ind w:left="8560" w:hanging="714"/>
      </w:pPr>
      <w:rPr>
        <w:rFonts w:hint="default"/>
      </w:rPr>
    </w:lvl>
  </w:abstractNum>
  <w:abstractNum w:abstractNumId="9" w15:restartNumberingAfterBreak="0">
    <w:nsid w:val="616A5BBD"/>
    <w:multiLevelType w:val="hybridMultilevel"/>
    <w:tmpl w:val="589264EC"/>
    <w:lvl w:ilvl="0" w:tplc="1A8E3FBA">
      <w:start w:val="1"/>
      <w:numFmt w:val="lowerLetter"/>
      <w:lvlText w:val="(%1)"/>
      <w:lvlJc w:val="left"/>
      <w:pPr>
        <w:ind w:left="2271" w:hanging="426"/>
        <w:jc w:val="right"/>
      </w:pPr>
      <w:rPr>
        <w:rFonts w:hint="default"/>
        <w:spacing w:val="-1"/>
        <w:w w:val="103"/>
      </w:rPr>
    </w:lvl>
    <w:lvl w:ilvl="1" w:tplc="0DD4B918">
      <w:numFmt w:val="bullet"/>
      <w:lvlText w:val="•"/>
      <w:lvlJc w:val="left"/>
      <w:pPr>
        <w:ind w:left="3028" w:hanging="426"/>
      </w:pPr>
      <w:rPr>
        <w:rFonts w:hint="default"/>
      </w:rPr>
    </w:lvl>
    <w:lvl w:ilvl="2" w:tplc="475E6E44">
      <w:numFmt w:val="bullet"/>
      <w:lvlText w:val="•"/>
      <w:lvlJc w:val="left"/>
      <w:pPr>
        <w:ind w:left="3776" w:hanging="426"/>
      </w:pPr>
      <w:rPr>
        <w:rFonts w:hint="default"/>
      </w:rPr>
    </w:lvl>
    <w:lvl w:ilvl="3" w:tplc="9C144560">
      <w:numFmt w:val="bullet"/>
      <w:lvlText w:val="•"/>
      <w:lvlJc w:val="left"/>
      <w:pPr>
        <w:ind w:left="4524" w:hanging="426"/>
      </w:pPr>
      <w:rPr>
        <w:rFonts w:hint="default"/>
      </w:rPr>
    </w:lvl>
    <w:lvl w:ilvl="4" w:tplc="C8D07922">
      <w:numFmt w:val="bullet"/>
      <w:lvlText w:val="•"/>
      <w:lvlJc w:val="left"/>
      <w:pPr>
        <w:ind w:left="5272" w:hanging="426"/>
      </w:pPr>
      <w:rPr>
        <w:rFonts w:hint="default"/>
      </w:rPr>
    </w:lvl>
    <w:lvl w:ilvl="5" w:tplc="A1908088">
      <w:numFmt w:val="bullet"/>
      <w:lvlText w:val="•"/>
      <w:lvlJc w:val="left"/>
      <w:pPr>
        <w:ind w:left="6020" w:hanging="426"/>
      </w:pPr>
      <w:rPr>
        <w:rFonts w:hint="default"/>
      </w:rPr>
    </w:lvl>
    <w:lvl w:ilvl="6" w:tplc="80189C2C">
      <w:numFmt w:val="bullet"/>
      <w:lvlText w:val="•"/>
      <w:lvlJc w:val="left"/>
      <w:pPr>
        <w:ind w:left="6768" w:hanging="426"/>
      </w:pPr>
      <w:rPr>
        <w:rFonts w:hint="default"/>
      </w:rPr>
    </w:lvl>
    <w:lvl w:ilvl="7" w:tplc="CE5ACCE2">
      <w:numFmt w:val="bullet"/>
      <w:lvlText w:val="•"/>
      <w:lvlJc w:val="left"/>
      <w:pPr>
        <w:ind w:left="7516" w:hanging="426"/>
      </w:pPr>
      <w:rPr>
        <w:rFonts w:hint="default"/>
      </w:rPr>
    </w:lvl>
    <w:lvl w:ilvl="8" w:tplc="995AA3B8">
      <w:numFmt w:val="bullet"/>
      <w:lvlText w:val="•"/>
      <w:lvlJc w:val="left"/>
      <w:pPr>
        <w:ind w:left="8264" w:hanging="426"/>
      </w:pPr>
      <w:rPr>
        <w:rFonts w:hint="default"/>
      </w:rPr>
    </w:lvl>
  </w:abstractNum>
  <w:abstractNum w:abstractNumId="10" w15:restartNumberingAfterBreak="0">
    <w:nsid w:val="62564E11"/>
    <w:multiLevelType w:val="hybridMultilevel"/>
    <w:tmpl w:val="4434E706"/>
    <w:lvl w:ilvl="0" w:tplc="77C8CE1A">
      <w:start w:val="1"/>
      <w:numFmt w:val="lowerRoman"/>
      <w:lvlText w:val="(%1)"/>
      <w:lvlJc w:val="left"/>
      <w:pPr>
        <w:ind w:left="3798" w:hanging="724"/>
      </w:pPr>
      <w:rPr>
        <w:rFonts w:ascii="Times New Roman" w:eastAsia="Times New Roman" w:hAnsi="Times New Roman" w:cs="Times New Roman" w:hint="default"/>
        <w:spacing w:val="-1"/>
        <w:w w:val="109"/>
        <w:sz w:val="23"/>
        <w:szCs w:val="23"/>
      </w:rPr>
    </w:lvl>
    <w:lvl w:ilvl="1" w:tplc="49A830C6">
      <w:numFmt w:val="bullet"/>
      <w:lvlText w:val="•"/>
      <w:lvlJc w:val="left"/>
      <w:pPr>
        <w:ind w:left="4396" w:hanging="724"/>
      </w:pPr>
      <w:rPr>
        <w:rFonts w:hint="default"/>
      </w:rPr>
    </w:lvl>
    <w:lvl w:ilvl="2" w:tplc="9198DA88">
      <w:numFmt w:val="bullet"/>
      <w:lvlText w:val="•"/>
      <w:lvlJc w:val="left"/>
      <w:pPr>
        <w:ind w:left="4992" w:hanging="724"/>
      </w:pPr>
      <w:rPr>
        <w:rFonts w:hint="default"/>
      </w:rPr>
    </w:lvl>
    <w:lvl w:ilvl="3" w:tplc="25FA6428">
      <w:numFmt w:val="bullet"/>
      <w:lvlText w:val="•"/>
      <w:lvlJc w:val="left"/>
      <w:pPr>
        <w:ind w:left="5588" w:hanging="724"/>
      </w:pPr>
      <w:rPr>
        <w:rFonts w:hint="default"/>
      </w:rPr>
    </w:lvl>
    <w:lvl w:ilvl="4" w:tplc="EAA8E84C">
      <w:numFmt w:val="bullet"/>
      <w:lvlText w:val="•"/>
      <w:lvlJc w:val="left"/>
      <w:pPr>
        <w:ind w:left="6184" w:hanging="724"/>
      </w:pPr>
      <w:rPr>
        <w:rFonts w:hint="default"/>
      </w:rPr>
    </w:lvl>
    <w:lvl w:ilvl="5" w:tplc="3F9CA150">
      <w:numFmt w:val="bullet"/>
      <w:lvlText w:val="•"/>
      <w:lvlJc w:val="left"/>
      <w:pPr>
        <w:ind w:left="6780" w:hanging="724"/>
      </w:pPr>
      <w:rPr>
        <w:rFonts w:hint="default"/>
      </w:rPr>
    </w:lvl>
    <w:lvl w:ilvl="6" w:tplc="0EFA0D28">
      <w:numFmt w:val="bullet"/>
      <w:lvlText w:val="•"/>
      <w:lvlJc w:val="left"/>
      <w:pPr>
        <w:ind w:left="7376" w:hanging="724"/>
      </w:pPr>
      <w:rPr>
        <w:rFonts w:hint="default"/>
      </w:rPr>
    </w:lvl>
    <w:lvl w:ilvl="7" w:tplc="1EA29136">
      <w:numFmt w:val="bullet"/>
      <w:lvlText w:val="•"/>
      <w:lvlJc w:val="left"/>
      <w:pPr>
        <w:ind w:left="7972" w:hanging="724"/>
      </w:pPr>
      <w:rPr>
        <w:rFonts w:hint="default"/>
      </w:rPr>
    </w:lvl>
    <w:lvl w:ilvl="8" w:tplc="5AF61848">
      <w:numFmt w:val="bullet"/>
      <w:lvlText w:val="•"/>
      <w:lvlJc w:val="left"/>
      <w:pPr>
        <w:ind w:left="8568" w:hanging="724"/>
      </w:pPr>
      <w:rPr>
        <w:rFonts w:hint="default"/>
      </w:rPr>
    </w:lvl>
  </w:abstractNum>
  <w:abstractNum w:abstractNumId="11" w15:restartNumberingAfterBreak="0">
    <w:nsid w:val="7C8D08A6"/>
    <w:multiLevelType w:val="hybridMultilevel"/>
    <w:tmpl w:val="14D0BED4"/>
    <w:lvl w:ilvl="0" w:tplc="62AA78DA">
      <w:start w:val="1"/>
      <w:numFmt w:val="lowerRoman"/>
      <w:lvlText w:val="(%1)"/>
      <w:lvlJc w:val="left"/>
      <w:pPr>
        <w:ind w:left="3773" w:hanging="727"/>
      </w:pPr>
      <w:rPr>
        <w:rFonts w:hint="default"/>
        <w:spacing w:val="-1"/>
        <w:w w:val="103"/>
      </w:rPr>
    </w:lvl>
    <w:lvl w:ilvl="1" w:tplc="A1D03BD6">
      <w:start w:val="1"/>
      <w:numFmt w:val="decimal"/>
      <w:lvlText w:val="(%2)"/>
      <w:lvlJc w:val="left"/>
      <w:pPr>
        <w:ind w:left="4541" w:hanging="729"/>
      </w:pPr>
      <w:rPr>
        <w:rFonts w:hint="default"/>
        <w:w w:val="106"/>
      </w:rPr>
    </w:lvl>
    <w:lvl w:ilvl="2" w:tplc="03F419D0">
      <w:numFmt w:val="bullet"/>
      <w:lvlText w:val="•"/>
      <w:lvlJc w:val="left"/>
      <w:pPr>
        <w:ind w:left="4540" w:hanging="729"/>
      </w:pPr>
      <w:rPr>
        <w:rFonts w:hint="default"/>
      </w:rPr>
    </w:lvl>
    <w:lvl w:ilvl="3" w:tplc="BE98851A">
      <w:numFmt w:val="bullet"/>
      <w:lvlText w:val="•"/>
      <w:lvlJc w:val="left"/>
      <w:pPr>
        <w:ind w:left="5192" w:hanging="729"/>
      </w:pPr>
      <w:rPr>
        <w:rFonts w:hint="default"/>
      </w:rPr>
    </w:lvl>
    <w:lvl w:ilvl="4" w:tplc="964C7DBC">
      <w:numFmt w:val="bullet"/>
      <w:lvlText w:val="•"/>
      <w:lvlJc w:val="left"/>
      <w:pPr>
        <w:ind w:left="5845" w:hanging="729"/>
      </w:pPr>
      <w:rPr>
        <w:rFonts w:hint="default"/>
      </w:rPr>
    </w:lvl>
    <w:lvl w:ilvl="5" w:tplc="161A4C24">
      <w:numFmt w:val="bullet"/>
      <w:lvlText w:val="•"/>
      <w:lvlJc w:val="left"/>
      <w:pPr>
        <w:ind w:left="6497" w:hanging="729"/>
      </w:pPr>
      <w:rPr>
        <w:rFonts w:hint="default"/>
      </w:rPr>
    </w:lvl>
    <w:lvl w:ilvl="6" w:tplc="67B2ABCC">
      <w:numFmt w:val="bullet"/>
      <w:lvlText w:val="•"/>
      <w:lvlJc w:val="left"/>
      <w:pPr>
        <w:ind w:left="7150" w:hanging="729"/>
      </w:pPr>
      <w:rPr>
        <w:rFonts w:hint="default"/>
      </w:rPr>
    </w:lvl>
    <w:lvl w:ilvl="7" w:tplc="2F72A430">
      <w:numFmt w:val="bullet"/>
      <w:lvlText w:val="•"/>
      <w:lvlJc w:val="left"/>
      <w:pPr>
        <w:ind w:left="7802" w:hanging="729"/>
      </w:pPr>
      <w:rPr>
        <w:rFonts w:hint="default"/>
      </w:rPr>
    </w:lvl>
    <w:lvl w:ilvl="8" w:tplc="514A0748">
      <w:numFmt w:val="bullet"/>
      <w:lvlText w:val="•"/>
      <w:lvlJc w:val="left"/>
      <w:pPr>
        <w:ind w:left="8455" w:hanging="729"/>
      </w:pPr>
      <w:rPr>
        <w:rFonts w:hint="default"/>
      </w:rPr>
    </w:lvl>
  </w:abstractNum>
  <w:num w:numId="1">
    <w:abstractNumId w:val="8"/>
  </w:num>
  <w:num w:numId="2">
    <w:abstractNumId w:val="4"/>
  </w:num>
  <w:num w:numId="3">
    <w:abstractNumId w:val="10"/>
  </w:num>
  <w:num w:numId="4">
    <w:abstractNumId w:val="0"/>
  </w:num>
  <w:num w:numId="5">
    <w:abstractNumId w:val="3"/>
  </w:num>
  <w:num w:numId="6">
    <w:abstractNumId w:val="11"/>
  </w:num>
  <w:num w:numId="7">
    <w:abstractNumId w:val="9"/>
  </w:num>
  <w:num w:numId="8">
    <w:abstractNumId w:val="5"/>
  </w:num>
  <w:num w:numId="9">
    <w:abstractNumId w:val="1"/>
  </w:num>
  <w:num w:numId="10">
    <w:abstractNumId w:val="7"/>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hideSpellingErrors/>
  <w:hideGrammaticalErrors/>
  <w:proofState w:spelling="clean" w:grammar="clean"/>
  <w:trackRevisions/>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59C9"/>
    <w:rsid w:val="00007F72"/>
    <w:rsid w:val="000130F5"/>
    <w:rsid w:val="00015211"/>
    <w:rsid w:val="000156F4"/>
    <w:rsid w:val="0001589A"/>
    <w:rsid w:val="00022E6D"/>
    <w:rsid w:val="00024289"/>
    <w:rsid w:val="00025996"/>
    <w:rsid w:val="00027BEE"/>
    <w:rsid w:val="0003112F"/>
    <w:rsid w:val="000325CE"/>
    <w:rsid w:val="00033493"/>
    <w:rsid w:val="00042B9E"/>
    <w:rsid w:val="00043582"/>
    <w:rsid w:val="00044C3B"/>
    <w:rsid w:val="00045B05"/>
    <w:rsid w:val="00047FF6"/>
    <w:rsid w:val="0005104B"/>
    <w:rsid w:val="000555F7"/>
    <w:rsid w:val="00056026"/>
    <w:rsid w:val="00062580"/>
    <w:rsid w:val="000642EF"/>
    <w:rsid w:val="00066B3A"/>
    <w:rsid w:val="0006765A"/>
    <w:rsid w:val="00071791"/>
    <w:rsid w:val="0007540F"/>
    <w:rsid w:val="000775FD"/>
    <w:rsid w:val="000808AC"/>
    <w:rsid w:val="00084E16"/>
    <w:rsid w:val="00086273"/>
    <w:rsid w:val="0009259F"/>
    <w:rsid w:val="00092F60"/>
    <w:rsid w:val="00096424"/>
    <w:rsid w:val="000A674E"/>
    <w:rsid w:val="000A6BB8"/>
    <w:rsid w:val="000A7E8A"/>
    <w:rsid w:val="000B0E44"/>
    <w:rsid w:val="000B1649"/>
    <w:rsid w:val="000B360F"/>
    <w:rsid w:val="000C1BF4"/>
    <w:rsid w:val="000C2CBB"/>
    <w:rsid w:val="000C6376"/>
    <w:rsid w:val="000C7A9F"/>
    <w:rsid w:val="000E1DFD"/>
    <w:rsid w:val="000E28EB"/>
    <w:rsid w:val="000E653B"/>
    <w:rsid w:val="000F18E5"/>
    <w:rsid w:val="000F56E1"/>
    <w:rsid w:val="000F70C9"/>
    <w:rsid w:val="00101F29"/>
    <w:rsid w:val="00102EE3"/>
    <w:rsid w:val="00104419"/>
    <w:rsid w:val="00105D24"/>
    <w:rsid w:val="00110326"/>
    <w:rsid w:val="001124DF"/>
    <w:rsid w:val="00112636"/>
    <w:rsid w:val="00113746"/>
    <w:rsid w:val="001164BC"/>
    <w:rsid w:val="00122BC1"/>
    <w:rsid w:val="00124367"/>
    <w:rsid w:val="00134E08"/>
    <w:rsid w:val="0013664F"/>
    <w:rsid w:val="00136C5C"/>
    <w:rsid w:val="001408F9"/>
    <w:rsid w:val="00141FB1"/>
    <w:rsid w:val="0014368E"/>
    <w:rsid w:val="00146FD7"/>
    <w:rsid w:val="00147270"/>
    <w:rsid w:val="001475E3"/>
    <w:rsid w:val="00150876"/>
    <w:rsid w:val="00151A50"/>
    <w:rsid w:val="001607A2"/>
    <w:rsid w:val="00160FB0"/>
    <w:rsid w:val="00166693"/>
    <w:rsid w:val="00166D34"/>
    <w:rsid w:val="001720B2"/>
    <w:rsid w:val="00174614"/>
    <w:rsid w:val="00181122"/>
    <w:rsid w:val="0018358E"/>
    <w:rsid w:val="001852D8"/>
    <w:rsid w:val="00193161"/>
    <w:rsid w:val="00194DC3"/>
    <w:rsid w:val="001967D7"/>
    <w:rsid w:val="001A13B7"/>
    <w:rsid w:val="001A242E"/>
    <w:rsid w:val="001A370E"/>
    <w:rsid w:val="001A4559"/>
    <w:rsid w:val="001A4934"/>
    <w:rsid w:val="001A4F08"/>
    <w:rsid w:val="001A4FD1"/>
    <w:rsid w:val="001A543D"/>
    <w:rsid w:val="001A7267"/>
    <w:rsid w:val="001B78BC"/>
    <w:rsid w:val="001C1406"/>
    <w:rsid w:val="001D0958"/>
    <w:rsid w:val="001F0CE1"/>
    <w:rsid w:val="001F566E"/>
    <w:rsid w:val="00201619"/>
    <w:rsid w:val="00203AD1"/>
    <w:rsid w:val="00204546"/>
    <w:rsid w:val="00204CA8"/>
    <w:rsid w:val="0021062A"/>
    <w:rsid w:val="00210D62"/>
    <w:rsid w:val="00210ECC"/>
    <w:rsid w:val="00212CB9"/>
    <w:rsid w:val="00217AD9"/>
    <w:rsid w:val="00223272"/>
    <w:rsid w:val="00223910"/>
    <w:rsid w:val="00224603"/>
    <w:rsid w:val="002249EE"/>
    <w:rsid w:val="0022590E"/>
    <w:rsid w:val="00227CA8"/>
    <w:rsid w:val="00236752"/>
    <w:rsid w:val="002379C3"/>
    <w:rsid w:val="00242C53"/>
    <w:rsid w:val="0024416C"/>
    <w:rsid w:val="00247E6D"/>
    <w:rsid w:val="00250202"/>
    <w:rsid w:val="002527D3"/>
    <w:rsid w:val="00254E0B"/>
    <w:rsid w:val="002567F9"/>
    <w:rsid w:val="00257728"/>
    <w:rsid w:val="00266D2A"/>
    <w:rsid w:val="002678C0"/>
    <w:rsid w:val="002742C1"/>
    <w:rsid w:val="00274AA3"/>
    <w:rsid w:val="00274F57"/>
    <w:rsid w:val="00282690"/>
    <w:rsid w:val="00286DFB"/>
    <w:rsid w:val="0028768A"/>
    <w:rsid w:val="00292980"/>
    <w:rsid w:val="002A51F2"/>
    <w:rsid w:val="002A5829"/>
    <w:rsid w:val="002B40B1"/>
    <w:rsid w:val="002B6687"/>
    <w:rsid w:val="002C3008"/>
    <w:rsid w:val="002C329E"/>
    <w:rsid w:val="002C4F24"/>
    <w:rsid w:val="002C568E"/>
    <w:rsid w:val="002C7977"/>
    <w:rsid w:val="002D52F0"/>
    <w:rsid w:val="002D5874"/>
    <w:rsid w:val="002E3E74"/>
    <w:rsid w:val="002E6FA9"/>
    <w:rsid w:val="002E741B"/>
    <w:rsid w:val="00301A54"/>
    <w:rsid w:val="003076A9"/>
    <w:rsid w:val="0031035E"/>
    <w:rsid w:val="00312239"/>
    <w:rsid w:val="00313759"/>
    <w:rsid w:val="00314EEA"/>
    <w:rsid w:val="003168DB"/>
    <w:rsid w:val="00321A26"/>
    <w:rsid w:val="00325AD8"/>
    <w:rsid w:val="00333FEE"/>
    <w:rsid w:val="00337993"/>
    <w:rsid w:val="00345363"/>
    <w:rsid w:val="003459D9"/>
    <w:rsid w:val="0035076F"/>
    <w:rsid w:val="00354BE9"/>
    <w:rsid w:val="00354E14"/>
    <w:rsid w:val="00364043"/>
    <w:rsid w:val="003706A0"/>
    <w:rsid w:val="00372506"/>
    <w:rsid w:val="00372ABD"/>
    <w:rsid w:val="003772DD"/>
    <w:rsid w:val="0038043A"/>
    <w:rsid w:val="00380C27"/>
    <w:rsid w:val="00382011"/>
    <w:rsid w:val="00395109"/>
    <w:rsid w:val="003965B8"/>
    <w:rsid w:val="00397C42"/>
    <w:rsid w:val="003A0C2B"/>
    <w:rsid w:val="003A33F4"/>
    <w:rsid w:val="003B1630"/>
    <w:rsid w:val="003B39B6"/>
    <w:rsid w:val="003C0C34"/>
    <w:rsid w:val="003C2F15"/>
    <w:rsid w:val="003C3170"/>
    <w:rsid w:val="003D4E0E"/>
    <w:rsid w:val="003E0278"/>
    <w:rsid w:val="003E72D9"/>
    <w:rsid w:val="003F062C"/>
    <w:rsid w:val="003F08C2"/>
    <w:rsid w:val="00400A2C"/>
    <w:rsid w:val="00401C57"/>
    <w:rsid w:val="00401F6B"/>
    <w:rsid w:val="004043A7"/>
    <w:rsid w:val="004049DE"/>
    <w:rsid w:val="00406309"/>
    <w:rsid w:val="00414264"/>
    <w:rsid w:val="00416768"/>
    <w:rsid w:val="004247C9"/>
    <w:rsid w:val="00431909"/>
    <w:rsid w:val="0043198C"/>
    <w:rsid w:val="00433914"/>
    <w:rsid w:val="004439D0"/>
    <w:rsid w:val="00443C35"/>
    <w:rsid w:val="00445D8C"/>
    <w:rsid w:val="0045062C"/>
    <w:rsid w:val="00450ED0"/>
    <w:rsid w:val="0045471E"/>
    <w:rsid w:val="004554E8"/>
    <w:rsid w:val="00455DE8"/>
    <w:rsid w:val="00455E14"/>
    <w:rsid w:val="00456AF4"/>
    <w:rsid w:val="00463FEE"/>
    <w:rsid w:val="00467186"/>
    <w:rsid w:val="0046756A"/>
    <w:rsid w:val="00474CE9"/>
    <w:rsid w:val="00475CE0"/>
    <w:rsid w:val="0048213F"/>
    <w:rsid w:val="00486BDE"/>
    <w:rsid w:val="00490E62"/>
    <w:rsid w:val="00494D5B"/>
    <w:rsid w:val="004A4E4C"/>
    <w:rsid w:val="004A65F4"/>
    <w:rsid w:val="004A7458"/>
    <w:rsid w:val="004B4794"/>
    <w:rsid w:val="004D2C20"/>
    <w:rsid w:val="004D3B9E"/>
    <w:rsid w:val="004E02EE"/>
    <w:rsid w:val="004E4FAA"/>
    <w:rsid w:val="004F00C5"/>
    <w:rsid w:val="004F0491"/>
    <w:rsid w:val="004F3325"/>
    <w:rsid w:val="004F471F"/>
    <w:rsid w:val="004F4BB7"/>
    <w:rsid w:val="00501E7E"/>
    <w:rsid w:val="00504274"/>
    <w:rsid w:val="00506933"/>
    <w:rsid w:val="005156EC"/>
    <w:rsid w:val="0051637D"/>
    <w:rsid w:val="00520E81"/>
    <w:rsid w:val="00523D56"/>
    <w:rsid w:val="00526F38"/>
    <w:rsid w:val="0053007A"/>
    <w:rsid w:val="00532F86"/>
    <w:rsid w:val="00533C13"/>
    <w:rsid w:val="0053405D"/>
    <w:rsid w:val="005373AF"/>
    <w:rsid w:val="005417EA"/>
    <w:rsid w:val="00542C10"/>
    <w:rsid w:val="00545A72"/>
    <w:rsid w:val="00552A03"/>
    <w:rsid w:val="00560623"/>
    <w:rsid w:val="0056263D"/>
    <w:rsid w:val="00567E67"/>
    <w:rsid w:val="005726F6"/>
    <w:rsid w:val="00577EAE"/>
    <w:rsid w:val="00585079"/>
    <w:rsid w:val="005858BA"/>
    <w:rsid w:val="005861F7"/>
    <w:rsid w:val="005929BE"/>
    <w:rsid w:val="00593A26"/>
    <w:rsid w:val="005A02E9"/>
    <w:rsid w:val="005A5262"/>
    <w:rsid w:val="005B1149"/>
    <w:rsid w:val="005B2B28"/>
    <w:rsid w:val="005B3440"/>
    <w:rsid w:val="005C214F"/>
    <w:rsid w:val="005C2A7F"/>
    <w:rsid w:val="005C4006"/>
    <w:rsid w:val="005D39B7"/>
    <w:rsid w:val="005D3F72"/>
    <w:rsid w:val="005D7D04"/>
    <w:rsid w:val="005E423D"/>
    <w:rsid w:val="005E5C20"/>
    <w:rsid w:val="005E5D6E"/>
    <w:rsid w:val="005F26AE"/>
    <w:rsid w:val="005F2919"/>
    <w:rsid w:val="005F5880"/>
    <w:rsid w:val="005F7104"/>
    <w:rsid w:val="006007DE"/>
    <w:rsid w:val="00604874"/>
    <w:rsid w:val="00604CC7"/>
    <w:rsid w:val="006063F6"/>
    <w:rsid w:val="00607DEE"/>
    <w:rsid w:val="0061173C"/>
    <w:rsid w:val="006166D6"/>
    <w:rsid w:val="00621B35"/>
    <w:rsid w:val="006220C8"/>
    <w:rsid w:val="00622949"/>
    <w:rsid w:val="00626AE3"/>
    <w:rsid w:val="00633227"/>
    <w:rsid w:val="00634F47"/>
    <w:rsid w:val="0064005D"/>
    <w:rsid w:val="00640B30"/>
    <w:rsid w:val="00642340"/>
    <w:rsid w:val="00651B38"/>
    <w:rsid w:val="00653C74"/>
    <w:rsid w:val="00655804"/>
    <w:rsid w:val="006559FD"/>
    <w:rsid w:val="00660B58"/>
    <w:rsid w:val="00662D56"/>
    <w:rsid w:val="0067002D"/>
    <w:rsid w:val="006708B8"/>
    <w:rsid w:val="00671CC5"/>
    <w:rsid w:val="006739BD"/>
    <w:rsid w:val="00673B99"/>
    <w:rsid w:val="00675413"/>
    <w:rsid w:val="006754BF"/>
    <w:rsid w:val="00675BBB"/>
    <w:rsid w:val="00677A3A"/>
    <w:rsid w:val="00677E90"/>
    <w:rsid w:val="00684234"/>
    <w:rsid w:val="0068472F"/>
    <w:rsid w:val="0069049E"/>
    <w:rsid w:val="006A1BF3"/>
    <w:rsid w:val="006A7673"/>
    <w:rsid w:val="006A768C"/>
    <w:rsid w:val="006B6666"/>
    <w:rsid w:val="006C1763"/>
    <w:rsid w:val="006C636D"/>
    <w:rsid w:val="006C7D4C"/>
    <w:rsid w:val="006D095E"/>
    <w:rsid w:val="006E12FB"/>
    <w:rsid w:val="006E4E24"/>
    <w:rsid w:val="006F0539"/>
    <w:rsid w:val="006F27BB"/>
    <w:rsid w:val="006F713C"/>
    <w:rsid w:val="00707690"/>
    <w:rsid w:val="00707DCA"/>
    <w:rsid w:val="00713034"/>
    <w:rsid w:val="0071460E"/>
    <w:rsid w:val="00714F1C"/>
    <w:rsid w:val="007155C3"/>
    <w:rsid w:val="00720247"/>
    <w:rsid w:val="00724597"/>
    <w:rsid w:val="00727EBE"/>
    <w:rsid w:val="007307EB"/>
    <w:rsid w:val="00732AD0"/>
    <w:rsid w:val="00741FB9"/>
    <w:rsid w:val="00744985"/>
    <w:rsid w:val="007477F9"/>
    <w:rsid w:val="007545FE"/>
    <w:rsid w:val="00756517"/>
    <w:rsid w:val="00757C2A"/>
    <w:rsid w:val="00765B78"/>
    <w:rsid w:val="00765BC7"/>
    <w:rsid w:val="00767B4C"/>
    <w:rsid w:val="0077092C"/>
    <w:rsid w:val="00771B9D"/>
    <w:rsid w:val="007730FD"/>
    <w:rsid w:val="00781372"/>
    <w:rsid w:val="007842C5"/>
    <w:rsid w:val="007842DD"/>
    <w:rsid w:val="00785125"/>
    <w:rsid w:val="0078673B"/>
    <w:rsid w:val="00791771"/>
    <w:rsid w:val="007932C1"/>
    <w:rsid w:val="00793D13"/>
    <w:rsid w:val="00794269"/>
    <w:rsid w:val="0079608B"/>
    <w:rsid w:val="007979A3"/>
    <w:rsid w:val="007A5434"/>
    <w:rsid w:val="007A6C9E"/>
    <w:rsid w:val="007A7FB4"/>
    <w:rsid w:val="007B09CD"/>
    <w:rsid w:val="007B1B48"/>
    <w:rsid w:val="007B22A7"/>
    <w:rsid w:val="007B54BA"/>
    <w:rsid w:val="007C0291"/>
    <w:rsid w:val="007C087C"/>
    <w:rsid w:val="007C4CF2"/>
    <w:rsid w:val="007C6A07"/>
    <w:rsid w:val="007D0CBA"/>
    <w:rsid w:val="007E0AD3"/>
    <w:rsid w:val="007E0BF6"/>
    <w:rsid w:val="007E3A96"/>
    <w:rsid w:val="007E5B94"/>
    <w:rsid w:val="007F074C"/>
    <w:rsid w:val="007F1EB3"/>
    <w:rsid w:val="007F2CE9"/>
    <w:rsid w:val="007F68A4"/>
    <w:rsid w:val="007F6EBC"/>
    <w:rsid w:val="00800350"/>
    <w:rsid w:val="00811062"/>
    <w:rsid w:val="008113F5"/>
    <w:rsid w:val="00811B74"/>
    <w:rsid w:val="0081586D"/>
    <w:rsid w:val="00821A07"/>
    <w:rsid w:val="00823F48"/>
    <w:rsid w:val="008332DF"/>
    <w:rsid w:val="00833694"/>
    <w:rsid w:val="00836851"/>
    <w:rsid w:val="00837B54"/>
    <w:rsid w:val="008401C5"/>
    <w:rsid w:val="008402D4"/>
    <w:rsid w:val="00843CF8"/>
    <w:rsid w:val="00844096"/>
    <w:rsid w:val="00844C56"/>
    <w:rsid w:val="0084555F"/>
    <w:rsid w:val="00846AA0"/>
    <w:rsid w:val="00846DF9"/>
    <w:rsid w:val="00846E14"/>
    <w:rsid w:val="00850D8A"/>
    <w:rsid w:val="00853394"/>
    <w:rsid w:val="00854E16"/>
    <w:rsid w:val="00857E92"/>
    <w:rsid w:val="00860476"/>
    <w:rsid w:val="00871A73"/>
    <w:rsid w:val="00872AB4"/>
    <w:rsid w:val="00873135"/>
    <w:rsid w:val="00874562"/>
    <w:rsid w:val="008851E0"/>
    <w:rsid w:val="00890F12"/>
    <w:rsid w:val="00891ABF"/>
    <w:rsid w:val="008926EA"/>
    <w:rsid w:val="00894818"/>
    <w:rsid w:val="008A1CDC"/>
    <w:rsid w:val="008A4091"/>
    <w:rsid w:val="008A4E76"/>
    <w:rsid w:val="008B23F2"/>
    <w:rsid w:val="008B3640"/>
    <w:rsid w:val="008B7AE9"/>
    <w:rsid w:val="008C0489"/>
    <w:rsid w:val="008C33AE"/>
    <w:rsid w:val="008C7B6C"/>
    <w:rsid w:val="008C7C96"/>
    <w:rsid w:val="008D2702"/>
    <w:rsid w:val="008D4D92"/>
    <w:rsid w:val="008D4F2B"/>
    <w:rsid w:val="008D6398"/>
    <w:rsid w:val="008E0A02"/>
    <w:rsid w:val="008F000E"/>
    <w:rsid w:val="008F0C02"/>
    <w:rsid w:val="008F158B"/>
    <w:rsid w:val="008F1E6B"/>
    <w:rsid w:val="008F3AB1"/>
    <w:rsid w:val="008F5E87"/>
    <w:rsid w:val="008F78D0"/>
    <w:rsid w:val="008F7DD1"/>
    <w:rsid w:val="0090063F"/>
    <w:rsid w:val="00905652"/>
    <w:rsid w:val="00915967"/>
    <w:rsid w:val="0091629F"/>
    <w:rsid w:val="00916F51"/>
    <w:rsid w:val="0092261A"/>
    <w:rsid w:val="00922F74"/>
    <w:rsid w:val="00923940"/>
    <w:rsid w:val="00924498"/>
    <w:rsid w:val="0092516C"/>
    <w:rsid w:val="00932C59"/>
    <w:rsid w:val="00937ED0"/>
    <w:rsid w:val="009403D3"/>
    <w:rsid w:val="00944F80"/>
    <w:rsid w:val="00953AC1"/>
    <w:rsid w:val="009575CC"/>
    <w:rsid w:val="0096329F"/>
    <w:rsid w:val="00963517"/>
    <w:rsid w:val="00964229"/>
    <w:rsid w:val="00967730"/>
    <w:rsid w:val="00967F80"/>
    <w:rsid w:val="009705D8"/>
    <w:rsid w:val="00970DCF"/>
    <w:rsid w:val="0098093D"/>
    <w:rsid w:val="0098212E"/>
    <w:rsid w:val="00982C24"/>
    <w:rsid w:val="009832F2"/>
    <w:rsid w:val="009842A7"/>
    <w:rsid w:val="0098730C"/>
    <w:rsid w:val="00987C06"/>
    <w:rsid w:val="009901A4"/>
    <w:rsid w:val="00991146"/>
    <w:rsid w:val="00993765"/>
    <w:rsid w:val="00994DC2"/>
    <w:rsid w:val="0099726D"/>
    <w:rsid w:val="009A0564"/>
    <w:rsid w:val="009A0DE2"/>
    <w:rsid w:val="009A3323"/>
    <w:rsid w:val="009A6303"/>
    <w:rsid w:val="009B299B"/>
    <w:rsid w:val="009B4B86"/>
    <w:rsid w:val="009B5DB8"/>
    <w:rsid w:val="009B72A7"/>
    <w:rsid w:val="009C2DB0"/>
    <w:rsid w:val="009C353A"/>
    <w:rsid w:val="009C5CB1"/>
    <w:rsid w:val="009D3FE1"/>
    <w:rsid w:val="009E22E3"/>
    <w:rsid w:val="009E642D"/>
    <w:rsid w:val="009E785E"/>
    <w:rsid w:val="009F249A"/>
    <w:rsid w:val="009F6429"/>
    <w:rsid w:val="009F757B"/>
    <w:rsid w:val="00A1183E"/>
    <w:rsid w:val="00A11EAF"/>
    <w:rsid w:val="00A132AE"/>
    <w:rsid w:val="00A13860"/>
    <w:rsid w:val="00A14053"/>
    <w:rsid w:val="00A2262C"/>
    <w:rsid w:val="00A23DCA"/>
    <w:rsid w:val="00A32E8F"/>
    <w:rsid w:val="00A33D52"/>
    <w:rsid w:val="00A40C33"/>
    <w:rsid w:val="00A437B7"/>
    <w:rsid w:val="00A44063"/>
    <w:rsid w:val="00A45104"/>
    <w:rsid w:val="00A457BF"/>
    <w:rsid w:val="00A4643B"/>
    <w:rsid w:val="00A5076F"/>
    <w:rsid w:val="00A50E08"/>
    <w:rsid w:val="00A5154D"/>
    <w:rsid w:val="00A55B69"/>
    <w:rsid w:val="00A63B3E"/>
    <w:rsid w:val="00A64324"/>
    <w:rsid w:val="00A65E7D"/>
    <w:rsid w:val="00A67AAA"/>
    <w:rsid w:val="00A71174"/>
    <w:rsid w:val="00A718A1"/>
    <w:rsid w:val="00A76026"/>
    <w:rsid w:val="00A84630"/>
    <w:rsid w:val="00A90373"/>
    <w:rsid w:val="00A90F81"/>
    <w:rsid w:val="00A93C2F"/>
    <w:rsid w:val="00A94FA6"/>
    <w:rsid w:val="00A96768"/>
    <w:rsid w:val="00AB184B"/>
    <w:rsid w:val="00AB39FB"/>
    <w:rsid w:val="00AB4BCE"/>
    <w:rsid w:val="00AB55CA"/>
    <w:rsid w:val="00AC000B"/>
    <w:rsid w:val="00AC5CCF"/>
    <w:rsid w:val="00AD1FDD"/>
    <w:rsid w:val="00AD50E8"/>
    <w:rsid w:val="00AD56F5"/>
    <w:rsid w:val="00AD7657"/>
    <w:rsid w:val="00AE0195"/>
    <w:rsid w:val="00AE07B3"/>
    <w:rsid w:val="00AE156B"/>
    <w:rsid w:val="00AE1A45"/>
    <w:rsid w:val="00AE7A1B"/>
    <w:rsid w:val="00AF0C23"/>
    <w:rsid w:val="00AF205E"/>
    <w:rsid w:val="00AF291C"/>
    <w:rsid w:val="00AF2971"/>
    <w:rsid w:val="00AF39FE"/>
    <w:rsid w:val="00AF5B63"/>
    <w:rsid w:val="00B01B5D"/>
    <w:rsid w:val="00B02B38"/>
    <w:rsid w:val="00B04751"/>
    <w:rsid w:val="00B12B69"/>
    <w:rsid w:val="00B12F78"/>
    <w:rsid w:val="00B16AA8"/>
    <w:rsid w:val="00B2097B"/>
    <w:rsid w:val="00B21612"/>
    <w:rsid w:val="00B2425F"/>
    <w:rsid w:val="00B26B5C"/>
    <w:rsid w:val="00B331F5"/>
    <w:rsid w:val="00B3444C"/>
    <w:rsid w:val="00B4570A"/>
    <w:rsid w:val="00B459C9"/>
    <w:rsid w:val="00B45F02"/>
    <w:rsid w:val="00B4798C"/>
    <w:rsid w:val="00B51824"/>
    <w:rsid w:val="00B57FAA"/>
    <w:rsid w:val="00B70117"/>
    <w:rsid w:val="00B717C6"/>
    <w:rsid w:val="00B71AF5"/>
    <w:rsid w:val="00B76B65"/>
    <w:rsid w:val="00B8122A"/>
    <w:rsid w:val="00B90110"/>
    <w:rsid w:val="00B91A04"/>
    <w:rsid w:val="00B952E8"/>
    <w:rsid w:val="00B957F7"/>
    <w:rsid w:val="00B96268"/>
    <w:rsid w:val="00BA02FE"/>
    <w:rsid w:val="00BA4E76"/>
    <w:rsid w:val="00BA4F4C"/>
    <w:rsid w:val="00BA70F8"/>
    <w:rsid w:val="00BB527E"/>
    <w:rsid w:val="00BC0D9E"/>
    <w:rsid w:val="00BC0FC6"/>
    <w:rsid w:val="00BC12F6"/>
    <w:rsid w:val="00BD421C"/>
    <w:rsid w:val="00BD5281"/>
    <w:rsid w:val="00BD6419"/>
    <w:rsid w:val="00BD67BF"/>
    <w:rsid w:val="00BE2743"/>
    <w:rsid w:val="00BE33CB"/>
    <w:rsid w:val="00BE4933"/>
    <w:rsid w:val="00BE7750"/>
    <w:rsid w:val="00BF1671"/>
    <w:rsid w:val="00BF3FDF"/>
    <w:rsid w:val="00BF583C"/>
    <w:rsid w:val="00C000EC"/>
    <w:rsid w:val="00C05578"/>
    <w:rsid w:val="00C05D01"/>
    <w:rsid w:val="00C076A1"/>
    <w:rsid w:val="00C117C8"/>
    <w:rsid w:val="00C1509F"/>
    <w:rsid w:val="00C21055"/>
    <w:rsid w:val="00C21893"/>
    <w:rsid w:val="00C235CD"/>
    <w:rsid w:val="00C2593D"/>
    <w:rsid w:val="00C26BE4"/>
    <w:rsid w:val="00C31CFD"/>
    <w:rsid w:val="00C34F7E"/>
    <w:rsid w:val="00C35F7D"/>
    <w:rsid w:val="00C3602C"/>
    <w:rsid w:val="00C36750"/>
    <w:rsid w:val="00C40BAA"/>
    <w:rsid w:val="00C50537"/>
    <w:rsid w:val="00C5209A"/>
    <w:rsid w:val="00C54300"/>
    <w:rsid w:val="00C551F6"/>
    <w:rsid w:val="00C61644"/>
    <w:rsid w:val="00C67523"/>
    <w:rsid w:val="00C72632"/>
    <w:rsid w:val="00C808D8"/>
    <w:rsid w:val="00C81424"/>
    <w:rsid w:val="00C82489"/>
    <w:rsid w:val="00C84E96"/>
    <w:rsid w:val="00C86666"/>
    <w:rsid w:val="00C87867"/>
    <w:rsid w:val="00CA0A98"/>
    <w:rsid w:val="00CB1BC3"/>
    <w:rsid w:val="00CB4BF6"/>
    <w:rsid w:val="00CC0B76"/>
    <w:rsid w:val="00CC18FA"/>
    <w:rsid w:val="00CC7D78"/>
    <w:rsid w:val="00CD125D"/>
    <w:rsid w:val="00CD7F9A"/>
    <w:rsid w:val="00CE0280"/>
    <w:rsid w:val="00CE5AC7"/>
    <w:rsid w:val="00CF33CD"/>
    <w:rsid w:val="00CF3F64"/>
    <w:rsid w:val="00CF7E4E"/>
    <w:rsid w:val="00D04743"/>
    <w:rsid w:val="00D0634C"/>
    <w:rsid w:val="00D0791E"/>
    <w:rsid w:val="00D120F7"/>
    <w:rsid w:val="00D12F9B"/>
    <w:rsid w:val="00D13BDF"/>
    <w:rsid w:val="00D16A26"/>
    <w:rsid w:val="00D23F13"/>
    <w:rsid w:val="00D310D1"/>
    <w:rsid w:val="00D32F6D"/>
    <w:rsid w:val="00D36A1E"/>
    <w:rsid w:val="00D42C8E"/>
    <w:rsid w:val="00D45021"/>
    <w:rsid w:val="00D4526B"/>
    <w:rsid w:val="00D45F41"/>
    <w:rsid w:val="00D5188B"/>
    <w:rsid w:val="00D65BFD"/>
    <w:rsid w:val="00D67DF6"/>
    <w:rsid w:val="00D7058E"/>
    <w:rsid w:val="00D717A6"/>
    <w:rsid w:val="00D71B6C"/>
    <w:rsid w:val="00D76176"/>
    <w:rsid w:val="00D811EA"/>
    <w:rsid w:val="00D900C2"/>
    <w:rsid w:val="00D92EA2"/>
    <w:rsid w:val="00D9649B"/>
    <w:rsid w:val="00DA0C0E"/>
    <w:rsid w:val="00DA180E"/>
    <w:rsid w:val="00DA6540"/>
    <w:rsid w:val="00DB26E8"/>
    <w:rsid w:val="00DB6A41"/>
    <w:rsid w:val="00DC08FC"/>
    <w:rsid w:val="00DC27B1"/>
    <w:rsid w:val="00DC342D"/>
    <w:rsid w:val="00DC6B9A"/>
    <w:rsid w:val="00DC70CE"/>
    <w:rsid w:val="00DD6640"/>
    <w:rsid w:val="00DE1543"/>
    <w:rsid w:val="00DE1E55"/>
    <w:rsid w:val="00DE2908"/>
    <w:rsid w:val="00DE5974"/>
    <w:rsid w:val="00DE6C06"/>
    <w:rsid w:val="00DE72F5"/>
    <w:rsid w:val="00DF0664"/>
    <w:rsid w:val="00DF24CD"/>
    <w:rsid w:val="00DF2B32"/>
    <w:rsid w:val="00DF456F"/>
    <w:rsid w:val="00DF480F"/>
    <w:rsid w:val="00DF70A5"/>
    <w:rsid w:val="00E02187"/>
    <w:rsid w:val="00E047B0"/>
    <w:rsid w:val="00E04886"/>
    <w:rsid w:val="00E068CD"/>
    <w:rsid w:val="00E06EC4"/>
    <w:rsid w:val="00E123FC"/>
    <w:rsid w:val="00E14EA5"/>
    <w:rsid w:val="00E154BB"/>
    <w:rsid w:val="00E16AD1"/>
    <w:rsid w:val="00E17E8C"/>
    <w:rsid w:val="00E2068C"/>
    <w:rsid w:val="00E2159D"/>
    <w:rsid w:val="00E25B1F"/>
    <w:rsid w:val="00E268FF"/>
    <w:rsid w:val="00E273F0"/>
    <w:rsid w:val="00E3086C"/>
    <w:rsid w:val="00E309BD"/>
    <w:rsid w:val="00E32B82"/>
    <w:rsid w:val="00E40E9A"/>
    <w:rsid w:val="00E5332F"/>
    <w:rsid w:val="00E56513"/>
    <w:rsid w:val="00E56C30"/>
    <w:rsid w:val="00E57A4B"/>
    <w:rsid w:val="00E73DD7"/>
    <w:rsid w:val="00E74821"/>
    <w:rsid w:val="00E80B6E"/>
    <w:rsid w:val="00E83AA5"/>
    <w:rsid w:val="00E8441F"/>
    <w:rsid w:val="00E85F18"/>
    <w:rsid w:val="00E931C6"/>
    <w:rsid w:val="00E93310"/>
    <w:rsid w:val="00E9671B"/>
    <w:rsid w:val="00EA756D"/>
    <w:rsid w:val="00EB7388"/>
    <w:rsid w:val="00EC0092"/>
    <w:rsid w:val="00EC1ACF"/>
    <w:rsid w:val="00EC2292"/>
    <w:rsid w:val="00EC4AB3"/>
    <w:rsid w:val="00EC5716"/>
    <w:rsid w:val="00EC695B"/>
    <w:rsid w:val="00ED0C08"/>
    <w:rsid w:val="00ED1FFD"/>
    <w:rsid w:val="00ED2265"/>
    <w:rsid w:val="00ED28A1"/>
    <w:rsid w:val="00ED355C"/>
    <w:rsid w:val="00ED50C2"/>
    <w:rsid w:val="00ED5D35"/>
    <w:rsid w:val="00ED7292"/>
    <w:rsid w:val="00EE207C"/>
    <w:rsid w:val="00EE40CD"/>
    <w:rsid w:val="00EE40F1"/>
    <w:rsid w:val="00EE49C7"/>
    <w:rsid w:val="00EE4A0C"/>
    <w:rsid w:val="00EE6064"/>
    <w:rsid w:val="00EE7EBC"/>
    <w:rsid w:val="00EF58F0"/>
    <w:rsid w:val="00F04789"/>
    <w:rsid w:val="00F063A1"/>
    <w:rsid w:val="00F06A15"/>
    <w:rsid w:val="00F100DF"/>
    <w:rsid w:val="00F10B39"/>
    <w:rsid w:val="00F1436F"/>
    <w:rsid w:val="00F2115A"/>
    <w:rsid w:val="00F2234C"/>
    <w:rsid w:val="00F22D08"/>
    <w:rsid w:val="00F25556"/>
    <w:rsid w:val="00F274E3"/>
    <w:rsid w:val="00F31494"/>
    <w:rsid w:val="00F320DE"/>
    <w:rsid w:val="00F40661"/>
    <w:rsid w:val="00F42E70"/>
    <w:rsid w:val="00F445BC"/>
    <w:rsid w:val="00F4515D"/>
    <w:rsid w:val="00F53B23"/>
    <w:rsid w:val="00F65B81"/>
    <w:rsid w:val="00F6667A"/>
    <w:rsid w:val="00F7102B"/>
    <w:rsid w:val="00F713DB"/>
    <w:rsid w:val="00F720B0"/>
    <w:rsid w:val="00F738C1"/>
    <w:rsid w:val="00F745FD"/>
    <w:rsid w:val="00F767F6"/>
    <w:rsid w:val="00F81372"/>
    <w:rsid w:val="00F84434"/>
    <w:rsid w:val="00F84E67"/>
    <w:rsid w:val="00F85A95"/>
    <w:rsid w:val="00F92540"/>
    <w:rsid w:val="00F965BE"/>
    <w:rsid w:val="00F97386"/>
    <w:rsid w:val="00F9776C"/>
    <w:rsid w:val="00FA107E"/>
    <w:rsid w:val="00FA2E05"/>
    <w:rsid w:val="00FA53C0"/>
    <w:rsid w:val="00FA5CE6"/>
    <w:rsid w:val="00FB1DC2"/>
    <w:rsid w:val="00FC0DB7"/>
    <w:rsid w:val="00FC2795"/>
    <w:rsid w:val="00FC37C3"/>
    <w:rsid w:val="00FC4472"/>
    <w:rsid w:val="00FC65EF"/>
    <w:rsid w:val="00FC729B"/>
    <w:rsid w:val="00FD06EB"/>
    <w:rsid w:val="00FD354A"/>
    <w:rsid w:val="00FD599D"/>
    <w:rsid w:val="00FD633F"/>
    <w:rsid w:val="00FD7BFA"/>
    <w:rsid w:val="00FE19EF"/>
    <w:rsid w:val="00FE2D43"/>
    <w:rsid w:val="00FE69F8"/>
    <w:rsid w:val="00FF3138"/>
    <w:rsid w:val="00FF6593"/>
    <w:rsid w:val="00FF667F"/>
    <w:rsid w:val="00FF7B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312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1"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602" w:hanging="731"/>
      <w:outlineLvl w:val="0"/>
    </w:pPr>
    <w:rPr>
      <w:b/>
      <w:bCs/>
      <w:sz w:val="25"/>
      <w:szCs w:val="25"/>
    </w:rPr>
  </w:style>
  <w:style w:type="paragraph" w:styleId="Heading2">
    <w:name w:val="heading 2"/>
    <w:basedOn w:val="Normal"/>
    <w:uiPriority w:val="9"/>
    <w:unhideWhenUsed/>
    <w:qFormat/>
    <w:pPr>
      <w:ind w:left="877" w:hanging="748"/>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50"/>
      <w:ind w:left="853" w:hanging="734"/>
    </w:pPr>
    <w:rPr>
      <w:sz w:val="23"/>
      <w:szCs w:val="23"/>
    </w:rPr>
  </w:style>
  <w:style w:type="paragraph" w:styleId="TOC2">
    <w:name w:val="toc 2"/>
    <w:basedOn w:val="Normal"/>
    <w:uiPriority w:val="1"/>
    <w:qFormat/>
    <w:pPr>
      <w:spacing w:before="255"/>
      <w:ind w:left="149" w:hanging="671"/>
    </w:pPr>
    <w:rPr>
      <w:sz w:val="23"/>
      <w:szCs w:val="23"/>
    </w:rPr>
  </w:style>
  <w:style w:type="paragraph" w:styleId="TOC3">
    <w:name w:val="toc 3"/>
    <w:basedOn w:val="Normal"/>
    <w:uiPriority w:val="1"/>
    <w:qFormat/>
    <w:pPr>
      <w:spacing w:before="250"/>
      <w:ind w:left="858" w:hanging="608"/>
    </w:pPr>
    <w:rPr>
      <w:sz w:val="23"/>
      <w:szCs w:val="23"/>
    </w:rPr>
  </w:style>
  <w:style w:type="paragraph" w:styleId="TOC4">
    <w:name w:val="toc 4"/>
    <w:basedOn w:val="Normal"/>
    <w:uiPriority w:val="1"/>
    <w:qFormat/>
    <w:pPr>
      <w:spacing w:line="276" w:lineRule="exact"/>
      <w:ind w:left="1594" w:hanging="726"/>
    </w:pPr>
    <w:rPr>
      <w:sz w:val="23"/>
      <w:szCs w:val="23"/>
    </w:rPr>
  </w:style>
  <w:style w:type="paragraph" w:styleId="TOC5">
    <w:name w:val="toc 5"/>
    <w:basedOn w:val="Normal"/>
    <w:uiPriority w:val="1"/>
    <w:qFormat/>
    <w:pPr>
      <w:spacing w:before="9"/>
      <w:ind w:left="1593"/>
    </w:pPr>
    <w:rPr>
      <w:sz w:val="23"/>
      <w:szCs w:val="23"/>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2315" w:hanging="731"/>
      <w:jc w:val="both"/>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526F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6F38"/>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5D3F72"/>
    <w:rPr>
      <w:sz w:val="16"/>
      <w:szCs w:val="16"/>
    </w:rPr>
  </w:style>
  <w:style w:type="paragraph" w:styleId="CommentText">
    <w:name w:val="annotation text"/>
    <w:basedOn w:val="Normal"/>
    <w:link w:val="CommentTextChar"/>
    <w:uiPriority w:val="99"/>
    <w:semiHidden/>
    <w:unhideWhenUsed/>
    <w:rsid w:val="005D3F72"/>
    <w:rPr>
      <w:sz w:val="20"/>
      <w:szCs w:val="20"/>
    </w:rPr>
  </w:style>
  <w:style w:type="character" w:customStyle="1" w:styleId="CommentTextChar">
    <w:name w:val="Comment Text Char"/>
    <w:basedOn w:val="DefaultParagraphFont"/>
    <w:link w:val="CommentText"/>
    <w:uiPriority w:val="99"/>
    <w:semiHidden/>
    <w:rsid w:val="005D3F7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D3F72"/>
    <w:rPr>
      <w:b/>
      <w:bCs/>
    </w:rPr>
  </w:style>
  <w:style w:type="character" w:customStyle="1" w:styleId="CommentSubjectChar">
    <w:name w:val="Comment Subject Char"/>
    <w:basedOn w:val="CommentTextChar"/>
    <w:link w:val="CommentSubject"/>
    <w:uiPriority w:val="99"/>
    <w:semiHidden/>
    <w:rsid w:val="005D3F72"/>
    <w:rPr>
      <w:rFonts w:ascii="Times New Roman" w:eastAsia="Times New Roman" w:hAnsi="Times New Roman" w:cs="Times New Roman"/>
      <w:b/>
      <w:bCs/>
      <w:sz w:val="20"/>
      <w:szCs w:val="20"/>
    </w:rPr>
  </w:style>
  <w:style w:type="paragraph" w:styleId="Revision">
    <w:name w:val="Revision"/>
    <w:hidden/>
    <w:uiPriority w:val="99"/>
    <w:semiHidden/>
    <w:rsid w:val="00F84E67"/>
    <w:pPr>
      <w:widowControl/>
      <w:autoSpaceDE/>
      <w:autoSpaceDN/>
    </w:pPr>
    <w:rPr>
      <w:rFonts w:ascii="Times New Roman" w:eastAsia="Times New Roman" w:hAnsi="Times New Roman" w:cs="Times New Roman"/>
    </w:rPr>
  </w:style>
  <w:style w:type="paragraph" w:styleId="Header">
    <w:name w:val="header"/>
    <w:basedOn w:val="Normal"/>
    <w:link w:val="HeaderChar"/>
    <w:uiPriority w:val="99"/>
    <w:unhideWhenUsed/>
    <w:rsid w:val="00124367"/>
    <w:pPr>
      <w:tabs>
        <w:tab w:val="center" w:pos="4680"/>
        <w:tab w:val="right" w:pos="9360"/>
      </w:tabs>
    </w:pPr>
  </w:style>
  <w:style w:type="character" w:customStyle="1" w:styleId="HeaderChar">
    <w:name w:val="Header Char"/>
    <w:basedOn w:val="DefaultParagraphFont"/>
    <w:link w:val="Header"/>
    <w:uiPriority w:val="99"/>
    <w:rsid w:val="00124367"/>
    <w:rPr>
      <w:rFonts w:ascii="Times New Roman" w:eastAsia="Times New Roman" w:hAnsi="Times New Roman" w:cs="Times New Roman"/>
    </w:rPr>
  </w:style>
  <w:style w:type="paragraph" w:styleId="Footer">
    <w:name w:val="footer"/>
    <w:basedOn w:val="Normal"/>
    <w:link w:val="FooterChar"/>
    <w:uiPriority w:val="99"/>
    <w:unhideWhenUsed/>
    <w:rsid w:val="00124367"/>
    <w:pPr>
      <w:tabs>
        <w:tab w:val="center" w:pos="4680"/>
        <w:tab w:val="right" w:pos="9360"/>
      </w:tabs>
    </w:pPr>
  </w:style>
  <w:style w:type="character" w:customStyle="1" w:styleId="FooterChar">
    <w:name w:val="Footer Char"/>
    <w:basedOn w:val="DefaultParagraphFont"/>
    <w:link w:val="Footer"/>
    <w:uiPriority w:val="99"/>
    <w:rsid w:val="00124367"/>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445225">
      <w:bodyDiv w:val="1"/>
      <w:marLeft w:val="0"/>
      <w:marRight w:val="0"/>
      <w:marTop w:val="0"/>
      <w:marBottom w:val="0"/>
      <w:divBdr>
        <w:top w:val="none" w:sz="0" w:space="0" w:color="auto"/>
        <w:left w:val="none" w:sz="0" w:space="0" w:color="auto"/>
        <w:bottom w:val="none" w:sz="0" w:space="0" w:color="auto"/>
        <w:right w:val="none" w:sz="0" w:space="0" w:color="auto"/>
      </w:divBdr>
    </w:div>
    <w:div w:id="304698659">
      <w:bodyDiv w:val="1"/>
      <w:marLeft w:val="0"/>
      <w:marRight w:val="0"/>
      <w:marTop w:val="0"/>
      <w:marBottom w:val="0"/>
      <w:divBdr>
        <w:top w:val="none" w:sz="0" w:space="0" w:color="auto"/>
        <w:left w:val="none" w:sz="0" w:space="0" w:color="auto"/>
        <w:bottom w:val="none" w:sz="0" w:space="0" w:color="auto"/>
        <w:right w:val="none" w:sz="0" w:space="0" w:color="auto"/>
      </w:divBdr>
    </w:div>
    <w:div w:id="351960139">
      <w:bodyDiv w:val="1"/>
      <w:marLeft w:val="0"/>
      <w:marRight w:val="0"/>
      <w:marTop w:val="0"/>
      <w:marBottom w:val="0"/>
      <w:divBdr>
        <w:top w:val="none" w:sz="0" w:space="0" w:color="auto"/>
        <w:left w:val="none" w:sz="0" w:space="0" w:color="auto"/>
        <w:bottom w:val="none" w:sz="0" w:space="0" w:color="auto"/>
        <w:right w:val="none" w:sz="0" w:space="0" w:color="auto"/>
      </w:divBdr>
    </w:div>
    <w:div w:id="445002375">
      <w:bodyDiv w:val="1"/>
      <w:marLeft w:val="0"/>
      <w:marRight w:val="0"/>
      <w:marTop w:val="0"/>
      <w:marBottom w:val="0"/>
      <w:divBdr>
        <w:top w:val="none" w:sz="0" w:space="0" w:color="auto"/>
        <w:left w:val="none" w:sz="0" w:space="0" w:color="auto"/>
        <w:bottom w:val="none" w:sz="0" w:space="0" w:color="auto"/>
        <w:right w:val="none" w:sz="0" w:space="0" w:color="auto"/>
      </w:divBdr>
    </w:div>
    <w:div w:id="558367108">
      <w:bodyDiv w:val="1"/>
      <w:marLeft w:val="0"/>
      <w:marRight w:val="0"/>
      <w:marTop w:val="0"/>
      <w:marBottom w:val="0"/>
      <w:divBdr>
        <w:top w:val="none" w:sz="0" w:space="0" w:color="auto"/>
        <w:left w:val="none" w:sz="0" w:space="0" w:color="auto"/>
        <w:bottom w:val="none" w:sz="0" w:space="0" w:color="auto"/>
        <w:right w:val="none" w:sz="0" w:space="0" w:color="auto"/>
      </w:divBdr>
    </w:div>
    <w:div w:id="559638082">
      <w:bodyDiv w:val="1"/>
      <w:marLeft w:val="0"/>
      <w:marRight w:val="0"/>
      <w:marTop w:val="0"/>
      <w:marBottom w:val="0"/>
      <w:divBdr>
        <w:top w:val="none" w:sz="0" w:space="0" w:color="auto"/>
        <w:left w:val="none" w:sz="0" w:space="0" w:color="auto"/>
        <w:bottom w:val="none" w:sz="0" w:space="0" w:color="auto"/>
        <w:right w:val="none" w:sz="0" w:space="0" w:color="auto"/>
      </w:divBdr>
    </w:div>
    <w:div w:id="596140491">
      <w:bodyDiv w:val="1"/>
      <w:marLeft w:val="0"/>
      <w:marRight w:val="0"/>
      <w:marTop w:val="0"/>
      <w:marBottom w:val="0"/>
      <w:divBdr>
        <w:top w:val="none" w:sz="0" w:space="0" w:color="auto"/>
        <w:left w:val="none" w:sz="0" w:space="0" w:color="auto"/>
        <w:bottom w:val="none" w:sz="0" w:space="0" w:color="auto"/>
        <w:right w:val="none" w:sz="0" w:space="0" w:color="auto"/>
      </w:divBdr>
    </w:div>
    <w:div w:id="714080374">
      <w:bodyDiv w:val="1"/>
      <w:marLeft w:val="0"/>
      <w:marRight w:val="0"/>
      <w:marTop w:val="0"/>
      <w:marBottom w:val="0"/>
      <w:divBdr>
        <w:top w:val="none" w:sz="0" w:space="0" w:color="auto"/>
        <w:left w:val="none" w:sz="0" w:space="0" w:color="auto"/>
        <w:bottom w:val="none" w:sz="0" w:space="0" w:color="auto"/>
        <w:right w:val="none" w:sz="0" w:space="0" w:color="auto"/>
      </w:divBdr>
    </w:div>
    <w:div w:id="874002158">
      <w:bodyDiv w:val="1"/>
      <w:marLeft w:val="0"/>
      <w:marRight w:val="0"/>
      <w:marTop w:val="0"/>
      <w:marBottom w:val="0"/>
      <w:divBdr>
        <w:top w:val="none" w:sz="0" w:space="0" w:color="auto"/>
        <w:left w:val="none" w:sz="0" w:space="0" w:color="auto"/>
        <w:bottom w:val="none" w:sz="0" w:space="0" w:color="auto"/>
        <w:right w:val="none" w:sz="0" w:space="0" w:color="auto"/>
      </w:divBdr>
    </w:div>
    <w:div w:id="1100028922">
      <w:bodyDiv w:val="1"/>
      <w:marLeft w:val="0"/>
      <w:marRight w:val="0"/>
      <w:marTop w:val="0"/>
      <w:marBottom w:val="0"/>
      <w:divBdr>
        <w:top w:val="none" w:sz="0" w:space="0" w:color="auto"/>
        <w:left w:val="none" w:sz="0" w:space="0" w:color="auto"/>
        <w:bottom w:val="none" w:sz="0" w:space="0" w:color="auto"/>
        <w:right w:val="none" w:sz="0" w:space="0" w:color="auto"/>
      </w:divBdr>
    </w:div>
    <w:div w:id="1336684156">
      <w:bodyDiv w:val="1"/>
      <w:marLeft w:val="0"/>
      <w:marRight w:val="0"/>
      <w:marTop w:val="0"/>
      <w:marBottom w:val="0"/>
      <w:divBdr>
        <w:top w:val="none" w:sz="0" w:space="0" w:color="auto"/>
        <w:left w:val="none" w:sz="0" w:space="0" w:color="auto"/>
        <w:bottom w:val="none" w:sz="0" w:space="0" w:color="auto"/>
        <w:right w:val="none" w:sz="0" w:space="0" w:color="auto"/>
      </w:divBdr>
    </w:div>
    <w:div w:id="1375272961">
      <w:bodyDiv w:val="1"/>
      <w:marLeft w:val="0"/>
      <w:marRight w:val="0"/>
      <w:marTop w:val="0"/>
      <w:marBottom w:val="0"/>
      <w:divBdr>
        <w:top w:val="none" w:sz="0" w:space="0" w:color="auto"/>
        <w:left w:val="none" w:sz="0" w:space="0" w:color="auto"/>
        <w:bottom w:val="none" w:sz="0" w:space="0" w:color="auto"/>
        <w:right w:val="none" w:sz="0" w:space="0" w:color="auto"/>
      </w:divBdr>
    </w:div>
    <w:div w:id="1625891005">
      <w:bodyDiv w:val="1"/>
      <w:marLeft w:val="0"/>
      <w:marRight w:val="0"/>
      <w:marTop w:val="0"/>
      <w:marBottom w:val="0"/>
      <w:divBdr>
        <w:top w:val="none" w:sz="0" w:space="0" w:color="auto"/>
        <w:left w:val="none" w:sz="0" w:space="0" w:color="auto"/>
        <w:bottom w:val="none" w:sz="0" w:space="0" w:color="auto"/>
        <w:right w:val="none" w:sz="0" w:space="0" w:color="auto"/>
      </w:divBdr>
    </w:div>
    <w:div w:id="1678267676">
      <w:bodyDiv w:val="1"/>
      <w:marLeft w:val="0"/>
      <w:marRight w:val="0"/>
      <w:marTop w:val="0"/>
      <w:marBottom w:val="0"/>
      <w:divBdr>
        <w:top w:val="none" w:sz="0" w:space="0" w:color="auto"/>
        <w:left w:val="none" w:sz="0" w:space="0" w:color="auto"/>
        <w:bottom w:val="none" w:sz="0" w:space="0" w:color="auto"/>
        <w:right w:val="none" w:sz="0" w:space="0" w:color="auto"/>
      </w:divBdr>
    </w:div>
    <w:div w:id="1711875063">
      <w:bodyDiv w:val="1"/>
      <w:marLeft w:val="0"/>
      <w:marRight w:val="0"/>
      <w:marTop w:val="0"/>
      <w:marBottom w:val="0"/>
      <w:divBdr>
        <w:top w:val="none" w:sz="0" w:space="0" w:color="auto"/>
        <w:left w:val="none" w:sz="0" w:space="0" w:color="auto"/>
        <w:bottom w:val="none" w:sz="0" w:space="0" w:color="auto"/>
        <w:right w:val="none" w:sz="0" w:space="0" w:color="auto"/>
      </w:divBdr>
    </w:div>
    <w:div w:id="1780830779">
      <w:bodyDiv w:val="1"/>
      <w:marLeft w:val="0"/>
      <w:marRight w:val="0"/>
      <w:marTop w:val="0"/>
      <w:marBottom w:val="0"/>
      <w:divBdr>
        <w:top w:val="none" w:sz="0" w:space="0" w:color="auto"/>
        <w:left w:val="none" w:sz="0" w:space="0" w:color="auto"/>
        <w:bottom w:val="none" w:sz="0" w:space="0" w:color="auto"/>
        <w:right w:val="none" w:sz="0" w:space="0" w:color="auto"/>
      </w:divBdr>
    </w:div>
    <w:div w:id="1826625305">
      <w:bodyDiv w:val="1"/>
      <w:marLeft w:val="0"/>
      <w:marRight w:val="0"/>
      <w:marTop w:val="0"/>
      <w:marBottom w:val="0"/>
      <w:divBdr>
        <w:top w:val="none" w:sz="0" w:space="0" w:color="auto"/>
        <w:left w:val="none" w:sz="0" w:space="0" w:color="auto"/>
        <w:bottom w:val="none" w:sz="0" w:space="0" w:color="auto"/>
        <w:right w:val="none" w:sz="0" w:space="0" w:color="auto"/>
      </w:divBdr>
    </w:div>
    <w:div w:id="20398197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1341789DCF3BB4FA8900FD2985F6D82" ma:contentTypeVersion="6" ma:contentTypeDescription="Create a new document." ma:contentTypeScope="" ma:versionID="dafead0616d348239a34225bc6722ef2">
  <xsd:schema xmlns:xsd="http://www.w3.org/2001/XMLSchema" xmlns:xs="http://www.w3.org/2001/XMLSchema" xmlns:p="http://schemas.microsoft.com/office/2006/metadata/properties" xmlns:ns2="af428d80-3882-4973-ab5f-e9b3cff85303" xmlns:ns3="3c194807-ed71-4349-902d-1632284b062d" xmlns:ns4="ddec613d-e793-493c-a941-460852d03543" xmlns:ns5="http://schemas.microsoft.com/sharepoint/v4" targetNamespace="http://schemas.microsoft.com/office/2006/metadata/properties" ma:root="true" ma:fieldsID="4a75b51ec3bffe1aa4ec28725ccc800d" ns2:_="" ns3:_="" ns4:_="" ns5:_="">
    <xsd:import namespace="af428d80-3882-4973-ab5f-e9b3cff85303"/>
    <xsd:import namespace="3c194807-ed71-4349-902d-1632284b062d"/>
    <xsd:import namespace="ddec613d-e793-493c-a941-460852d03543"/>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Confidential_x0020_Classification" minOccurs="0"/>
                <xsd:element ref="ns3:Data_x0020_Retention_x0020_Classification" minOccurs="0"/>
                <xsd:element ref="ns3:Workspaces_ID" minOccurs="0"/>
                <xsd:element ref="ns4:Number" minOccurs="0"/>
                <xsd:element ref="ns5:IconOverlay" minOccurs="0"/>
                <xsd:element ref="ns4:IR_x0020__x0023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428d80-3882-4973-ab5f-e9b3cff853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c194807-ed71-4349-902d-1632284b062d" elementFormDefault="qualified">
    <xsd:import namespace="http://schemas.microsoft.com/office/2006/documentManagement/types"/>
    <xsd:import namespace="http://schemas.microsoft.com/office/infopath/2007/PartnerControls"/>
    <xsd:element name="Confidential_x0020_Classification" ma:index="11" nillable="true" ma:displayName="Information Classification" ma:description="Information Classification (per Information Resource Master Policy 01-04-00)" ma:format="Dropdown" ma:internalName="Confidential_x0020_Classification">
      <xsd:simpleType>
        <xsd:restriction base="dms:Choice">
          <xsd:enumeration value="Public"/>
          <xsd:enumeration value="Internal Use"/>
          <xsd:enumeration value="Confidential"/>
          <xsd:enumeration value="Confidential –Restricted Distribution"/>
        </xsd:restriction>
      </xsd:simpleType>
    </xsd:element>
    <xsd:element name="Data_x0020_Retention_x0020_Classification" ma:index="12" nillable="true" ma:displayName="Data Retention Classification" ma:description="Data Retention Classification (per Information Resource Master Policy 01-07-00)" ma:format="Dropdown" ma:internalName="Data_x0020_Retention_x0020_Classification">
      <xsd:simpleType>
        <xsd:restriction base="dms:Choice">
          <xsd:enumeration value="Official Record"/>
          <xsd:enumeration value="Non-Record"/>
        </xsd:restriction>
      </xsd:simpleType>
    </xsd:element>
    <xsd:element name="Workspaces_ID" ma:index="13" nillable="true" ma:displayName="Workspaces_ID" ma:internalName="Workspaces_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dec613d-e793-493c-a941-460852d03543" elementFormDefault="qualified">
    <xsd:import namespace="http://schemas.microsoft.com/office/2006/documentManagement/types"/>
    <xsd:import namespace="http://schemas.microsoft.com/office/infopath/2007/PartnerControls"/>
    <xsd:element name="Number" ma:index="14" nillable="true" ma:displayName="Number" ma:internalName="Number">
      <xsd:simpleType>
        <xsd:restriction base="dms:Number"/>
      </xsd:simpleType>
    </xsd:element>
    <xsd:element name="IR_x0020__x0023_" ma:index="16" nillable="true" ma:displayName="IR #" ma:internalName="IR_x0020__x0023_">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Workspaces_ID xmlns="3c194807-ed71-4349-902d-1632284b062d" xsi:nil="true"/>
    <IconOverlay xmlns="http://schemas.microsoft.com/sharepoint/v4" xsi:nil="true"/>
    <Confidential_x0020_Classification xmlns="3c194807-ed71-4349-902d-1632284b062d" xsi:nil="true"/>
    <Data_x0020_Retention_x0020_Classification xmlns="3c194807-ed71-4349-902d-1632284b062d" xsi:nil="true"/>
    <IR_x0020__x0023_ xmlns="ddec613d-e793-493c-a941-460852d03543" xsi:nil="true"/>
    <Number xmlns="ddec613d-e793-493c-a941-460852d03543" xsi:nil="true"/>
    <_dlc_DocId xmlns="af428d80-3882-4973-ab5f-e9b3cff85303">HZQXMC4YCWRY-1534370943-32729</_dlc_DocId>
    <_dlc_DocIdUrl xmlns="af428d80-3882-4973-ab5f-e9b3cff85303">
      <Url>http://sharepoint/depts/HE-PA-RegAff/HE-RegNonRP/_layouts/15/DocIdRedir.aspx?ID=HZQXMC4YCWRY-1534370943-32729</Url>
      <Description>HZQXMC4YCWRY-1534370943-32729</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4277CEF-221B-4D5A-9AE9-7903AF5CC852}"/>
</file>

<file path=customXml/itemProps2.xml><?xml version="1.0" encoding="utf-8"?>
<ds:datastoreItem xmlns:ds="http://schemas.openxmlformats.org/officeDocument/2006/customXml" ds:itemID="{8FD1C17E-1DDE-4887-8297-7397AE579131}">
  <ds:schemaRefs>
    <ds:schemaRef ds:uri="http://schemas.microsoft.com/sharepoint/v4"/>
    <ds:schemaRef ds:uri="http://purl.org/dc/terms/"/>
    <ds:schemaRef ds:uri="3c194807-ed71-4349-902d-1632284b062d"/>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35A4D925-829E-49BE-840B-6F354ADB9A1F}">
  <ds:schemaRefs>
    <ds:schemaRef ds:uri="http://schemas.microsoft.com/sharepoint/v3/contenttype/forms"/>
  </ds:schemaRefs>
</ds:datastoreItem>
</file>

<file path=customXml/itemProps4.xml><?xml version="1.0" encoding="utf-8"?>
<ds:datastoreItem xmlns:ds="http://schemas.openxmlformats.org/officeDocument/2006/customXml" ds:itemID="{3C050F7B-86AC-4FDB-BD2D-134FDBD57C5E}">
  <ds:schemaRefs>
    <ds:schemaRef ds:uri="http://schemas.openxmlformats.org/officeDocument/2006/bibliography"/>
  </ds:schemaRefs>
</ds:datastoreItem>
</file>

<file path=customXml/itemProps5.xml><?xml version="1.0" encoding="utf-8"?>
<ds:datastoreItem xmlns:ds="http://schemas.openxmlformats.org/officeDocument/2006/customXml" ds:itemID="{78D7ADD3-A23B-4043-A304-698B455E7EA1}"/>
</file>

<file path=docProps/app.xml><?xml version="1.0" encoding="utf-8"?>
<Properties xmlns="http://schemas.openxmlformats.org/officeDocument/2006/extended-properties" xmlns:vt="http://schemas.openxmlformats.org/officeDocument/2006/docPropsVTypes">
  <Template>Normal.dotm</Template>
  <TotalTime>0</TotalTime>
  <Pages>31</Pages>
  <Words>10685</Words>
  <Characters>60908</Characters>
  <Application>Microsoft Office Word</Application>
  <DocSecurity>0</DocSecurity>
  <Lines>507</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2021-02-11T04:50:00Z</dcterms:created>
  <dcterms:modified xsi:type="dcterms:W3CDTF">2021-02-11T04:50:00Z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0x010100D1341789DCF3BB4FA8900FD2985F6D82</vt:lpwstr>
  </property>
  <property fmtid="{D5CDD505-2E9C-101B-9397-08002B2CF9AE}" pid="3" name="_dlc_DocIdItemGuid">
    <vt:lpwstr>50964e20-b236-4c5b-83a4-0024bd133100</vt:lpwstr>
  </property>
</Properties>
</file>