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79.xml" ContentType="application/vnd.openxmlformats-officedocument.wordprocessingml.footer+xml"/>
  <Override PartName="/word/footer6.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footer45.xml" ContentType="application/vnd.openxmlformats-officedocument.wordprocessingml.footer+xml"/>
  <Override PartName="/word/footer55.xml" ContentType="application/vnd.openxmlformats-officedocument.wordprocessingml.footer+xml"/>
  <Override PartName="/word/header18.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xml" ContentType="application/vnd.openxmlformats-officedocument.wordprocessingml.header+xml"/>
  <Override PartName="/word/footer16.xml" ContentType="application/vnd.openxmlformats-officedocument.wordprocessingml.footer+xml"/>
  <Override PartName="/word/footer21.xml" ContentType="application/vnd.openxmlformats-officedocument.wordprocessingml.footer+xml"/>
  <Override PartName="/word/footer37.xml" ContentType="application/vnd.openxmlformats-officedocument.wordprocessingml.footer+xml"/>
  <Override PartName="/word/footer41.xml" ContentType="application/vnd.openxmlformats-officedocument.wordprocessingml.footer+xml"/>
  <Override PartName="/word/footer49.xml" ContentType="application/vnd.openxmlformats-officedocument.wordprocessingml.footer+xml"/>
  <Override PartName="/word/footer52.xml" ContentType="application/vnd.openxmlformats-officedocument.wordprocessingml.footer+xml"/>
  <Override PartName="/word/footer68.xml" ContentType="application/vnd.openxmlformats-officedocument.wordprocessingml.footer+xml"/>
  <Override PartName="/word/webSettings.xml" ContentType="application/vnd.openxmlformats-officedocument.wordprocessingml.webSettings+xml"/>
  <Override PartName="/word/footer44.xml" ContentType="application/vnd.openxmlformats-officedocument.wordprocessingml.footer+xml"/>
  <Override PartName="/word/footer53.xml" ContentType="application/vnd.openxmlformats-officedocument.wordprocessingml.footer+xml"/>
  <Override PartName="/word/footer58.xml" ContentType="application/vnd.openxmlformats-officedocument.wordprocessingml.footer+xml"/>
  <Override PartName="/word/footer6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1.xml" ContentType="application/vnd.openxmlformats-officedocument.wordprocessingml.footer+xml"/>
  <Override PartName="/word/footer66.xml" ContentType="application/vnd.openxmlformats-officedocument.wordprocessingml.footer+xml"/>
  <Override PartName="/word/footer70.xml" ContentType="application/vnd.openxmlformats-officedocument.wordprocessingml.footer+xml"/>
  <Override PartName="/word/footer75.xml" ContentType="application/vnd.openxmlformats-officedocument.wordprocessingml.footer+xml"/>
  <Override PartName="/word/footer80.xml" ContentType="application/vnd.openxmlformats-officedocument.wordprocessingml.footer+xml"/>
  <Override PartName="/word/footer35.xml" ContentType="application/vnd.openxmlformats-officedocument.wordprocessingml.footer+xml"/>
  <Override PartName="/word/footer47.xml" ContentType="application/vnd.openxmlformats-officedocument.wordprocessingml.footer+xml"/>
  <Override PartName="/word/header14.xml" ContentType="application/vnd.openxmlformats-officedocument.wordprocessingml.header+xml"/>
  <Override PartName="/word/header16.xml" ContentType="application/vnd.openxmlformats-officedocument.wordprocessingml.header+xml"/>
  <Override PartName="/word/footer61.xml" ContentType="application/vnd.openxmlformats-officedocument.wordprocessingml.footer+xml"/>
  <Override PartName="/word/header20.xml" ContentType="application/vnd.openxmlformats-officedocument.wordprocessingml.header+xml"/>
  <Override PartName="/word/theme/theme1.xml" ContentType="application/vnd.openxmlformats-officedocument.theme+xml"/>
  <Override PartName="/word/stylesWithEffects.xml" ContentType="application/vnd.ms-word.stylesWithEffects+xml"/>
  <Override PartName="/word/footer2.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42.xml" ContentType="application/vnd.openxmlformats-officedocument.wordprocessingml.footer+xml"/>
  <Override PartName="/word/footer69.xml" ContentType="application/vnd.openxmlformats-officedocument.wordprocessingml.footer+xml"/>
  <Override PartName="/word/footer72.xml" ContentType="application/vnd.openxmlformats-officedocument.wordprocessingml.footer+xml"/>
  <Override PartName="/word/footer78.xml" ContentType="application/vnd.openxmlformats-officedocument.wordprocessingml.footer+xml"/>
  <Override PartName="/word/header7.xml" ContentType="application/vnd.openxmlformats-officedocument.wordprocessingml.header+xml"/>
  <Override PartName="/word/footer25.xml" ContentType="application/vnd.openxmlformats-officedocument.wordprocessingml.footer+xml"/>
  <Override PartName="/word/footer38.xml" ContentType="application/vnd.openxmlformats-officedocument.wordprocessingml.footer+xml"/>
  <Override PartName="/word/header12.xml" ContentType="application/vnd.openxmlformats-officedocument.wordprocessingml.header+xml"/>
  <Override PartName="/word/footer54.xml" ContentType="application/vnd.openxmlformats-officedocument.wordprocessingml.footer+xml"/>
  <Override PartName="/word/footer57.xml" ContentType="application/vnd.openxmlformats-officedocument.wordprocessingml.footer+xml"/>
  <Override PartName="/word/footer59.xml" ContentType="application/vnd.openxmlformats-officedocument.wordprocessingml.footer+xml"/>
  <Override PartName="/word/header19.xml" ContentType="application/vnd.openxmlformats-officedocument.wordprocessingml.header+xml"/>
  <Override PartName="/word/footer74.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oter3.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footer71.xml" ContentType="application/vnd.openxmlformats-officedocument.wordprocessingml.footer+xml"/>
  <Override PartName="/word/footer76.xml" ContentType="application/vnd.openxmlformats-officedocument.wordprocessingml.footer+xml"/>
  <Override PartName="/word/footer81.xml" ContentType="application/vnd.openxmlformats-officedocument.wordprocessingml.footer+xml"/>
  <Override PartName="/word/footer1.xml" ContentType="application/vnd.openxmlformats-officedocument.wordprocessingml.footer+xml"/>
  <Override PartName="/word/footer15.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footer46.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header15.xml" ContentType="application/vnd.openxmlformats-officedocument.wordprocessingml.header+xml"/>
  <Override PartName="/word/footer56.xml" ContentType="application/vnd.openxmlformats-officedocument.wordprocessingml.footer+xml"/>
  <Override PartName="/word/footer62.xml" ContentType="application/vnd.openxmlformats-officedocument.wordprocessingml.footer+xml"/>
  <Override PartName="/word/footer65.xml" ContentType="application/vnd.openxmlformats-officedocument.wordprocessingml.footer+xml"/>
  <Override PartName="/word/footer67.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3.xml" ContentType="application/vnd.openxmlformats-officedocument.wordprocessingml.footer+xml"/>
  <Override PartName="/word/footer73.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9.xml" ContentType="application/vnd.openxmlformats-officedocument.wordprocessingml.footer+xml"/>
  <Override PartName="/word/footer50.xml" ContentType="application/vnd.openxmlformats-officedocument.wordprocessingml.footer+xml"/>
  <Override PartName="/word/footer64.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header11.xml" ContentType="application/vnd.openxmlformats-officedocument.wordprocessingml.header+xml"/>
  <Override PartName="/word/footer60.xml" ContentType="application/vnd.openxmlformats-officedocument.wordprocessingml.footer+xml"/>
  <Override PartName="/word/styles.xml" ContentType="application/vnd.openxmlformats-officedocument.wordprocessingml.styles+xml"/>
  <Override PartName="/word/footer13.xml" ContentType="application/vnd.openxmlformats-officedocument.wordprocessingml.footer+xml"/>
  <Override PartName="/word/footer8.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header23.xml" ContentType="application/vnd.openxmlformats-officedocument.wordprocessingml.header+xml"/>
  <Override PartName="/word/footer77.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BA" w:rsidRPr="004B302D" w:rsidRDefault="004B7922">
      <w:pPr>
        <w:jc w:val="center"/>
        <w:rPr>
          <w:rFonts w:ascii="Courier New" w:hAnsi="Courier New" w:cs="Courier New"/>
        </w:rPr>
      </w:pPr>
      <w:r>
        <w:rPr>
          <w:rFonts w:ascii="Helvetica" w:hAnsi="Helvetica"/>
          <w:noProof/>
        </w:rPr>
        <w:drawing>
          <wp:inline distT="0" distB="0" distL="0" distR="0" wp14:anchorId="00065B65" wp14:editId="0EECE9D1">
            <wp:extent cx="5234609" cy="1261223"/>
            <wp:effectExtent l="0" t="0" r="4445" b="0"/>
            <wp:docPr id="6" name="Picture 6" descr="C:\Users\esweeney\Pictures\Hawaii Electric L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weeney\Pictures\Hawaii Electric Ligh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4609" cy="1261223"/>
                    </a:xfrm>
                    <a:prstGeom prst="rect">
                      <a:avLst/>
                    </a:prstGeom>
                    <a:noFill/>
                    <a:ln>
                      <a:noFill/>
                    </a:ln>
                  </pic:spPr>
                </pic:pic>
              </a:graphicData>
            </a:graphic>
          </wp:inline>
        </w:drawing>
      </w:r>
    </w:p>
    <w:p w:rsidR="007046BA" w:rsidRPr="004B302D" w:rsidRDefault="007046BA">
      <w:pPr>
        <w:jc w:val="center"/>
        <w:rPr>
          <w:rFonts w:ascii="Courier New" w:hAnsi="Courier New" w:cs="Courier New"/>
        </w:rPr>
      </w:pPr>
    </w:p>
    <w:p w:rsidR="007046BA" w:rsidRPr="00B463E3" w:rsidRDefault="00FE6D6F">
      <w:pPr>
        <w:jc w:val="center"/>
        <w:rPr>
          <w:i/>
          <w:iCs/>
          <w:sz w:val="64"/>
          <w:szCs w:val="64"/>
        </w:rPr>
      </w:pPr>
      <w:r w:rsidRPr="00B463E3">
        <w:rPr>
          <w:i/>
          <w:iCs/>
          <w:sz w:val="64"/>
          <w:szCs w:val="64"/>
        </w:rPr>
        <w:t>Model</w:t>
      </w:r>
    </w:p>
    <w:p w:rsidR="007046BA" w:rsidRPr="00B463E3" w:rsidRDefault="007046BA">
      <w:pPr>
        <w:jc w:val="center"/>
      </w:pPr>
    </w:p>
    <w:p w:rsidR="007046BA" w:rsidRPr="00B463E3" w:rsidRDefault="00FE6D6F">
      <w:pPr>
        <w:jc w:val="center"/>
        <w:rPr>
          <w:i/>
          <w:iCs/>
          <w:sz w:val="64"/>
          <w:szCs w:val="64"/>
        </w:rPr>
      </w:pPr>
      <w:r w:rsidRPr="00B463E3">
        <w:rPr>
          <w:i/>
          <w:iCs/>
          <w:sz w:val="64"/>
          <w:szCs w:val="64"/>
        </w:rPr>
        <w:t>Power Purchase Agreement</w:t>
      </w:r>
    </w:p>
    <w:p w:rsidR="007046BA" w:rsidRPr="00B463E3" w:rsidRDefault="00FE6D6F">
      <w:pPr>
        <w:jc w:val="center"/>
        <w:rPr>
          <w:i/>
          <w:iCs/>
          <w:sz w:val="64"/>
          <w:szCs w:val="64"/>
        </w:rPr>
      </w:pPr>
      <w:r w:rsidRPr="00B463E3">
        <w:rPr>
          <w:i/>
          <w:iCs/>
          <w:sz w:val="64"/>
          <w:szCs w:val="64"/>
        </w:rPr>
        <w:t>For</w:t>
      </w:r>
    </w:p>
    <w:p w:rsidR="007046BA" w:rsidRPr="00B463E3" w:rsidRDefault="00FE6D6F">
      <w:pPr>
        <w:jc w:val="center"/>
        <w:rPr>
          <w:i/>
          <w:iCs/>
          <w:sz w:val="72"/>
        </w:rPr>
      </w:pPr>
      <w:r w:rsidRPr="00B463E3">
        <w:rPr>
          <w:i/>
          <w:iCs/>
          <w:sz w:val="64"/>
          <w:szCs w:val="64"/>
        </w:rPr>
        <w:t>Renewable Dispatchable Generation</w:t>
      </w:r>
    </w:p>
    <w:p w:rsidR="007046BA" w:rsidRDefault="00527EC1">
      <w:pPr>
        <w:jc w:val="center"/>
        <w:rPr>
          <w:rFonts w:ascii="Courier New" w:hAnsi="Courier New" w:cs="Courier New"/>
          <w:i/>
          <w:iCs/>
          <w:sz w:val="64"/>
          <w:szCs w:val="64"/>
        </w:rPr>
      </w:pPr>
      <w:r w:rsidRPr="00B463E3">
        <w:rPr>
          <w:i/>
          <w:iCs/>
          <w:sz w:val="64"/>
          <w:szCs w:val="64"/>
        </w:rPr>
        <w:t>(</w:t>
      </w:r>
      <w:r w:rsidR="00282D6C" w:rsidRPr="00B463E3">
        <w:rPr>
          <w:i/>
          <w:iCs/>
          <w:sz w:val="64"/>
          <w:szCs w:val="64"/>
        </w:rPr>
        <w:t>PV</w:t>
      </w:r>
      <w:r w:rsidR="00D928B9" w:rsidRPr="00B463E3">
        <w:rPr>
          <w:i/>
          <w:iCs/>
          <w:sz w:val="64"/>
          <w:szCs w:val="64"/>
        </w:rPr>
        <w:t xml:space="preserve"> + BESS</w:t>
      </w:r>
      <w:r w:rsidRPr="00B463E3">
        <w:rPr>
          <w:i/>
          <w:iCs/>
          <w:sz w:val="64"/>
          <w:szCs w:val="64"/>
        </w:rPr>
        <w:t>)</w:t>
      </w:r>
    </w:p>
    <w:p w:rsidR="005E73F3" w:rsidRDefault="005E73F3">
      <w:pPr>
        <w:jc w:val="center"/>
        <w:rPr>
          <w:rFonts w:ascii="Courier New" w:hAnsi="Courier New" w:cs="Courier New"/>
          <w:i/>
          <w:iCs/>
          <w:sz w:val="16"/>
          <w:szCs w:val="16"/>
        </w:rPr>
      </w:pPr>
    </w:p>
    <w:p w:rsidR="0055662B" w:rsidRDefault="0055662B">
      <w:pPr>
        <w:jc w:val="center"/>
        <w:rPr>
          <w:rFonts w:ascii="Courier New" w:hAnsi="Courier New" w:cs="Courier New"/>
          <w:i/>
          <w:iCs/>
          <w:sz w:val="16"/>
          <w:szCs w:val="16"/>
        </w:rPr>
      </w:pPr>
    </w:p>
    <w:p w:rsidR="0055662B" w:rsidRPr="005E73F3" w:rsidRDefault="0055662B">
      <w:pPr>
        <w:jc w:val="center"/>
        <w:rPr>
          <w:rFonts w:ascii="Courier New" w:hAnsi="Courier New" w:cs="Courier New"/>
          <w:i/>
          <w:iCs/>
          <w:sz w:val="16"/>
          <w:szCs w:val="16"/>
        </w:rPr>
      </w:pPr>
    </w:p>
    <w:p w:rsidR="00C61B28" w:rsidRPr="00EF562B" w:rsidRDefault="0042068F" w:rsidP="00D80C88">
      <w:pPr>
        <w:jc w:val="center"/>
        <w:rPr>
          <w:rFonts w:ascii="Courier New" w:hAnsi="Courier New" w:cs="Courier New"/>
          <w:b/>
          <w:sz w:val="44"/>
          <w:szCs w:val="44"/>
        </w:rPr>
      </w:pPr>
      <w:r w:rsidRPr="00B463E3">
        <w:rPr>
          <w:b/>
          <w:sz w:val="64"/>
          <w:szCs w:val="64"/>
        </w:rPr>
        <w:t>July 10</w:t>
      </w:r>
      <w:r w:rsidR="00EF562B" w:rsidRPr="00B463E3">
        <w:rPr>
          <w:b/>
          <w:sz w:val="64"/>
          <w:szCs w:val="64"/>
        </w:rPr>
        <w:t xml:space="preserve">, </w:t>
      </w:r>
      <w:r w:rsidR="00C61B28" w:rsidRPr="00B463E3">
        <w:rPr>
          <w:b/>
          <w:sz w:val="64"/>
          <w:szCs w:val="64"/>
        </w:rPr>
        <w:t>201</w:t>
      </w:r>
      <w:r w:rsidR="002E29A4" w:rsidRPr="00B463E3">
        <w:rPr>
          <w:b/>
          <w:sz w:val="64"/>
          <w:szCs w:val="64"/>
        </w:rPr>
        <w:t>9</w:t>
      </w:r>
      <w:r w:rsidR="00EF562B" w:rsidRPr="00B463E3">
        <w:rPr>
          <w:b/>
          <w:sz w:val="64"/>
          <w:szCs w:val="64"/>
        </w:rPr>
        <w:t xml:space="preserve"> </w:t>
      </w:r>
      <w:r w:rsidR="009D7C65" w:rsidRPr="00B463E3">
        <w:rPr>
          <w:b/>
          <w:sz w:val="64"/>
          <w:szCs w:val="64"/>
        </w:rPr>
        <w:t>Version</w:t>
      </w:r>
    </w:p>
    <w:p w:rsidR="007046BA" w:rsidRDefault="007046BA" w:rsidP="006250BE">
      <w:pPr>
        <w:jc w:val="center"/>
        <w:rPr>
          <w:rFonts w:ascii="Courier New" w:hAnsi="Courier New" w:cs="Courier New"/>
          <w:sz w:val="16"/>
        </w:rPr>
      </w:pPr>
    </w:p>
    <w:p w:rsidR="005E73F3" w:rsidRPr="005E73F3" w:rsidRDefault="005E73F3" w:rsidP="005E73F3">
      <w:pPr>
        <w:pStyle w:val="PlainText"/>
        <w:rPr>
          <w:b/>
          <w:sz w:val="32"/>
          <w:szCs w:val="32"/>
        </w:rPr>
      </w:pPr>
    </w:p>
    <w:p w:rsidR="007046BA" w:rsidRPr="00447E4A" w:rsidRDefault="007046BA" w:rsidP="008F13E4">
      <w:pPr>
        <w:pStyle w:val="TOC1"/>
      </w:pPr>
    </w:p>
    <w:p w:rsidR="007046BA" w:rsidRPr="004B302D" w:rsidRDefault="007046BA">
      <w:pPr>
        <w:pStyle w:val="PlainText"/>
        <w:jc w:val="center"/>
        <w:rPr>
          <w:b/>
          <w:sz w:val="32"/>
          <w:szCs w:val="32"/>
        </w:rPr>
        <w:sectPr w:rsidR="007046BA" w:rsidRPr="004B302D">
          <w:headerReference w:type="first" r:id="rId9"/>
          <w:footerReference w:type="first" r:id="rId10"/>
          <w:pgSz w:w="12240" w:h="15840" w:code="1"/>
          <w:pgMar w:top="1440" w:right="1319" w:bottom="1440" w:left="1319" w:header="720" w:footer="720" w:gutter="0"/>
          <w:paperSrc w:first="15" w:other="15"/>
          <w:cols w:space="720"/>
          <w:titlePg/>
          <w:docGrid w:linePitch="360"/>
        </w:sectPr>
      </w:pPr>
    </w:p>
    <w:p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 xml:space="preserve">ation to be executed by </w:t>
      </w:r>
      <w:r w:rsidR="009A1A59" w:rsidRPr="004B302D">
        <w:rPr>
          <w:b/>
          <w:sz w:val="24"/>
          <w:szCs w:val="24"/>
        </w:rPr>
        <w:t>Hawai</w:t>
      </w:r>
      <w:r w:rsidR="008F13E4">
        <w:rPr>
          <w:b/>
          <w:sz w:val="24"/>
          <w:szCs w:val="24"/>
        </w:rPr>
        <w:t>‘</w:t>
      </w:r>
      <w:r w:rsidR="009A1A59" w:rsidRPr="004B302D">
        <w:rPr>
          <w:b/>
          <w:sz w:val="24"/>
          <w:szCs w:val="24"/>
        </w:rPr>
        <w:t xml:space="preserve">i Electric </w:t>
      </w:r>
      <w:r w:rsidR="008F13E4">
        <w:rPr>
          <w:b/>
          <w:sz w:val="24"/>
          <w:szCs w:val="24"/>
        </w:rPr>
        <w:t xml:space="preserve">Light </w:t>
      </w:r>
      <w:r w:rsidR="009A1A59" w:rsidRPr="004B302D">
        <w:rPr>
          <w:b/>
          <w:sz w:val="24"/>
          <w:szCs w:val="24"/>
        </w:rPr>
        <w:t>Company, Inc.</w:t>
      </w:r>
      <w:r w:rsidRPr="004B302D">
        <w:rPr>
          <w:b/>
          <w:sz w:val="24"/>
          <w:szCs w:val="24"/>
        </w:rPr>
        <w:t xml:space="preserve">  The terms and conditions that may be offered by </w:t>
      </w:r>
      <w:r w:rsidR="009A1A59" w:rsidRPr="004B302D">
        <w:rPr>
          <w:b/>
          <w:sz w:val="24"/>
          <w:szCs w:val="24"/>
        </w:rPr>
        <w:t>Hawai</w:t>
      </w:r>
      <w:r w:rsidR="008F13E4">
        <w:rPr>
          <w:b/>
          <w:sz w:val="24"/>
          <w:szCs w:val="24"/>
        </w:rPr>
        <w:t>‘</w:t>
      </w:r>
      <w:r w:rsidR="009A1A59" w:rsidRPr="004B302D">
        <w:rPr>
          <w:b/>
          <w:sz w:val="24"/>
          <w:szCs w:val="24"/>
        </w:rPr>
        <w:t xml:space="preserve">i Electric </w:t>
      </w:r>
      <w:r w:rsidR="008F13E4">
        <w:rPr>
          <w:b/>
          <w:sz w:val="24"/>
          <w:szCs w:val="24"/>
        </w:rPr>
        <w:t xml:space="preserve">Light </w:t>
      </w:r>
      <w:r w:rsidR="009A1A59" w:rsidRPr="004B302D">
        <w:rPr>
          <w:b/>
          <w:sz w:val="24"/>
          <w:szCs w:val="24"/>
        </w:rPr>
        <w:t>Company, Inc.</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B463E3">
        <w:rPr>
          <w:b/>
          <w:sz w:val="24"/>
          <w:szCs w:val="24"/>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rsidR="007046BA" w:rsidRPr="004B302D" w:rsidRDefault="007046BA">
      <w:pPr>
        <w:pStyle w:val="PlainText"/>
        <w:rPr>
          <w:sz w:val="24"/>
          <w:szCs w:val="24"/>
        </w:rPr>
      </w:pPr>
    </w:p>
    <w:p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rsidR="007046BA" w:rsidRPr="004B302D" w:rsidRDefault="007046BA">
      <w:pPr>
        <w:pStyle w:val="PlainText"/>
        <w:rPr>
          <w:sz w:val="24"/>
          <w:szCs w:val="24"/>
        </w:rPr>
      </w:pPr>
    </w:p>
    <w:p w:rsidR="007A4512" w:rsidRPr="004B302D" w:rsidRDefault="007A4512">
      <w:pPr>
        <w:pStyle w:val="PlainText"/>
        <w:jc w:val="center"/>
        <w:rPr>
          <w:sz w:val="12"/>
          <w:szCs w:val="12"/>
        </w:rPr>
      </w:pPr>
    </w:p>
    <w:p w:rsidR="007046BA" w:rsidRPr="004B302D" w:rsidRDefault="007046BA">
      <w:pPr>
        <w:pStyle w:val="PlainText"/>
        <w:jc w:val="center"/>
        <w:rPr>
          <w:b/>
          <w:sz w:val="32"/>
          <w:szCs w:val="32"/>
        </w:rPr>
        <w:sectPr w:rsidR="007046BA" w:rsidRPr="004B302D">
          <w:headerReference w:type="first" r:id="rId11"/>
          <w:footerReference w:type="first" r:id="rId12"/>
          <w:pgSz w:w="12240" w:h="15840" w:code="1"/>
          <w:pgMar w:top="1440" w:right="1319" w:bottom="1440" w:left="1319" w:header="720" w:footer="720" w:gutter="0"/>
          <w:paperSrc w:first="15" w:other="15"/>
          <w:cols w:space="720"/>
          <w:titlePg/>
          <w:docGrid w:linePitch="360"/>
        </w:sectPr>
      </w:pPr>
    </w:p>
    <w:p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rsidR="00506629" w:rsidRPr="00F35441" w:rsidRDefault="00506629" w:rsidP="006A1FB5">
      <w:pPr>
        <w:pStyle w:val="PlainText"/>
        <w:ind w:right="62"/>
        <w:jc w:val="center"/>
        <w:rPr>
          <w:sz w:val="24"/>
          <w:szCs w:val="24"/>
          <w:u w:val="single"/>
        </w:rPr>
      </w:pPr>
    </w:p>
    <w:p w:rsidR="00506629" w:rsidRPr="004B302D" w:rsidRDefault="00506629" w:rsidP="008F13E4">
      <w:pPr>
        <w:pStyle w:val="TOC1"/>
        <w:rPr>
          <w:rFonts w:eastAsiaTheme="minorEastAsia"/>
          <w:noProof/>
          <w:sz w:val="22"/>
          <w:szCs w:val="22"/>
        </w:rPr>
      </w:pPr>
      <w:r w:rsidRPr="00447E4A">
        <w:rPr>
          <w:b/>
          <w:szCs w:val="24"/>
          <w:u w:val="single"/>
        </w:rPr>
        <w:fldChar w:fldCharType="begin"/>
      </w:r>
      <w:r w:rsidRPr="004B302D">
        <w:rPr>
          <w:b/>
          <w:szCs w:val="24"/>
          <w:u w:val="single"/>
        </w:rPr>
        <w:instrText xml:space="preserve"> TOC \o "1-1" \u </w:instrText>
      </w:r>
      <w:r w:rsidRPr="00447E4A">
        <w:rPr>
          <w:b/>
          <w:szCs w:val="24"/>
          <w:u w:val="single"/>
        </w:rPr>
        <w:fldChar w:fldCharType="separate"/>
      </w:r>
      <w:r w:rsidRPr="00F35441">
        <w:rPr>
          <w:noProof/>
        </w:rPr>
        <w:t>ARTICLE 1 PARALLEL OPERATION</w:t>
      </w:r>
      <w:r w:rsidRPr="00F35441">
        <w:rPr>
          <w:noProof/>
        </w:rPr>
        <w:tab/>
      </w:r>
      <w:r w:rsidRPr="00D235D5">
        <w:rPr>
          <w:noProof/>
        </w:rPr>
        <w:fldChar w:fldCharType="begin"/>
      </w:r>
      <w:r w:rsidRPr="004B302D">
        <w:rPr>
          <w:noProof/>
        </w:rPr>
        <w:instrText xml:space="preserve"> PAGEREF _Toc533067999 \h </w:instrText>
      </w:r>
      <w:r w:rsidRPr="00D235D5">
        <w:rPr>
          <w:noProof/>
        </w:rPr>
      </w:r>
      <w:r w:rsidRPr="00D235D5">
        <w:rPr>
          <w:noProof/>
        </w:rPr>
        <w:fldChar w:fldCharType="separate"/>
      </w:r>
      <w:r w:rsidR="003837C1">
        <w:rPr>
          <w:noProof/>
        </w:rPr>
        <w:t>3</w:t>
      </w:r>
      <w:r w:rsidRPr="00D235D5">
        <w:rPr>
          <w:noProof/>
        </w:rPr>
        <w:fldChar w:fldCharType="end"/>
      </w:r>
    </w:p>
    <w:p w:rsidR="00506629" w:rsidRPr="004B302D" w:rsidRDefault="00506629" w:rsidP="00731BF8">
      <w:pPr>
        <w:pStyle w:val="TOC1"/>
        <w:rPr>
          <w:rFonts w:eastAsiaTheme="minorEastAsia"/>
          <w:noProof/>
          <w:sz w:val="22"/>
          <w:szCs w:val="22"/>
        </w:rPr>
      </w:pPr>
      <w:r w:rsidRPr="00F35441">
        <w:rPr>
          <w:noProof/>
        </w:rPr>
        <w:t>ARTICLE 2</w:t>
      </w:r>
      <w:r w:rsidRPr="00D235D5">
        <w:rPr>
          <w:noProof/>
        </w:rPr>
        <w:t xml:space="preserve"> PURCHASE AND SALE OF ENERGY AND DISPATCHABILITY;  RATE FOR PUR</w:t>
      </w:r>
      <w:r w:rsidRPr="0051062C">
        <w:rPr>
          <w:noProof/>
        </w:rPr>
        <w:t>CHASE AND SALE; BILLING AND PAYMENT</w:t>
      </w:r>
      <w:r w:rsidRPr="0051062C">
        <w:rPr>
          <w:noProof/>
        </w:rPr>
        <w:tab/>
      </w:r>
      <w:r w:rsidRPr="00D235D5">
        <w:rPr>
          <w:noProof/>
        </w:rPr>
        <w:fldChar w:fldCharType="begin"/>
      </w:r>
      <w:r w:rsidRPr="004B302D">
        <w:rPr>
          <w:noProof/>
        </w:rPr>
        <w:instrText xml:space="preserve"> PAGEREF _Toc533068000 \h </w:instrText>
      </w:r>
      <w:r w:rsidRPr="00D235D5">
        <w:rPr>
          <w:noProof/>
        </w:rPr>
      </w:r>
      <w:r w:rsidRPr="00D235D5">
        <w:rPr>
          <w:noProof/>
        </w:rPr>
        <w:fldChar w:fldCharType="separate"/>
      </w:r>
      <w:r w:rsidR="003837C1">
        <w:rPr>
          <w:noProof/>
        </w:rPr>
        <w:t>4</w:t>
      </w:r>
      <w:r w:rsidRPr="00D235D5">
        <w:rPr>
          <w:noProof/>
        </w:rPr>
        <w:fldChar w:fldCharType="end"/>
      </w:r>
    </w:p>
    <w:p w:rsidR="00506629" w:rsidRPr="004B302D" w:rsidRDefault="00506629" w:rsidP="00FF5B67">
      <w:pPr>
        <w:pStyle w:val="TOC1"/>
        <w:rPr>
          <w:rFonts w:eastAsiaTheme="minorEastAsia"/>
          <w:noProof/>
          <w:sz w:val="22"/>
          <w:szCs w:val="22"/>
        </w:rPr>
      </w:pPr>
      <w:r w:rsidRPr="00F35441">
        <w:rPr>
          <w:noProof/>
        </w:rPr>
        <w:t>ARTICLE 3</w:t>
      </w:r>
      <w:r w:rsidRPr="00D235D5">
        <w:rPr>
          <w:noProof/>
        </w:rPr>
        <w:t xml:space="preserve"> FACILITY OWNED AND/OR OPERATED BY SELLER</w:t>
      </w:r>
      <w:r w:rsidRPr="00D235D5">
        <w:rPr>
          <w:noProof/>
        </w:rPr>
        <w:tab/>
      </w:r>
      <w:r w:rsidRPr="00D235D5">
        <w:rPr>
          <w:noProof/>
        </w:rPr>
        <w:fldChar w:fldCharType="begin"/>
      </w:r>
      <w:r w:rsidRPr="004B302D">
        <w:rPr>
          <w:noProof/>
        </w:rPr>
        <w:instrText xml:space="preserve"> PAGEREF _Toc533068001 \h </w:instrText>
      </w:r>
      <w:r w:rsidRPr="00D235D5">
        <w:rPr>
          <w:noProof/>
        </w:rPr>
      </w:r>
      <w:r w:rsidRPr="00D235D5">
        <w:rPr>
          <w:noProof/>
        </w:rPr>
        <w:fldChar w:fldCharType="separate"/>
      </w:r>
      <w:r w:rsidR="003837C1">
        <w:rPr>
          <w:noProof/>
        </w:rPr>
        <w:t>39</w:t>
      </w:r>
      <w:r w:rsidRPr="00D235D5">
        <w:rPr>
          <w:noProof/>
        </w:rPr>
        <w:fldChar w:fldCharType="end"/>
      </w:r>
    </w:p>
    <w:p w:rsidR="00506629" w:rsidRPr="004B302D" w:rsidRDefault="00506629" w:rsidP="007128DF">
      <w:pPr>
        <w:pStyle w:val="TOC1"/>
        <w:rPr>
          <w:rFonts w:eastAsiaTheme="minorEastAsia"/>
          <w:noProof/>
          <w:sz w:val="22"/>
          <w:szCs w:val="22"/>
        </w:rPr>
      </w:pPr>
      <w:r w:rsidRPr="00F35441">
        <w:rPr>
          <w:noProof/>
        </w:rPr>
        <w:t>ARTICLE 4</w:t>
      </w:r>
      <w:r w:rsidRPr="00D235D5">
        <w:rPr>
          <w:noProof/>
        </w:rPr>
        <w:t xml:space="preserve"> COMPANY-OWNED INTERCONNECTION FACILITIES</w:t>
      </w:r>
      <w:r w:rsidRPr="00D235D5">
        <w:rPr>
          <w:noProof/>
        </w:rPr>
        <w:tab/>
      </w:r>
      <w:r w:rsidRPr="00D235D5">
        <w:rPr>
          <w:noProof/>
        </w:rPr>
        <w:fldChar w:fldCharType="begin"/>
      </w:r>
      <w:r w:rsidRPr="004B302D">
        <w:rPr>
          <w:noProof/>
        </w:rPr>
        <w:instrText xml:space="preserve"> PAGEREF _Toc533068002 \h </w:instrText>
      </w:r>
      <w:r w:rsidRPr="00D235D5">
        <w:rPr>
          <w:noProof/>
        </w:rPr>
      </w:r>
      <w:r w:rsidRPr="00D235D5">
        <w:rPr>
          <w:noProof/>
        </w:rPr>
        <w:fldChar w:fldCharType="separate"/>
      </w:r>
      <w:r w:rsidR="003837C1">
        <w:rPr>
          <w:noProof/>
        </w:rPr>
        <w:t>45</w:t>
      </w:r>
      <w:r w:rsidRPr="00D235D5">
        <w:rPr>
          <w:noProof/>
        </w:rPr>
        <w:fldChar w:fldCharType="end"/>
      </w:r>
    </w:p>
    <w:p w:rsidR="00506629" w:rsidRPr="004B302D" w:rsidRDefault="00506629" w:rsidP="007128DF">
      <w:pPr>
        <w:pStyle w:val="TOC1"/>
        <w:rPr>
          <w:rFonts w:eastAsiaTheme="minorEastAsia"/>
          <w:noProof/>
          <w:sz w:val="22"/>
          <w:szCs w:val="22"/>
        </w:rPr>
      </w:pPr>
      <w:r w:rsidRPr="00F35441">
        <w:rPr>
          <w:noProof/>
        </w:rPr>
        <w:t>ARTICLE 5</w:t>
      </w:r>
      <w:r w:rsidRPr="00D235D5">
        <w:rPr>
          <w:noProof/>
        </w:rPr>
        <w:t xml:space="preserve"> MAINTENANC</w:t>
      </w:r>
      <w:r w:rsidRPr="0051062C">
        <w:rPr>
          <w:noProof/>
        </w:rPr>
        <w:t>E Records and SCHEDULING</w:t>
      </w:r>
      <w:r w:rsidRPr="0051062C">
        <w:rPr>
          <w:noProof/>
        </w:rPr>
        <w:tab/>
      </w:r>
      <w:r w:rsidRPr="00D235D5">
        <w:rPr>
          <w:noProof/>
        </w:rPr>
        <w:fldChar w:fldCharType="begin"/>
      </w:r>
      <w:r w:rsidRPr="004B302D">
        <w:rPr>
          <w:noProof/>
        </w:rPr>
        <w:instrText xml:space="preserve"> PAGEREF _Toc533068003 \h </w:instrText>
      </w:r>
      <w:r w:rsidRPr="00D235D5">
        <w:rPr>
          <w:noProof/>
        </w:rPr>
      </w:r>
      <w:r w:rsidRPr="00D235D5">
        <w:rPr>
          <w:noProof/>
        </w:rPr>
        <w:fldChar w:fldCharType="separate"/>
      </w:r>
      <w:r w:rsidR="003837C1">
        <w:rPr>
          <w:noProof/>
        </w:rPr>
        <w:t>46</w:t>
      </w:r>
      <w:r w:rsidRPr="00D235D5">
        <w:rPr>
          <w:noProof/>
        </w:rPr>
        <w:fldChar w:fldCharType="end"/>
      </w:r>
    </w:p>
    <w:p w:rsidR="00506629" w:rsidRPr="004B302D" w:rsidRDefault="00506629" w:rsidP="007128DF">
      <w:pPr>
        <w:pStyle w:val="TOC1"/>
        <w:rPr>
          <w:rFonts w:eastAsiaTheme="minorEastAsia"/>
          <w:noProof/>
          <w:sz w:val="22"/>
          <w:szCs w:val="22"/>
        </w:rPr>
      </w:pPr>
      <w:r w:rsidRPr="00F35441">
        <w:rPr>
          <w:noProof/>
        </w:rPr>
        <w:t>ARTICLE 6</w:t>
      </w:r>
      <w:r w:rsidRPr="00D235D5">
        <w:rPr>
          <w:noProof/>
        </w:rPr>
        <w:t xml:space="preserve"> FORECASTING</w:t>
      </w:r>
      <w:r w:rsidRPr="00D235D5">
        <w:rPr>
          <w:noProof/>
        </w:rPr>
        <w:tab/>
      </w:r>
      <w:r w:rsidRPr="00D235D5">
        <w:rPr>
          <w:noProof/>
        </w:rPr>
        <w:fldChar w:fldCharType="begin"/>
      </w:r>
      <w:r w:rsidRPr="004B302D">
        <w:rPr>
          <w:noProof/>
        </w:rPr>
        <w:instrText xml:space="preserve"> PAGEREF _Toc533068004 \h </w:instrText>
      </w:r>
      <w:r w:rsidRPr="00D235D5">
        <w:rPr>
          <w:noProof/>
        </w:rPr>
      </w:r>
      <w:r w:rsidRPr="00D235D5">
        <w:rPr>
          <w:noProof/>
        </w:rPr>
        <w:fldChar w:fldCharType="separate"/>
      </w:r>
      <w:r w:rsidR="003837C1">
        <w:rPr>
          <w:noProof/>
        </w:rPr>
        <w:t>51</w:t>
      </w:r>
      <w:r w:rsidRPr="00D235D5">
        <w:rPr>
          <w:noProof/>
        </w:rPr>
        <w:fldChar w:fldCharType="end"/>
      </w:r>
    </w:p>
    <w:p w:rsidR="00506629" w:rsidRPr="004B302D" w:rsidRDefault="00506629" w:rsidP="007128DF">
      <w:pPr>
        <w:pStyle w:val="TOC1"/>
        <w:rPr>
          <w:rFonts w:eastAsiaTheme="minorEastAsia"/>
          <w:noProof/>
          <w:sz w:val="22"/>
          <w:szCs w:val="22"/>
        </w:rPr>
      </w:pPr>
      <w:r w:rsidRPr="00F35441">
        <w:rPr>
          <w:noProof/>
        </w:rPr>
        <w:t>ARTICLE 7</w:t>
      </w:r>
      <w:r w:rsidRPr="00D235D5">
        <w:rPr>
          <w:noProof/>
        </w:rPr>
        <w:t xml:space="preserve"> SELLER PAYMENTS</w:t>
      </w:r>
      <w:r w:rsidRPr="00D235D5">
        <w:rPr>
          <w:noProof/>
        </w:rPr>
        <w:tab/>
      </w:r>
      <w:r w:rsidRPr="00D235D5">
        <w:rPr>
          <w:noProof/>
        </w:rPr>
        <w:fldChar w:fldCharType="begin"/>
      </w:r>
      <w:r w:rsidRPr="004B302D">
        <w:rPr>
          <w:noProof/>
        </w:rPr>
        <w:instrText xml:space="preserve"> PAGEREF _Toc533068005 \h </w:instrText>
      </w:r>
      <w:r w:rsidRPr="00D235D5">
        <w:rPr>
          <w:noProof/>
        </w:rPr>
      </w:r>
      <w:r w:rsidRPr="00D235D5">
        <w:rPr>
          <w:noProof/>
        </w:rPr>
        <w:fldChar w:fldCharType="separate"/>
      </w:r>
      <w:r w:rsidR="003837C1">
        <w:rPr>
          <w:noProof/>
        </w:rPr>
        <w:t>55</w:t>
      </w:r>
      <w:r w:rsidRPr="00D235D5">
        <w:rPr>
          <w:noProof/>
        </w:rPr>
        <w:fldChar w:fldCharType="end"/>
      </w:r>
    </w:p>
    <w:p w:rsidR="00506629" w:rsidRPr="004B302D" w:rsidRDefault="00506629" w:rsidP="00210ECA">
      <w:pPr>
        <w:pStyle w:val="TOC1"/>
        <w:rPr>
          <w:rFonts w:eastAsiaTheme="minorEastAsia"/>
          <w:noProof/>
          <w:sz w:val="22"/>
          <w:szCs w:val="22"/>
        </w:rPr>
      </w:pPr>
      <w:r w:rsidRPr="00F35441">
        <w:rPr>
          <w:noProof/>
        </w:rPr>
        <w:t>ARTICLE 8</w:t>
      </w:r>
      <w:r w:rsidRPr="00D235D5">
        <w:rPr>
          <w:noProof/>
        </w:rPr>
        <w:t xml:space="preserve"> Company dispatch</w:t>
      </w:r>
      <w:r w:rsidRPr="00D235D5">
        <w:rPr>
          <w:noProof/>
        </w:rPr>
        <w:tab/>
      </w:r>
      <w:r w:rsidRPr="00D235D5">
        <w:rPr>
          <w:noProof/>
        </w:rPr>
        <w:fldChar w:fldCharType="begin"/>
      </w:r>
      <w:r w:rsidRPr="004B302D">
        <w:rPr>
          <w:noProof/>
        </w:rPr>
        <w:instrText xml:space="preserve"> PAGEREF _Toc533068006 \h </w:instrText>
      </w:r>
      <w:r w:rsidRPr="00D235D5">
        <w:rPr>
          <w:noProof/>
        </w:rPr>
      </w:r>
      <w:r w:rsidRPr="00D235D5">
        <w:rPr>
          <w:noProof/>
        </w:rPr>
        <w:fldChar w:fldCharType="separate"/>
      </w:r>
      <w:r w:rsidR="003837C1">
        <w:rPr>
          <w:noProof/>
        </w:rPr>
        <w:t>56</w:t>
      </w:r>
      <w:r w:rsidRPr="00D235D5">
        <w:rPr>
          <w:noProof/>
        </w:rPr>
        <w:fldChar w:fldCharType="end"/>
      </w:r>
    </w:p>
    <w:p w:rsidR="00506629" w:rsidRPr="004B302D" w:rsidRDefault="00506629" w:rsidP="00D27BBE">
      <w:pPr>
        <w:pStyle w:val="TOC1"/>
        <w:rPr>
          <w:rFonts w:eastAsiaTheme="minorEastAsia"/>
          <w:noProof/>
          <w:sz w:val="22"/>
          <w:szCs w:val="22"/>
        </w:rPr>
      </w:pPr>
      <w:r w:rsidRPr="00F35441">
        <w:rPr>
          <w:noProof/>
        </w:rPr>
        <w:t>ARTICLE 9</w:t>
      </w:r>
      <w:r w:rsidRPr="00D235D5">
        <w:rPr>
          <w:noProof/>
        </w:rPr>
        <w:t xml:space="preserve"> PERSONNEL AND </w:t>
      </w:r>
      <w:r w:rsidRPr="0051062C">
        <w:rPr>
          <w:noProof/>
        </w:rPr>
        <w:t>SYSTEM SAFETY</w:t>
      </w:r>
      <w:r w:rsidRPr="0051062C">
        <w:rPr>
          <w:noProof/>
        </w:rPr>
        <w:tab/>
      </w:r>
      <w:r w:rsidRPr="00D235D5">
        <w:rPr>
          <w:noProof/>
        </w:rPr>
        <w:fldChar w:fldCharType="begin"/>
      </w:r>
      <w:r w:rsidRPr="004B302D">
        <w:rPr>
          <w:noProof/>
        </w:rPr>
        <w:instrText xml:space="preserve"> PAGEREF _Toc533068007 \h </w:instrText>
      </w:r>
      <w:r w:rsidRPr="00D235D5">
        <w:rPr>
          <w:noProof/>
        </w:rPr>
      </w:r>
      <w:r w:rsidRPr="00D235D5">
        <w:rPr>
          <w:noProof/>
        </w:rPr>
        <w:fldChar w:fldCharType="separate"/>
      </w:r>
      <w:r w:rsidR="003837C1">
        <w:rPr>
          <w:noProof/>
        </w:rPr>
        <w:t>58</w:t>
      </w:r>
      <w:r w:rsidRPr="00D235D5">
        <w:rPr>
          <w:noProof/>
        </w:rPr>
        <w:fldChar w:fldCharType="end"/>
      </w:r>
    </w:p>
    <w:p w:rsidR="00506629" w:rsidRPr="004B302D" w:rsidRDefault="00506629" w:rsidP="00D27BBE">
      <w:pPr>
        <w:pStyle w:val="TOC1"/>
        <w:rPr>
          <w:rFonts w:eastAsiaTheme="minorEastAsia"/>
          <w:noProof/>
          <w:sz w:val="22"/>
          <w:szCs w:val="22"/>
        </w:rPr>
      </w:pPr>
      <w:r w:rsidRPr="00F35441">
        <w:rPr>
          <w:noProof/>
        </w:rPr>
        <w:t>ARTICLE 10</w:t>
      </w:r>
      <w:r w:rsidRPr="00D235D5">
        <w:rPr>
          <w:noProof/>
        </w:rPr>
        <w:t xml:space="preserve"> METERING</w:t>
      </w:r>
      <w:r w:rsidRPr="00D235D5">
        <w:rPr>
          <w:noProof/>
        </w:rPr>
        <w:tab/>
      </w:r>
      <w:r w:rsidRPr="00D235D5">
        <w:rPr>
          <w:noProof/>
        </w:rPr>
        <w:fldChar w:fldCharType="begin"/>
      </w:r>
      <w:r w:rsidRPr="004B302D">
        <w:rPr>
          <w:noProof/>
        </w:rPr>
        <w:instrText xml:space="preserve"> PAGEREF _Toc533068008 \h </w:instrText>
      </w:r>
      <w:r w:rsidRPr="00D235D5">
        <w:rPr>
          <w:noProof/>
        </w:rPr>
      </w:r>
      <w:r w:rsidRPr="00D235D5">
        <w:rPr>
          <w:noProof/>
        </w:rPr>
        <w:fldChar w:fldCharType="separate"/>
      </w:r>
      <w:r w:rsidR="003837C1">
        <w:rPr>
          <w:noProof/>
        </w:rPr>
        <w:t>59</w:t>
      </w:r>
      <w:r w:rsidRPr="00D235D5">
        <w:rPr>
          <w:noProof/>
        </w:rPr>
        <w:fldChar w:fldCharType="end"/>
      </w:r>
    </w:p>
    <w:p w:rsidR="00506629" w:rsidRPr="004B302D" w:rsidRDefault="00506629" w:rsidP="00574DFE">
      <w:pPr>
        <w:pStyle w:val="TOC1"/>
        <w:rPr>
          <w:rFonts w:eastAsiaTheme="minorEastAsia"/>
          <w:noProof/>
          <w:sz w:val="22"/>
          <w:szCs w:val="22"/>
        </w:rPr>
      </w:pPr>
      <w:r w:rsidRPr="00F35441">
        <w:rPr>
          <w:noProof/>
        </w:rPr>
        <w:t>ARTICLE 11</w:t>
      </w:r>
      <w:r w:rsidRPr="00D235D5">
        <w:rPr>
          <w:noProof/>
        </w:rPr>
        <w:t xml:space="preserve"> GOVERNMENT</w:t>
      </w:r>
      <w:r w:rsidR="003D4BA7" w:rsidRPr="0051062C">
        <w:rPr>
          <w:noProof/>
        </w:rPr>
        <w:t>AL</w:t>
      </w:r>
      <w:r w:rsidRPr="00C91906">
        <w:rPr>
          <w:noProof/>
        </w:rPr>
        <w:t xml:space="preserve"> APPROVALS, LAND RIGHTS AND COMPLIANCE WITH LAWS</w:t>
      </w:r>
      <w:r w:rsidRPr="00C91906">
        <w:rPr>
          <w:noProof/>
        </w:rPr>
        <w:tab/>
      </w:r>
      <w:r w:rsidRPr="00D235D5">
        <w:rPr>
          <w:noProof/>
        </w:rPr>
        <w:fldChar w:fldCharType="begin"/>
      </w:r>
      <w:r w:rsidRPr="004B302D">
        <w:rPr>
          <w:noProof/>
        </w:rPr>
        <w:instrText xml:space="preserve"> PAGEREF _Toc533068009 \h </w:instrText>
      </w:r>
      <w:r w:rsidRPr="00D235D5">
        <w:rPr>
          <w:noProof/>
        </w:rPr>
      </w:r>
      <w:r w:rsidRPr="00D235D5">
        <w:rPr>
          <w:noProof/>
        </w:rPr>
        <w:fldChar w:fldCharType="separate"/>
      </w:r>
      <w:r w:rsidR="003837C1">
        <w:rPr>
          <w:noProof/>
        </w:rPr>
        <w:t>61</w:t>
      </w:r>
      <w:r w:rsidRPr="00D235D5">
        <w:rPr>
          <w:noProof/>
        </w:rPr>
        <w:fldChar w:fldCharType="end"/>
      </w:r>
    </w:p>
    <w:p w:rsidR="00506629" w:rsidRPr="004B302D" w:rsidRDefault="00506629" w:rsidP="00574DFE">
      <w:pPr>
        <w:pStyle w:val="TOC1"/>
        <w:rPr>
          <w:rFonts w:eastAsiaTheme="minorEastAsia"/>
          <w:noProof/>
          <w:sz w:val="22"/>
          <w:szCs w:val="22"/>
        </w:rPr>
      </w:pPr>
      <w:r w:rsidRPr="00F35441">
        <w:rPr>
          <w:noProof/>
        </w:rPr>
        <w:t>ARTICLE 12</w:t>
      </w:r>
      <w:r w:rsidRPr="00D235D5">
        <w:rPr>
          <w:noProof/>
        </w:rPr>
        <w:t xml:space="preserve"> TERM OF AGREEMENT AND COMPANY'S OPTION T</w:t>
      </w:r>
      <w:r w:rsidRPr="0051062C">
        <w:rPr>
          <w:noProof/>
        </w:rPr>
        <w:t>O PURCHASE AT END OF TERM</w:t>
      </w:r>
      <w:r w:rsidRPr="0051062C">
        <w:rPr>
          <w:noProof/>
        </w:rPr>
        <w:tab/>
      </w:r>
      <w:r w:rsidRPr="00D235D5">
        <w:rPr>
          <w:noProof/>
        </w:rPr>
        <w:fldChar w:fldCharType="begin"/>
      </w:r>
      <w:r w:rsidRPr="004B302D">
        <w:rPr>
          <w:noProof/>
        </w:rPr>
        <w:instrText xml:space="preserve"> PAGEREF _Toc533068010 \h </w:instrText>
      </w:r>
      <w:r w:rsidRPr="00D235D5">
        <w:rPr>
          <w:noProof/>
        </w:rPr>
      </w:r>
      <w:r w:rsidRPr="00D235D5">
        <w:rPr>
          <w:noProof/>
        </w:rPr>
        <w:fldChar w:fldCharType="separate"/>
      </w:r>
      <w:r w:rsidR="003837C1">
        <w:rPr>
          <w:noProof/>
        </w:rPr>
        <w:t>64</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13</w:t>
      </w:r>
      <w:r w:rsidRPr="00D235D5">
        <w:rPr>
          <w:noProof/>
        </w:rPr>
        <w:t xml:space="preserve"> GUARANTEED PROJECT MILESTONES INCLUDING COMMERCIAL OPERATIONS</w:t>
      </w:r>
      <w:r w:rsidRPr="00D235D5">
        <w:rPr>
          <w:noProof/>
        </w:rPr>
        <w:tab/>
      </w:r>
      <w:r w:rsidRPr="00D235D5">
        <w:rPr>
          <w:noProof/>
        </w:rPr>
        <w:fldChar w:fldCharType="begin"/>
      </w:r>
      <w:r w:rsidRPr="004B302D">
        <w:rPr>
          <w:noProof/>
        </w:rPr>
        <w:instrText xml:space="preserve"> PAGEREF _Toc533068011 \h </w:instrText>
      </w:r>
      <w:r w:rsidRPr="00D235D5">
        <w:rPr>
          <w:noProof/>
        </w:rPr>
      </w:r>
      <w:r w:rsidRPr="00D235D5">
        <w:rPr>
          <w:noProof/>
        </w:rPr>
        <w:fldChar w:fldCharType="separate"/>
      </w:r>
      <w:r w:rsidR="003837C1">
        <w:rPr>
          <w:noProof/>
        </w:rPr>
        <w:t>70</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14</w:t>
      </w:r>
      <w:r w:rsidRPr="00D235D5">
        <w:rPr>
          <w:noProof/>
        </w:rPr>
        <w:t xml:space="preserve"> CREDIT ASSURANCE AND SECURITY</w:t>
      </w:r>
      <w:r w:rsidRPr="00D235D5">
        <w:rPr>
          <w:noProof/>
        </w:rPr>
        <w:tab/>
      </w:r>
      <w:r w:rsidRPr="00D235D5">
        <w:rPr>
          <w:noProof/>
        </w:rPr>
        <w:fldChar w:fldCharType="begin"/>
      </w:r>
      <w:r w:rsidRPr="004B302D">
        <w:rPr>
          <w:noProof/>
        </w:rPr>
        <w:instrText xml:space="preserve"> PAGEREF _Toc533068012 \h </w:instrText>
      </w:r>
      <w:r w:rsidRPr="00D235D5">
        <w:rPr>
          <w:noProof/>
        </w:rPr>
      </w:r>
      <w:r w:rsidRPr="00D235D5">
        <w:rPr>
          <w:noProof/>
        </w:rPr>
        <w:fldChar w:fldCharType="separate"/>
      </w:r>
      <w:r w:rsidR="003837C1">
        <w:rPr>
          <w:noProof/>
        </w:rPr>
        <w:t>75</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15</w:t>
      </w:r>
      <w:r w:rsidRPr="00D235D5">
        <w:rPr>
          <w:noProof/>
        </w:rPr>
        <w:t xml:space="preserve"> EVENTS</w:t>
      </w:r>
      <w:r w:rsidRPr="0051062C">
        <w:rPr>
          <w:noProof/>
        </w:rPr>
        <w:t xml:space="preserve"> OF DEFAULT</w:t>
      </w:r>
      <w:r w:rsidRPr="0051062C">
        <w:rPr>
          <w:noProof/>
        </w:rPr>
        <w:tab/>
      </w:r>
      <w:r w:rsidRPr="00D235D5">
        <w:rPr>
          <w:noProof/>
        </w:rPr>
        <w:fldChar w:fldCharType="begin"/>
      </w:r>
      <w:r w:rsidRPr="004B302D">
        <w:rPr>
          <w:noProof/>
        </w:rPr>
        <w:instrText xml:space="preserve"> PAGEREF _Toc533068013 \h </w:instrText>
      </w:r>
      <w:r w:rsidRPr="00D235D5">
        <w:rPr>
          <w:noProof/>
        </w:rPr>
      </w:r>
      <w:r w:rsidRPr="00D235D5">
        <w:rPr>
          <w:noProof/>
        </w:rPr>
        <w:fldChar w:fldCharType="separate"/>
      </w:r>
      <w:r w:rsidR="003837C1">
        <w:rPr>
          <w:noProof/>
        </w:rPr>
        <w:t>80</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16</w:t>
      </w:r>
      <w:r w:rsidRPr="00D235D5">
        <w:rPr>
          <w:noProof/>
        </w:rPr>
        <w:t xml:space="preserve"> DAMAGES IN THE EVENT OF TERMINATION BY COMPANY</w:t>
      </w:r>
      <w:r w:rsidRPr="00D235D5">
        <w:rPr>
          <w:noProof/>
        </w:rPr>
        <w:tab/>
      </w:r>
      <w:r w:rsidRPr="00D235D5">
        <w:rPr>
          <w:noProof/>
        </w:rPr>
        <w:fldChar w:fldCharType="begin"/>
      </w:r>
      <w:r w:rsidRPr="004B302D">
        <w:rPr>
          <w:noProof/>
        </w:rPr>
        <w:instrText xml:space="preserve"> PAGEREF _Toc533068014 \h </w:instrText>
      </w:r>
      <w:r w:rsidRPr="00D235D5">
        <w:rPr>
          <w:noProof/>
        </w:rPr>
      </w:r>
      <w:r w:rsidRPr="00D235D5">
        <w:rPr>
          <w:noProof/>
        </w:rPr>
        <w:fldChar w:fldCharType="separate"/>
      </w:r>
      <w:r w:rsidR="003837C1">
        <w:rPr>
          <w:noProof/>
        </w:rPr>
        <w:t>86</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17</w:t>
      </w:r>
      <w:r w:rsidRPr="00D235D5">
        <w:rPr>
          <w:noProof/>
        </w:rPr>
        <w:t xml:space="preserve"> INDEMNIFICATION</w:t>
      </w:r>
      <w:r w:rsidRPr="00D235D5">
        <w:rPr>
          <w:noProof/>
        </w:rPr>
        <w:tab/>
      </w:r>
      <w:r w:rsidRPr="00D235D5">
        <w:rPr>
          <w:noProof/>
        </w:rPr>
        <w:fldChar w:fldCharType="begin"/>
      </w:r>
      <w:r w:rsidRPr="004B302D">
        <w:rPr>
          <w:noProof/>
        </w:rPr>
        <w:instrText xml:space="preserve"> PAGEREF _Toc533068015 \h </w:instrText>
      </w:r>
      <w:r w:rsidRPr="00D235D5">
        <w:rPr>
          <w:noProof/>
        </w:rPr>
      </w:r>
      <w:r w:rsidRPr="00D235D5">
        <w:rPr>
          <w:noProof/>
        </w:rPr>
        <w:fldChar w:fldCharType="separate"/>
      </w:r>
      <w:r w:rsidR="003837C1">
        <w:rPr>
          <w:noProof/>
        </w:rPr>
        <w:t>88</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18</w:t>
      </w:r>
      <w:r w:rsidRPr="00D235D5">
        <w:rPr>
          <w:noProof/>
        </w:rPr>
        <w:t xml:space="preserve"> INSURANCE</w:t>
      </w:r>
      <w:r w:rsidRPr="00D235D5">
        <w:rPr>
          <w:noProof/>
        </w:rPr>
        <w:tab/>
      </w:r>
      <w:r w:rsidRPr="00D235D5">
        <w:rPr>
          <w:noProof/>
        </w:rPr>
        <w:fldChar w:fldCharType="begin"/>
      </w:r>
      <w:r w:rsidRPr="004B302D">
        <w:rPr>
          <w:noProof/>
        </w:rPr>
        <w:instrText xml:space="preserve"> PAGEREF _Toc533068016 \h </w:instrText>
      </w:r>
      <w:r w:rsidRPr="00D235D5">
        <w:rPr>
          <w:noProof/>
        </w:rPr>
      </w:r>
      <w:r w:rsidRPr="00D235D5">
        <w:rPr>
          <w:noProof/>
        </w:rPr>
        <w:fldChar w:fldCharType="separate"/>
      </w:r>
      <w:r w:rsidR="003837C1">
        <w:rPr>
          <w:noProof/>
        </w:rPr>
        <w:t>93</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w:t>
      </w:r>
      <w:r w:rsidRPr="00D235D5">
        <w:rPr>
          <w:noProof/>
        </w:rPr>
        <w:t>E 19</w:t>
      </w:r>
      <w:r w:rsidRPr="0051062C">
        <w:rPr>
          <w:noProof/>
        </w:rPr>
        <w:t xml:space="preserve"> TRANSFERS, ASSIGNMENTS, AND FACILITY DEBT</w:t>
      </w:r>
      <w:r w:rsidRPr="0051062C">
        <w:rPr>
          <w:noProof/>
        </w:rPr>
        <w:tab/>
      </w:r>
      <w:r w:rsidRPr="00D235D5">
        <w:rPr>
          <w:noProof/>
        </w:rPr>
        <w:fldChar w:fldCharType="begin"/>
      </w:r>
      <w:r w:rsidRPr="004B302D">
        <w:rPr>
          <w:noProof/>
        </w:rPr>
        <w:instrText xml:space="preserve"> PAGEREF _Toc533068017 \h </w:instrText>
      </w:r>
      <w:r w:rsidRPr="00D235D5">
        <w:rPr>
          <w:noProof/>
        </w:rPr>
      </w:r>
      <w:r w:rsidRPr="00D235D5">
        <w:rPr>
          <w:noProof/>
        </w:rPr>
        <w:fldChar w:fldCharType="separate"/>
      </w:r>
      <w:r w:rsidR="003837C1">
        <w:rPr>
          <w:noProof/>
        </w:rPr>
        <w:t>96</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20</w:t>
      </w:r>
      <w:r w:rsidRPr="00D235D5">
        <w:rPr>
          <w:noProof/>
        </w:rPr>
        <w:t xml:space="preserve"> SALE OF ENERGY TO THIRD PARTIES</w:t>
      </w:r>
      <w:r w:rsidRPr="00D235D5">
        <w:rPr>
          <w:noProof/>
        </w:rPr>
        <w:tab/>
      </w:r>
      <w:r w:rsidRPr="00D235D5">
        <w:rPr>
          <w:noProof/>
        </w:rPr>
        <w:fldChar w:fldCharType="begin"/>
      </w:r>
      <w:r w:rsidRPr="004B302D">
        <w:rPr>
          <w:noProof/>
        </w:rPr>
        <w:instrText xml:space="preserve"> PAGEREF _Toc533068018 \h </w:instrText>
      </w:r>
      <w:r w:rsidRPr="00D235D5">
        <w:rPr>
          <w:noProof/>
        </w:rPr>
      </w:r>
      <w:r w:rsidRPr="00D235D5">
        <w:rPr>
          <w:noProof/>
        </w:rPr>
        <w:fldChar w:fldCharType="separate"/>
      </w:r>
      <w:r w:rsidR="003837C1">
        <w:rPr>
          <w:noProof/>
        </w:rPr>
        <w:t>99</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21</w:t>
      </w:r>
      <w:r w:rsidRPr="00D235D5">
        <w:rPr>
          <w:noProof/>
        </w:rPr>
        <w:t xml:space="preserve"> FORCE MAJEURE</w:t>
      </w:r>
      <w:r w:rsidRPr="00D235D5">
        <w:rPr>
          <w:noProof/>
        </w:rPr>
        <w:tab/>
      </w:r>
      <w:r w:rsidRPr="00D235D5">
        <w:rPr>
          <w:noProof/>
        </w:rPr>
        <w:fldChar w:fldCharType="begin"/>
      </w:r>
      <w:r w:rsidRPr="004B302D">
        <w:rPr>
          <w:noProof/>
        </w:rPr>
        <w:instrText xml:space="preserve"> PAGEREF _Toc533068019 \h </w:instrText>
      </w:r>
      <w:r w:rsidRPr="00D235D5">
        <w:rPr>
          <w:noProof/>
        </w:rPr>
      </w:r>
      <w:r w:rsidRPr="00D235D5">
        <w:rPr>
          <w:noProof/>
        </w:rPr>
        <w:fldChar w:fldCharType="separate"/>
      </w:r>
      <w:r w:rsidR="003837C1">
        <w:rPr>
          <w:noProof/>
        </w:rPr>
        <w:t>100</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22</w:t>
      </w:r>
      <w:r w:rsidRPr="00D235D5">
        <w:rPr>
          <w:noProof/>
        </w:rPr>
        <w:t xml:space="preserve"> WARRANTIES AND REPRESENTATIONS</w:t>
      </w:r>
      <w:r w:rsidRPr="00D235D5">
        <w:rPr>
          <w:noProof/>
        </w:rPr>
        <w:tab/>
      </w:r>
      <w:r w:rsidRPr="00D235D5">
        <w:rPr>
          <w:noProof/>
        </w:rPr>
        <w:fldChar w:fldCharType="begin"/>
      </w:r>
      <w:r w:rsidRPr="004B302D">
        <w:rPr>
          <w:noProof/>
        </w:rPr>
        <w:instrText xml:space="preserve"> PAGEREF _Toc533068020 \h </w:instrText>
      </w:r>
      <w:r w:rsidRPr="00D235D5">
        <w:rPr>
          <w:noProof/>
        </w:rPr>
      </w:r>
      <w:r w:rsidRPr="00D235D5">
        <w:rPr>
          <w:noProof/>
        </w:rPr>
        <w:fldChar w:fldCharType="separate"/>
      </w:r>
      <w:r w:rsidR="003837C1">
        <w:rPr>
          <w:noProof/>
        </w:rPr>
        <w:t>105</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23</w:t>
      </w:r>
      <w:r w:rsidRPr="00D235D5">
        <w:rPr>
          <w:noProof/>
        </w:rPr>
        <w:t xml:space="preserve"> PROCESS FOR ADDRESSING  REVISIONS TO PERFORMANCE STANDARDS</w:t>
      </w:r>
      <w:r w:rsidRPr="00D235D5">
        <w:rPr>
          <w:noProof/>
        </w:rPr>
        <w:tab/>
      </w:r>
      <w:r w:rsidRPr="00D235D5">
        <w:rPr>
          <w:noProof/>
        </w:rPr>
        <w:fldChar w:fldCharType="begin"/>
      </w:r>
      <w:r w:rsidRPr="004B302D">
        <w:rPr>
          <w:noProof/>
        </w:rPr>
        <w:instrText xml:space="preserve"> PAGEREF _Toc533068021 \h </w:instrText>
      </w:r>
      <w:r w:rsidRPr="00D235D5">
        <w:rPr>
          <w:noProof/>
        </w:rPr>
      </w:r>
      <w:r w:rsidRPr="00D235D5">
        <w:rPr>
          <w:noProof/>
        </w:rPr>
        <w:fldChar w:fldCharType="separate"/>
      </w:r>
      <w:r w:rsidR="003837C1">
        <w:rPr>
          <w:noProof/>
        </w:rPr>
        <w:t>107</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24</w:t>
      </w:r>
      <w:r w:rsidRPr="00D235D5">
        <w:rPr>
          <w:noProof/>
        </w:rPr>
        <w:t xml:space="preserve"> FINANCIAL COMPLIANCE</w:t>
      </w:r>
      <w:r w:rsidRPr="00D235D5">
        <w:rPr>
          <w:noProof/>
        </w:rPr>
        <w:tab/>
      </w:r>
      <w:r w:rsidRPr="00D235D5">
        <w:rPr>
          <w:noProof/>
        </w:rPr>
        <w:fldChar w:fldCharType="begin"/>
      </w:r>
      <w:r w:rsidRPr="004B302D">
        <w:rPr>
          <w:noProof/>
        </w:rPr>
        <w:instrText xml:space="preserve"> PAGEREF _Toc533068022 \h </w:instrText>
      </w:r>
      <w:r w:rsidRPr="00D235D5">
        <w:rPr>
          <w:noProof/>
        </w:rPr>
      </w:r>
      <w:r w:rsidRPr="00D235D5">
        <w:rPr>
          <w:noProof/>
        </w:rPr>
        <w:fldChar w:fldCharType="separate"/>
      </w:r>
      <w:r w:rsidR="003837C1">
        <w:rPr>
          <w:noProof/>
        </w:rPr>
        <w:t>113</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25</w:t>
      </w:r>
      <w:r w:rsidRPr="00D235D5">
        <w:rPr>
          <w:noProof/>
        </w:rPr>
        <w:t xml:space="preserve"> GOOD ENGINEERING AND OPERATING PRACTICES</w:t>
      </w:r>
      <w:r w:rsidRPr="00D235D5">
        <w:rPr>
          <w:noProof/>
        </w:rPr>
        <w:tab/>
      </w:r>
      <w:r w:rsidRPr="00D235D5">
        <w:rPr>
          <w:noProof/>
        </w:rPr>
        <w:fldChar w:fldCharType="begin"/>
      </w:r>
      <w:r w:rsidRPr="004B302D">
        <w:rPr>
          <w:noProof/>
        </w:rPr>
        <w:instrText xml:space="preserve"> PAGEREF _Toc533068023 \h </w:instrText>
      </w:r>
      <w:r w:rsidRPr="00D235D5">
        <w:rPr>
          <w:noProof/>
        </w:rPr>
      </w:r>
      <w:r w:rsidRPr="00D235D5">
        <w:rPr>
          <w:noProof/>
        </w:rPr>
        <w:fldChar w:fldCharType="separate"/>
      </w:r>
      <w:r w:rsidR="003837C1">
        <w:rPr>
          <w:noProof/>
        </w:rPr>
        <w:t>117</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26</w:t>
      </w:r>
      <w:r w:rsidRPr="00D235D5">
        <w:rPr>
          <w:noProof/>
        </w:rPr>
        <w:t xml:space="preserve"> EQUAL EMPLOYMENT OPPORTUNITY</w:t>
      </w:r>
      <w:r w:rsidRPr="00D235D5">
        <w:rPr>
          <w:noProof/>
        </w:rPr>
        <w:tab/>
      </w:r>
      <w:r w:rsidRPr="00D235D5">
        <w:rPr>
          <w:noProof/>
        </w:rPr>
        <w:fldChar w:fldCharType="begin"/>
      </w:r>
      <w:r w:rsidRPr="004B302D">
        <w:rPr>
          <w:noProof/>
        </w:rPr>
        <w:instrText xml:space="preserve"> PAGEREF _Toc533068024 \h </w:instrText>
      </w:r>
      <w:r w:rsidRPr="00D235D5">
        <w:rPr>
          <w:noProof/>
        </w:rPr>
      </w:r>
      <w:r w:rsidRPr="00D235D5">
        <w:rPr>
          <w:noProof/>
        </w:rPr>
        <w:fldChar w:fldCharType="separate"/>
      </w:r>
      <w:r w:rsidR="003837C1">
        <w:rPr>
          <w:noProof/>
        </w:rPr>
        <w:t>118</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27</w:t>
      </w:r>
      <w:r w:rsidRPr="00D235D5">
        <w:rPr>
          <w:noProof/>
        </w:rPr>
        <w:t xml:space="preserve"> SET OFF</w:t>
      </w:r>
      <w:r w:rsidRPr="00D235D5">
        <w:rPr>
          <w:noProof/>
        </w:rPr>
        <w:tab/>
      </w:r>
      <w:r w:rsidRPr="00D235D5">
        <w:rPr>
          <w:noProof/>
        </w:rPr>
        <w:fldChar w:fldCharType="begin"/>
      </w:r>
      <w:r w:rsidRPr="004B302D">
        <w:rPr>
          <w:noProof/>
        </w:rPr>
        <w:instrText xml:space="preserve"> PAGEREF _Toc533068025 \h </w:instrText>
      </w:r>
      <w:r w:rsidRPr="00D235D5">
        <w:rPr>
          <w:noProof/>
        </w:rPr>
      </w:r>
      <w:r w:rsidRPr="00D235D5">
        <w:rPr>
          <w:noProof/>
        </w:rPr>
        <w:fldChar w:fldCharType="separate"/>
      </w:r>
      <w:r w:rsidR="003837C1">
        <w:rPr>
          <w:noProof/>
        </w:rPr>
        <w:t>119</w:t>
      </w:r>
      <w:r w:rsidRPr="00D235D5">
        <w:rPr>
          <w:noProof/>
        </w:rPr>
        <w:fldChar w:fldCharType="end"/>
      </w:r>
    </w:p>
    <w:p w:rsidR="00506629" w:rsidRPr="004B302D" w:rsidRDefault="00506629">
      <w:pPr>
        <w:pStyle w:val="TOC1"/>
        <w:rPr>
          <w:rFonts w:eastAsiaTheme="minorEastAsia"/>
          <w:noProof/>
          <w:sz w:val="22"/>
          <w:szCs w:val="22"/>
        </w:rPr>
      </w:pPr>
      <w:r w:rsidRPr="00F35441">
        <w:rPr>
          <w:noProof/>
        </w:rPr>
        <w:t>ARTICLE 28</w:t>
      </w:r>
      <w:r w:rsidRPr="00D235D5">
        <w:rPr>
          <w:noProof/>
        </w:rPr>
        <w:t xml:space="preserve"> DISPUTE RESOLUTION</w:t>
      </w:r>
      <w:r w:rsidRPr="00D235D5">
        <w:rPr>
          <w:noProof/>
        </w:rPr>
        <w:tab/>
      </w:r>
      <w:r w:rsidRPr="00D235D5">
        <w:rPr>
          <w:noProof/>
        </w:rPr>
        <w:fldChar w:fldCharType="begin"/>
      </w:r>
      <w:r w:rsidRPr="004B302D">
        <w:rPr>
          <w:noProof/>
        </w:rPr>
        <w:instrText xml:space="preserve"> PAGEREF _Toc533068026 \h </w:instrText>
      </w:r>
      <w:r w:rsidRPr="00D235D5">
        <w:rPr>
          <w:noProof/>
        </w:rPr>
      </w:r>
      <w:r w:rsidRPr="00D235D5">
        <w:rPr>
          <w:noProof/>
        </w:rPr>
        <w:fldChar w:fldCharType="separate"/>
      </w:r>
      <w:r w:rsidR="003837C1">
        <w:rPr>
          <w:noProof/>
        </w:rPr>
        <w:t>120</w:t>
      </w:r>
      <w:r w:rsidRPr="00D235D5">
        <w:rPr>
          <w:noProof/>
        </w:rPr>
        <w:fldChar w:fldCharType="end"/>
      </w:r>
    </w:p>
    <w:p w:rsidR="00506629" w:rsidRPr="004B302D" w:rsidRDefault="00506629">
      <w:pPr>
        <w:pStyle w:val="TOC1"/>
        <w:rPr>
          <w:rFonts w:eastAsiaTheme="minorEastAsia"/>
          <w:noProof/>
          <w:sz w:val="22"/>
          <w:szCs w:val="22"/>
        </w:rPr>
      </w:pPr>
      <w:r w:rsidRPr="00447E4A">
        <w:rPr>
          <w:noProof/>
        </w:rPr>
        <w:t>ARTICLE 29</w:t>
      </w:r>
      <w:r w:rsidRPr="00F35441">
        <w:rPr>
          <w:noProof/>
        </w:rPr>
        <w:t xml:space="preserve"> MISCELLANEOUS</w:t>
      </w:r>
      <w:r w:rsidRPr="00F35441">
        <w:rPr>
          <w:noProof/>
        </w:rPr>
        <w:tab/>
      </w:r>
      <w:r w:rsidRPr="00F35441">
        <w:rPr>
          <w:noProof/>
        </w:rPr>
        <w:fldChar w:fldCharType="begin"/>
      </w:r>
      <w:r w:rsidRPr="004B302D">
        <w:rPr>
          <w:noProof/>
        </w:rPr>
        <w:instrText xml:space="preserve"> PAGEREF _Toc533068027 \h </w:instrText>
      </w:r>
      <w:r w:rsidRPr="00F35441">
        <w:rPr>
          <w:noProof/>
        </w:rPr>
      </w:r>
      <w:r w:rsidRPr="00F35441">
        <w:rPr>
          <w:noProof/>
        </w:rPr>
        <w:fldChar w:fldCharType="separate"/>
      </w:r>
      <w:r w:rsidR="003837C1">
        <w:rPr>
          <w:noProof/>
        </w:rPr>
        <w:t>122</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schedule of defined terms</w:t>
      </w:r>
      <w:r w:rsidRPr="00447E4A">
        <w:rPr>
          <w:noProof/>
        </w:rPr>
        <w:tab/>
      </w:r>
      <w:r w:rsidR="00262492" w:rsidRPr="00F35441">
        <w:rPr>
          <w:noProof/>
        </w:rPr>
        <w:t>SCHEDULE OF DEFINED TERMS-</w:t>
      </w:r>
      <w:r w:rsidRPr="00F35441">
        <w:rPr>
          <w:noProof/>
        </w:rPr>
        <w:fldChar w:fldCharType="begin"/>
      </w:r>
      <w:r w:rsidRPr="004B302D">
        <w:rPr>
          <w:noProof/>
        </w:rPr>
        <w:instrText xml:space="preserve"> PAGEREF _Toc533068028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a Description of Generation</w:t>
      </w:r>
      <w:r w:rsidR="00DE1383" w:rsidRPr="00F35441">
        <w:rPr>
          <w:noProof/>
        </w:rPr>
        <w:t>,</w:t>
      </w:r>
      <w:r w:rsidRPr="00D235D5">
        <w:rPr>
          <w:noProof/>
        </w:rPr>
        <w:t xml:space="preserve"> Conversion and storage Facility</w:t>
      </w:r>
      <w:r w:rsidRPr="00D235D5">
        <w:rPr>
          <w:noProof/>
        </w:rPr>
        <w:tab/>
      </w:r>
      <w:r w:rsidR="00262492" w:rsidRPr="0051062C">
        <w:rPr>
          <w:noProof/>
        </w:rPr>
        <w:t>A-</w:t>
      </w:r>
      <w:r w:rsidRPr="00F35441">
        <w:rPr>
          <w:noProof/>
        </w:rPr>
        <w:fldChar w:fldCharType="begin"/>
      </w:r>
      <w:r w:rsidRPr="004B302D">
        <w:rPr>
          <w:noProof/>
        </w:rPr>
        <w:instrText xml:space="preserve"> PAGEREF _Toc533068029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EXHIBIT A-1 GOOD STANDING CERTIFICATES</w:t>
      </w:r>
      <w:r w:rsidRPr="00F35441">
        <w:rPr>
          <w:noProof/>
        </w:rPr>
        <w:tab/>
      </w:r>
      <w:r w:rsidR="00262492" w:rsidRPr="00D235D5">
        <w:rPr>
          <w:noProof/>
        </w:rPr>
        <w:t>A-</w:t>
      </w:r>
      <w:r w:rsidRPr="00F35441">
        <w:rPr>
          <w:noProof/>
        </w:rPr>
        <w:fldChar w:fldCharType="begin"/>
      </w:r>
      <w:r w:rsidRPr="004B302D">
        <w:rPr>
          <w:noProof/>
        </w:rPr>
        <w:instrText xml:space="preserve"> PAGEREF _Toc533068030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EXHIBIT A-2 OWNERSHIP STRUCTURE</w:t>
      </w:r>
      <w:r w:rsidRPr="00447E4A">
        <w:rPr>
          <w:noProof/>
        </w:rPr>
        <w:tab/>
      </w:r>
      <w:r w:rsidR="00262492" w:rsidRPr="00F35441">
        <w:rPr>
          <w:noProof/>
        </w:rPr>
        <w:t>A-</w:t>
      </w:r>
      <w:r w:rsidRPr="00F35441">
        <w:rPr>
          <w:noProof/>
        </w:rPr>
        <w:fldChar w:fldCharType="begin"/>
      </w:r>
      <w:r w:rsidRPr="004B302D">
        <w:rPr>
          <w:noProof/>
        </w:rPr>
        <w:instrText xml:space="preserve"> PAGEREF _Toc533068031 \h </w:instrText>
      </w:r>
      <w:r w:rsidRPr="00F35441">
        <w:rPr>
          <w:noProof/>
        </w:rPr>
      </w:r>
      <w:r w:rsidRPr="00F35441">
        <w:rPr>
          <w:noProof/>
        </w:rPr>
        <w:fldChar w:fldCharType="separate"/>
      </w:r>
      <w:r w:rsidR="003837C1">
        <w:rPr>
          <w:noProof/>
        </w:rPr>
        <w:t>2</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b FACILITY OWNED BY Seller</w:t>
      </w:r>
      <w:r w:rsidRPr="00447E4A">
        <w:rPr>
          <w:noProof/>
        </w:rPr>
        <w:tab/>
      </w:r>
      <w:r w:rsidR="00262492" w:rsidRPr="00F35441">
        <w:rPr>
          <w:noProof/>
        </w:rPr>
        <w:t>B-</w:t>
      </w:r>
      <w:r w:rsidR="008F13E4">
        <w:rPr>
          <w:noProof/>
        </w:rPr>
        <w:t>1</w:t>
      </w:r>
    </w:p>
    <w:p w:rsidR="00506629" w:rsidRPr="004B302D" w:rsidRDefault="00506629">
      <w:pPr>
        <w:pStyle w:val="TOC1"/>
        <w:rPr>
          <w:rFonts w:eastAsiaTheme="minorEastAsia"/>
          <w:noProof/>
          <w:sz w:val="22"/>
          <w:szCs w:val="22"/>
        </w:rPr>
      </w:pPr>
      <w:r w:rsidRPr="00447E4A">
        <w:rPr>
          <w:noProof/>
        </w:rPr>
        <w:t>EXHIBIT B-1 REQUIRED MODELS</w:t>
      </w:r>
      <w:r w:rsidRPr="00447E4A">
        <w:rPr>
          <w:noProof/>
        </w:rPr>
        <w:tab/>
      </w:r>
      <w:r w:rsidR="00262492" w:rsidRPr="00F35441">
        <w:rPr>
          <w:noProof/>
        </w:rPr>
        <w:t>B-</w:t>
      </w:r>
      <w:r w:rsidRPr="00F35441">
        <w:rPr>
          <w:noProof/>
        </w:rPr>
        <w:fldChar w:fldCharType="begin"/>
      </w:r>
      <w:r w:rsidRPr="004B302D">
        <w:rPr>
          <w:noProof/>
        </w:rPr>
        <w:instrText xml:space="preserve"> PAGEREF _Toc533068033 \h </w:instrText>
      </w:r>
      <w:r w:rsidRPr="00F35441">
        <w:rPr>
          <w:noProof/>
        </w:rPr>
      </w:r>
      <w:r w:rsidRPr="00F35441">
        <w:rPr>
          <w:noProof/>
        </w:rPr>
        <w:fldChar w:fldCharType="separate"/>
      </w:r>
      <w:r w:rsidR="003837C1">
        <w:rPr>
          <w:noProof/>
        </w:rPr>
        <w:t>43</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EXHIBIT B-2 GENERATO</w:t>
      </w:r>
      <w:r w:rsidRPr="00F35441">
        <w:rPr>
          <w:noProof/>
        </w:rPr>
        <w:t xml:space="preserve">R AND ENERGY STORAGE </w:t>
      </w:r>
      <w:r w:rsidR="00DE1383" w:rsidRPr="00D235D5">
        <w:rPr>
          <w:noProof/>
        </w:rPr>
        <w:t>C</w:t>
      </w:r>
      <w:r w:rsidRPr="0051062C">
        <w:rPr>
          <w:noProof/>
        </w:rPr>
        <w:t>APABILITY CURVE(S)</w:t>
      </w:r>
      <w:r w:rsidRPr="0051062C">
        <w:rPr>
          <w:noProof/>
        </w:rPr>
        <w:tab/>
      </w:r>
      <w:r w:rsidR="00262492" w:rsidRPr="00C91906">
        <w:rPr>
          <w:noProof/>
        </w:rPr>
        <w:t>B-</w:t>
      </w:r>
      <w:r w:rsidRPr="00F35441">
        <w:rPr>
          <w:noProof/>
        </w:rPr>
        <w:fldChar w:fldCharType="begin"/>
      </w:r>
      <w:r w:rsidRPr="004B302D">
        <w:rPr>
          <w:noProof/>
        </w:rPr>
        <w:instrText xml:space="preserve"> PAGEREF _Toc533068034 \h </w:instrText>
      </w:r>
      <w:r w:rsidRPr="00F35441">
        <w:rPr>
          <w:noProof/>
        </w:rPr>
      </w:r>
      <w:r w:rsidRPr="00F35441">
        <w:rPr>
          <w:noProof/>
        </w:rPr>
        <w:fldChar w:fldCharType="separate"/>
      </w:r>
      <w:r w:rsidR="003837C1">
        <w:rPr>
          <w:noProof/>
        </w:rPr>
        <w:t>44</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C METHODS AND FORMULAS FOR MEASURING PERFORMANCE STANDARDS</w:t>
      </w:r>
      <w:r w:rsidRPr="00447E4A">
        <w:rPr>
          <w:noProof/>
        </w:rPr>
        <w:tab/>
      </w:r>
      <w:r w:rsidR="00262492" w:rsidRPr="00F35441">
        <w:rPr>
          <w:noProof/>
        </w:rPr>
        <w:t>C-</w:t>
      </w:r>
      <w:r w:rsidRPr="00F35441">
        <w:rPr>
          <w:noProof/>
        </w:rPr>
        <w:fldChar w:fldCharType="begin"/>
      </w:r>
      <w:r w:rsidRPr="004B302D">
        <w:rPr>
          <w:noProof/>
        </w:rPr>
        <w:instrText xml:space="preserve"> PAGEREF _Toc533068035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d CONSULTANTS LIST</w:t>
      </w:r>
      <w:r w:rsidRPr="00447E4A">
        <w:rPr>
          <w:noProof/>
        </w:rPr>
        <w:tab/>
      </w:r>
      <w:r w:rsidR="00262492" w:rsidRPr="00F35441">
        <w:rPr>
          <w:noProof/>
        </w:rPr>
        <w:t>D-</w:t>
      </w:r>
      <w:r w:rsidRPr="00F35441">
        <w:rPr>
          <w:noProof/>
        </w:rPr>
        <w:fldChar w:fldCharType="begin"/>
      </w:r>
      <w:r w:rsidRPr="004B302D">
        <w:rPr>
          <w:noProof/>
        </w:rPr>
        <w:instrText xml:space="preserve"> PAGEREF _Toc533068036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E</w:t>
      </w:r>
      <w:r w:rsidRPr="00F35441">
        <w:rPr>
          <w:noProof/>
        </w:rPr>
        <w:t xml:space="preserve"> Single-Line Drawing and Interface Block Diagram</w:t>
      </w:r>
      <w:r w:rsidRPr="00F35441">
        <w:rPr>
          <w:noProof/>
        </w:rPr>
        <w:tab/>
      </w:r>
      <w:r w:rsidR="00262492" w:rsidRPr="00D235D5">
        <w:rPr>
          <w:noProof/>
        </w:rPr>
        <w:t>E-</w:t>
      </w:r>
      <w:r w:rsidRPr="00F35441">
        <w:rPr>
          <w:noProof/>
        </w:rPr>
        <w:fldChar w:fldCharType="begin"/>
      </w:r>
      <w:r w:rsidRPr="004B302D">
        <w:rPr>
          <w:noProof/>
        </w:rPr>
        <w:instrText xml:space="preserve"> PAGEREF _Toc533068037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f RELAY LIST AND TRIP SCHEME</w:t>
      </w:r>
      <w:r w:rsidRPr="00447E4A">
        <w:rPr>
          <w:noProof/>
        </w:rPr>
        <w:tab/>
      </w:r>
      <w:r w:rsidR="00262492" w:rsidRPr="00F35441">
        <w:rPr>
          <w:noProof/>
        </w:rPr>
        <w:t>F-</w:t>
      </w:r>
      <w:r w:rsidRPr="00F35441">
        <w:rPr>
          <w:noProof/>
        </w:rPr>
        <w:fldChar w:fldCharType="begin"/>
      </w:r>
      <w:r w:rsidRPr="004B302D">
        <w:rPr>
          <w:noProof/>
        </w:rPr>
        <w:instrText xml:space="preserve"> PAGEREF _Toc533068038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g Company-OWNED INTERCONNECTION FACILITIES</w:t>
      </w:r>
      <w:r w:rsidRPr="00447E4A">
        <w:rPr>
          <w:noProof/>
        </w:rPr>
        <w:tab/>
      </w:r>
      <w:r w:rsidR="00262492" w:rsidRPr="00F35441">
        <w:rPr>
          <w:noProof/>
        </w:rPr>
        <w:t>G-</w:t>
      </w:r>
      <w:r w:rsidRPr="00F35441">
        <w:rPr>
          <w:noProof/>
        </w:rPr>
        <w:fldChar w:fldCharType="begin"/>
      </w:r>
      <w:r w:rsidRPr="004B302D">
        <w:rPr>
          <w:noProof/>
        </w:rPr>
        <w:instrText xml:space="preserve"> PAGEREF _Toc533068039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 xml:space="preserve">ATTACHMENT </w:t>
      </w:r>
      <w:r w:rsidRPr="00F35441">
        <w:rPr>
          <w:noProof/>
        </w:rPr>
        <w:t xml:space="preserve">H </w:t>
      </w:r>
      <w:r w:rsidR="007600C0" w:rsidRPr="00D235D5">
        <w:rPr>
          <w:noProof/>
        </w:rPr>
        <w:t xml:space="preserve">FORM OF </w:t>
      </w:r>
      <w:r w:rsidRPr="0051062C">
        <w:rPr>
          <w:noProof/>
        </w:rPr>
        <w:t>BILL OF SALE AND ASSIGNMENT</w:t>
      </w:r>
      <w:r w:rsidRPr="0051062C">
        <w:rPr>
          <w:noProof/>
        </w:rPr>
        <w:tab/>
      </w:r>
      <w:r w:rsidR="00262492" w:rsidRPr="00C91906">
        <w:rPr>
          <w:noProof/>
        </w:rPr>
        <w:t>H-</w:t>
      </w:r>
      <w:r w:rsidRPr="00F35441">
        <w:rPr>
          <w:noProof/>
        </w:rPr>
        <w:fldChar w:fldCharType="begin"/>
      </w:r>
      <w:r w:rsidRPr="004B302D">
        <w:rPr>
          <w:noProof/>
        </w:rPr>
        <w:instrText xml:space="preserve"> PAGEREF _Toc533068040 \h </w:instrText>
      </w:r>
      <w:r w:rsidRPr="00F35441">
        <w:rPr>
          <w:noProof/>
        </w:rPr>
      </w:r>
      <w:r w:rsidRPr="00F35441">
        <w:rPr>
          <w:noProof/>
        </w:rPr>
        <w:fldChar w:fldCharType="separate"/>
      </w:r>
      <w:r w:rsidR="003837C1">
        <w:rPr>
          <w:noProof/>
        </w:rPr>
        <w:t>2</w:t>
      </w:r>
      <w:r w:rsidRPr="00F35441">
        <w:rPr>
          <w:noProof/>
        </w:rPr>
        <w:fldChar w:fldCharType="end"/>
      </w:r>
    </w:p>
    <w:p w:rsidR="00506629" w:rsidRPr="004B302D" w:rsidRDefault="00506629">
      <w:pPr>
        <w:pStyle w:val="TOC1"/>
        <w:rPr>
          <w:rFonts w:eastAsiaTheme="minorEastAsia"/>
          <w:noProof/>
          <w:sz w:val="22"/>
          <w:szCs w:val="22"/>
        </w:rPr>
      </w:pPr>
      <w:bookmarkStart w:id="0" w:name="_Hlk533407698"/>
      <w:r w:rsidRPr="00447E4A">
        <w:rPr>
          <w:noProof/>
        </w:rPr>
        <w:t>SCHEDULE H-1 DESCRIPTION OF TANGIBLE PERSONAL PROPERTY AND FIXTURES</w:t>
      </w:r>
      <w:r w:rsidRPr="00447E4A">
        <w:rPr>
          <w:noProof/>
        </w:rPr>
        <w:tab/>
      </w:r>
      <w:r w:rsidR="00262492" w:rsidRPr="00F35441">
        <w:rPr>
          <w:noProof/>
        </w:rPr>
        <w:t>H-</w:t>
      </w:r>
      <w:r w:rsidRPr="00F35441">
        <w:rPr>
          <w:noProof/>
        </w:rPr>
        <w:fldChar w:fldCharType="begin"/>
      </w:r>
      <w:r w:rsidRPr="004B302D">
        <w:rPr>
          <w:noProof/>
        </w:rPr>
        <w:instrText xml:space="preserve"> PAGEREF _Toc533068041 \h </w:instrText>
      </w:r>
      <w:r w:rsidRPr="00F35441">
        <w:rPr>
          <w:noProof/>
        </w:rPr>
      </w:r>
      <w:r w:rsidRPr="00F35441">
        <w:rPr>
          <w:noProof/>
        </w:rPr>
        <w:fldChar w:fldCharType="separate"/>
      </w:r>
      <w:r w:rsidR="003837C1">
        <w:rPr>
          <w:noProof/>
        </w:rPr>
        <w:t>5</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SCHEDULE H-2 DESCRIPTION OF INTANGIBLE PERSONAL PROPERTY</w:t>
      </w:r>
      <w:r w:rsidRPr="00447E4A">
        <w:rPr>
          <w:noProof/>
        </w:rPr>
        <w:tab/>
      </w:r>
      <w:r w:rsidR="00262492" w:rsidRPr="00F35441">
        <w:rPr>
          <w:noProof/>
        </w:rPr>
        <w:t>H-</w:t>
      </w:r>
      <w:r w:rsidRPr="00F35441">
        <w:rPr>
          <w:noProof/>
        </w:rPr>
        <w:fldChar w:fldCharType="begin"/>
      </w:r>
      <w:r w:rsidRPr="004B302D">
        <w:rPr>
          <w:noProof/>
        </w:rPr>
        <w:instrText xml:space="preserve"> PAGEREF _Toc533068042 \h </w:instrText>
      </w:r>
      <w:r w:rsidRPr="00F35441">
        <w:rPr>
          <w:noProof/>
        </w:rPr>
      </w:r>
      <w:r w:rsidRPr="00F35441">
        <w:rPr>
          <w:noProof/>
        </w:rPr>
        <w:fldChar w:fldCharType="separate"/>
      </w:r>
      <w:r w:rsidR="003837C1">
        <w:rPr>
          <w:noProof/>
        </w:rPr>
        <w:t>6</w:t>
      </w:r>
      <w:r w:rsidRPr="00F35441">
        <w:rPr>
          <w:noProof/>
        </w:rPr>
        <w:fldChar w:fldCharType="end"/>
      </w:r>
    </w:p>
    <w:bookmarkEnd w:id="0"/>
    <w:p w:rsidR="00506629" w:rsidRPr="004B302D" w:rsidRDefault="00506629">
      <w:pPr>
        <w:pStyle w:val="TOC1"/>
        <w:rPr>
          <w:rFonts w:eastAsiaTheme="minorEastAsia"/>
          <w:noProof/>
          <w:sz w:val="22"/>
          <w:szCs w:val="22"/>
        </w:rPr>
      </w:pPr>
      <w:r w:rsidRPr="00447E4A">
        <w:rPr>
          <w:noProof/>
        </w:rPr>
        <w:t xml:space="preserve">attachment i </w:t>
      </w:r>
      <w:r w:rsidR="007600C0" w:rsidRPr="00F35441">
        <w:rPr>
          <w:noProof/>
        </w:rPr>
        <w:t xml:space="preserve">FORM OF </w:t>
      </w:r>
      <w:r w:rsidRPr="00D235D5">
        <w:rPr>
          <w:noProof/>
        </w:rPr>
        <w:t>ASSIGNMENT OF LEASE AND ASSUMPTION</w:t>
      </w:r>
      <w:r w:rsidRPr="00D235D5">
        <w:rPr>
          <w:noProof/>
        </w:rPr>
        <w:tab/>
      </w:r>
      <w:r w:rsidR="00262492" w:rsidRPr="0051062C">
        <w:rPr>
          <w:noProof/>
        </w:rPr>
        <w:t>I-</w:t>
      </w:r>
      <w:r w:rsidRPr="00F35441">
        <w:rPr>
          <w:noProof/>
        </w:rPr>
        <w:fldChar w:fldCharType="begin"/>
      </w:r>
      <w:r w:rsidRPr="004B302D">
        <w:rPr>
          <w:noProof/>
        </w:rPr>
        <w:instrText xml:space="preserve"> PAGEREF _Toc533068043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bookmarkStart w:id="1" w:name="_Hlk533407736"/>
      <w:r w:rsidRPr="00447E4A">
        <w:rPr>
          <w:noProof/>
        </w:rPr>
        <w:t>SCHEDULE 1</w:t>
      </w:r>
      <w:r w:rsidRPr="00F35441">
        <w:rPr>
          <w:noProof/>
        </w:rPr>
        <w:tab/>
      </w:r>
      <w:r w:rsidR="00262492" w:rsidRPr="00D235D5">
        <w:rPr>
          <w:noProof/>
        </w:rPr>
        <w:t>I-</w:t>
      </w:r>
      <w:r w:rsidRPr="00F35441">
        <w:rPr>
          <w:noProof/>
        </w:rPr>
        <w:fldChar w:fldCharType="begin"/>
      </w:r>
      <w:r w:rsidRPr="004B302D">
        <w:rPr>
          <w:noProof/>
        </w:rPr>
        <w:instrText xml:space="preserve"> PAGEREF _Toc533068044 \h </w:instrText>
      </w:r>
      <w:r w:rsidRPr="00F35441">
        <w:rPr>
          <w:noProof/>
        </w:rPr>
      </w:r>
      <w:r w:rsidRPr="00F35441">
        <w:rPr>
          <w:noProof/>
        </w:rPr>
        <w:fldChar w:fldCharType="separate"/>
      </w:r>
      <w:r w:rsidR="003837C1">
        <w:rPr>
          <w:noProof/>
        </w:rPr>
        <w:t>7</w:t>
      </w:r>
      <w:r w:rsidRPr="00F35441">
        <w:rPr>
          <w:noProof/>
        </w:rPr>
        <w:fldChar w:fldCharType="end"/>
      </w:r>
      <w:bookmarkEnd w:id="1"/>
    </w:p>
    <w:p w:rsidR="00506629" w:rsidRPr="004B302D" w:rsidRDefault="00506629">
      <w:pPr>
        <w:pStyle w:val="TOC1"/>
        <w:rPr>
          <w:rFonts w:eastAsiaTheme="minorEastAsia"/>
          <w:noProof/>
          <w:sz w:val="22"/>
          <w:szCs w:val="22"/>
        </w:rPr>
      </w:pPr>
      <w:r w:rsidRPr="00447E4A">
        <w:rPr>
          <w:noProof/>
        </w:rPr>
        <w:t>attachment j COMPANY PAYMENTS FOR ENERGY, DISPATCHABILITY AND AVAILABILITY oF BESS</w:t>
      </w:r>
      <w:r w:rsidRPr="00447E4A">
        <w:rPr>
          <w:noProof/>
        </w:rPr>
        <w:tab/>
      </w:r>
      <w:r w:rsidR="00262492" w:rsidRPr="00F35441">
        <w:rPr>
          <w:noProof/>
        </w:rPr>
        <w:t>J-</w:t>
      </w:r>
      <w:r w:rsidRPr="00F35441">
        <w:rPr>
          <w:noProof/>
        </w:rPr>
        <w:fldChar w:fldCharType="begin"/>
      </w:r>
      <w:r w:rsidRPr="004B302D">
        <w:rPr>
          <w:noProof/>
        </w:rPr>
        <w:instrText xml:space="preserve"> PAGEREF _Toc533068045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K GUARANTEED PROJECT MILESTONES</w:t>
      </w:r>
      <w:r w:rsidR="00135D1E" w:rsidRPr="00F35441">
        <w:rPr>
          <w:noProof/>
        </w:rPr>
        <w:t xml:space="preserve"> </w:t>
      </w:r>
      <w:bookmarkStart w:id="2" w:name="_Hlk533405374"/>
      <w:r w:rsidR="00135D1E" w:rsidRPr="00D235D5">
        <w:rPr>
          <w:b/>
          <w:noProof/>
        </w:rPr>
        <w:t>[For Developer Interconnection Build]</w:t>
      </w:r>
      <w:bookmarkEnd w:id="2"/>
      <w:r w:rsidRPr="0051062C">
        <w:rPr>
          <w:noProof/>
        </w:rPr>
        <w:tab/>
      </w:r>
      <w:r w:rsidR="00262492" w:rsidRPr="00C91906">
        <w:rPr>
          <w:noProof/>
        </w:rPr>
        <w:t>K-</w:t>
      </w:r>
      <w:r w:rsidRPr="00F35441">
        <w:rPr>
          <w:noProof/>
        </w:rPr>
        <w:fldChar w:fldCharType="begin"/>
      </w:r>
      <w:r w:rsidRPr="004B302D">
        <w:rPr>
          <w:noProof/>
        </w:rPr>
        <w:instrText xml:space="preserve"> PAGEREF _Toc533068046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K-1 SELLER’s CONDITIONS PRECEDENT</w:t>
      </w:r>
      <w:r w:rsidR="00135D1E" w:rsidRPr="00F35441">
        <w:rPr>
          <w:noProof/>
        </w:rPr>
        <w:t xml:space="preserve"> AND COMPANY MILESTONES </w:t>
      </w:r>
      <w:r w:rsidR="00135D1E" w:rsidRPr="00D235D5">
        <w:rPr>
          <w:b/>
          <w:noProof/>
        </w:rPr>
        <w:t>[For Developer Interconnection Build]</w:t>
      </w:r>
      <w:r w:rsidRPr="0051062C">
        <w:rPr>
          <w:noProof/>
        </w:rPr>
        <w:tab/>
      </w:r>
      <w:r w:rsidR="00262492" w:rsidRPr="00C91906">
        <w:rPr>
          <w:noProof/>
        </w:rPr>
        <w:t>K-</w:t>
      </w:r>
      <w:r w:rsidRPr="00F35441">
        <w:rPr>
          <w:noProof/>
        </w:rPr>
        <w:fldChar w:fldCharType="begin"/>
      </w:r>
      <w:r w:rsidRPr="004B302D">
        <w:rPr>
          <w:noProof/>
        </w:rPr>
        <w:instrText xml:space="preserve"> PAGEREF _Toc533068047 \h </w:instrText>
      </w:r>
      <w:r w:rsidRPr="00F35441">
        <w:rPr>
          <w:noProof/>
        </w:rPr>
      </w:r>
      <w:r w:rsidRPr="00F35441">
        <w:rPr>
          <w:noProof/>
        </w:rPr>
        <w:fldChar w:fldCharType="separate"/>
      </w:r>
      <w:r w:rsidR="003837C1">
        <w:rPr>
          <w:noProof/>
        </w:rPr>
        <w:t>2</w:t>
      </w:r>
      <w:r w:rsidRPr="00F35441">
        <w:rPr>
          <w:noProof/>
        </w:rPr>
        <w:fldChar w:fldCharType="end"/>
      </w:r>
    </w:p>
    <w:p w:rsidR="00506629" w:rsidRPr="004B302D" w:rsidRDefault="00506629">
      <w:pPr>
        <w:pStyle w:val="TOC1"/>
        <w:rPr>
          <w:rFonts w:eastAsiaTheme="minorEastAsia"/>
          <w:noProof/>
          <w:sz w:val="22"/>
          <w:szCs w:val="22"/>
        </w:rPr>
      </w:pPr>
    </w:p>
    <w:p w:rsidR="00506629" w:rsidRPr="004B302D" w:rsidRDefault="00506629">
      <w:pPr>
        <w:pStyle w:val="TOC1"/>
        <w:rPr>
          <w:rFonts w:eastAsiaTheme="minorEastAsia"/>
          <w:noProof/>
          <w:sz w:val="22"/>
          <w:szCs w:val="22"/>
        </w:rPr>
      </w:pPr>
      <w:r w:rsidRPr="00447E4A">
        <w:rPr>
          <w:noProof/>
        </w:rPr>
        <w:t xml:space="preserve">attachment l REPORTING MILESTONES </w:t>
      </w:r>
      <w:r w:rsidRPr="00F35441">
        <w:rPr>
          <w:b/>
          <w:noProof/>
        </w:rPr>
        <w:t>[For De</w:t>
      </w:r>
      <w:r w:rsidRPr="00D235D5">
        <w:rPr>
          <w:b/>
          <w:noProof/>
        </w:rPr>
        <w:t>veloper Interconnection Build]</w:t>
      </w:r>
      <w:r w:rsidRPr="0051062C">
        <w:rPr>
          <w:noProof/>
        </w:rPr>
        <w:tab/>
      </w:r>
      <w:r w:rsidR="00262492" w:rsidRPr="00C91906">
        <w:rPr>
          <w:noProof/>
        </w:rPr>
        <w:t>L-</w:t>
      </w:r>
      <w:r w:rsidRPr="00F35441">
        <w:rPr>
          <w:noProof/>
        </w:rPr>
        <w:fldChar w:fldCharType="begin"/>
      </w:r>
      <w:r w:rsidRPr="004B302D">
        <w:rPr>
          <w:noProof/>
        </w:rPr>
        <w:instrText xml:space="preserve"> PAGEREF _Toc533068050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M FORM OF LETTER OF CREDIT</w:t>
      </w:r>
      <w:r w:rsidRPr="00447E4A">
        <w:rPr>
          <w:noProof/>
        </w:rPr>
        <w:tab/>
      </w:r>
      <w:r w:rsidR="00262492" w:rsidRPr="00F35441">
        <w:rPr>
          <w:noProof/>
        </w:rPr>
        <w:t>M-</w:t>
      </w:r>
      <w:r w:rsidRPr="00F35441">
        <w:rPr>
          <w:noProof/>
        </w:rPr>
        <w:fldChar w:fldCharType="begin"/>
      </w:r>
      <w:r w:rsidRPr="004B302D">
        <w:rPr>
          <w:noProof/>
        </w:rPr>
        <w:instrText xml:space="preserve"> PAGEREF _Toc533068052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n ACCEPTANCE TEST GENERA</w:t>
      </w:r>
      <w:r w:rsidRPr="00F35441">
        <w:rPr>
          <w:noProof/>
        </w:rPr>
        <w:t>L CRITERIA</w:t>
      </w:r>
      <w:r w:rsidRPr="00F35441">
        <w:rPr>
          <w:noProof/>
        </w:rPr>
        <w:tab/>
      </w:r>
      <w:r w:rsidR="005E1056" w:rsidRPr="00D235D5">
        <w:rPr>
          <w:noProof/>
        </w:rPr>
        <w:t>N-1</w:t>
      </w:r>
    </w:p>
    <w:p w:rsidR="00506629" w:rsidRPr="004B302D" w:rsidRDefault="00506629">
      <w:pPr>
        <w:pStyle w:val="TOC1"/>
        <w:rPr>
          <w:rFonts w:eastAsiaTheme="minorEastAsia"/>
          <w:noProof/>
          <w:sz w:val="22"/>
          <w:szCs w:val="22"/>
        </w:rPr>
      </w:pPr>
      <w:r w:rsidRPr="00447E4A">
        <w:rPr>
          <w:rFonts w:eastAsia="MS Mincho"/>
          <w:noProof/>
        </w:rPr>
        <w:t>ATTACHMENT O CONTROL SYSTEM ACCEPTANCE TEST CRITERIA</w:t>
      </w:r>
      <w:r w:rsidRPr="00F35441">
        <w:rPr>
          <w:noProof/>
        </w:rPr>
        <w:tab/>
      </w:r>
      <w:r w:rsidR="005E1056" w:rsidRPr="00D235D5">
        <w:rPr>
          <w:noProof/>
        </w:rPr>
        <w:t>O-1</w:t>
      </w:r>
    </w:p>
    <w:p w:rsidR="00506629" w:rsidRPr="004B302D" w:rsidRDefault="00506629">
      <w:pPr>
        <w:pStyle w:val="TOC1"/>
        <w:rPr>
          <w:rFonts w:eastAsiaTheme="minorEastAsia"/>
          <w:noProof/>
          <w:sz w:val="22"/>
          <w:szCs w:val="22"/>
        </w:rPr>
      </w:pPr>
      <w:r w:rsidRPr="00447E4A">
        <w:rPr>
          <w:noProof/>
        </w:rPr>
        <w:t>ATTACHMENT P SALE OF FACILITY BY Seller</w:t>
      </w:r>
      <w:r w:rsidRPr="00447E4A">
        <w:rPr>
          <w:noProof/>
        </w:rPr>
        <w:tab/>
      </w:r>
      <w:r w:rsidR="00262492" w:rsidRPr="00F35441">
        <w:rPr>
          <w:noProof/>
        </w:rPr>
        <w:t>P-</w:t>
      </w:r>
      <w:r w:rsidRPr="00F35441">
        <w:rPr>
          <w:noProof/>
        </w:rPr>
        <w:fldChar w:fldCharType="begin"/>
      </w:r>
      <w:r w:rsidRPr="004B302D">
        <w:rPr>
          <w:noProof/>
        </w:rPr>
        <w:instrText xml:space="preserve"> PAGEREF _Toc533068055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 xml:space="preserve">Attachment Q </w:t>
      </w:r>
      <w:r w:rsidR="008F13E4">
        <w:rPr>
          <w:noProof/>
        </w:rPr>
        <w:t>Calculation of certain metrics</w:t>
      </w:r>
      <w:r w:rsidRPr="00447E4A">
        <w:rPr>
          <w:noProof/>
        </w:rPr>
        <w:tab/>
      </w:r>
      <w:r w:rsidR="00262492" w:rsidRPr="00F35441">
        <w:rPr>
          <w:noProof/>
        </w:rPr>
        <w:t>Q-</w:t>
      </w:r>
      <w:r w:rsidRPr="00F35441">
        <w:rPr>
          <w:noProof/>
        </w:rPr>
        <w:fldChar w:fldCharType="begin"/>
      </w:r>
      <w:r w:rsidRPr="004B302D">
        <w:rPr>
          <w:noProof/>
        </w:rPr>
        <w:instrText xml:space="preserve"> PAGEREF _Toc533068056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rFonts w:eastAsia="MS Mincho"/>
          <w:noProof/>
          <w:lang w:eastAsia="ja-JP"/>
        </w:rPr>
        <w:t>ATTACHMENT R REQUIRED INSURANCE</w:t>
      </w:r>
      <w:r w:rsidRPr="00F35441">
        <w:rPr>
          <w:noProof/>
        </w:rPr>
        <w:tab/>
      </w:r>
      <w:r w:rsidR="00262492" w:rsidRPr="00D235D5">
        <w:rPr>
          <w:noProof/>
        </w:rPr>
        <w:t>R-</w:t>
      </w:r>
      <w:r w:rsidRPr="00F35441">
        <w:rPr>
          <w:noProof/>
        </w:rPr>
        <w:fldChar w:fldCharType="begin"/>
      </w:r>
      <w:r w:rsidRPr="004B302D">
        <w:rPr>
          <w:noProof/>
        </w:rPr>
        <w:instrText xml:space="preserve"> PAGEREF _Toc533068057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S FORM OF MONTHLY PROGRESS REPORT</w:t>
      </w:r>
      <w:r w:rsidRPr="00447E4A">
        <w:rPr>
          <w:noProof/>
        </w:rPr>
        <w:tab/>
      </w:r>
      <w:r w:rsidR="00262492" w:rsidRPr="00F35441">
        <w:rPr>
          <w:noProof/>
        </w:rPr>
        <w:t>S-</w:t>
      </w:r>
      <w:r w:rsidRPr="00F35441">
        <w:rPr>
          <w:noProof/>
        </w:rPr>
        <w:fldChar w:fldCharType="begin"/>
      </w:r>
      <w:r w:rsidRPr="004B302D">
        <w:rPr>
          <w:noProof/>
        </w:rPr>
        <w:instrText xml:space="preserve"> PAGEREF _Toc533068058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T</w:t>
      </w:r>
      <w:r w:rsidRPr="00F35441">
        <w:rPr>
          <w:rFonts w:eastAsiaTheme="minorHAnsi"/>
          <w:noProof/>
        </w:rPr>
        <w:t xml:space="preserve"> </w:t>
      </w:r>
      <w:r w:rsidRPr="00D235D5">
        <w:rPr>
          <w:rFonts w:eastAsiaTheme="minorEastAsia"/>
          <w:noProof/>
          <w:lang w:eastAsia="zh-CN"/>
        </w:rPr>
        <w:t>MONTHLY REPORTING AND DISPUTE RESOLUTION BY INDEPENDENT AF EVALUATOR</w:t>
      </w:r>
      <w:r w:rsidRPr="0051062C">
        <w:rPr>
          <w:noProof/>
        </w:rPr>
        <w:tab/>
      </w:r>
      <w:r w:rsidR="00262492" w:rsidRPr="00C91906">
        <w:rPr>
          <w:noProof/>
        </w:rPr>
        <w:t>T-</w:t>
      </w:r>
      <w:r w:rsidRPr="00F35441">
        <w:rPr>
          <w:noProof/>
        </w:rPr>
        <w:fldChar w:fldCharType="begin"/>
      </w:r>
      <w:r w:rsidRPr="004B302D">
        <w:rPr>
          <w:noProof/>
        </w:rPr>
        <w:instrText xml:space="preserve"> PAGEREF _Toc533068059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 xml:space="preserve">ATTACHMENT U CALCULATION AND ADJUSTMENT OF NET </w:t>
      </w:r>
      <w:r w:rsidRPr="00F35441">
        <w:rPr>
          <w:noProof/>
        </w:rPr>
        <w:t>ENERGY POTENTIAL</w:t>
      </w:r>
      <w:r w:rsidRPr="00F35441">
        <w:rPr>
          <w:noProof/>
        </w:rPr>
        <w:tab/>
      </w:r>
      <w:r w:rsidR="00262492" w:rsidRPr="00D235D5">
        <w:rPr>
          <w:noProof/>
        </w:rPr>
        <w:t>U-</w:t>
      </w:r>
      <w:r w:rsidRPr="00F35441">
        <w:rPr>
          <w:noProof/>
        </w:rPr>
        <w:fldChar w:fldCharType="begin"/>
      </w:r>
      <w:r w:rsidRPr="004B302D">
        <w:rPr>
          <w:noProof/>
        </w:rPr>
        <w:instrText xml:space="preserve"> PAGEREF _Toc533068060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V</w:t>
      </w:r>
      <w:r w:rsidRPr="00F35441">
        <w:rPr>
          <w:b/>
          <w:noProof/>
        </w:rPr>
        <w:t xml:space="preserve"> </w:t>
      </w:r>
      <w:r w:rsidRPr="00D235D5">
        <w:rPr>
          <w:noProof/>
        </w:rPr>
        <w:t xml:space="preserve">SUMMARY OF MAINTENANCE AND INSPECTION PERFORMED </w:t>
      </w:r>
      <w:r w:rsidRPr="0051062C">
        <w:rPr>
          <w:rFonts w:eastAsia="MS Mincho"/>
          <w:noProof/>
          <w:lang w:eastAsia="ja-JP"/>
        </w:rPr>
        <w:t>IN PRIOR CALENDAR YEAR</w:t>
      </w:r>
      <w:r w:rsidRPr="00C91906">
        <w:rPr>
          <w:noProof/>
        </w:rPr>
        <w:tab/>
      </w:r>
      <w:r w:rsidR="00262492" w:rsidRPr="003B30CD">
        <w:rPr>
          <w:noProof/>
        </w:rPr>
        <w:t>V-</w:t>
      </w:r>
      <w:r w:rsidRPr="00F35441">
        <w:rPr>
          <w:noProof/>
        </w:rPr>
        <w:fldChar w:fldCharType="begin"/>
      </w:r>
      <w:r w:rsidRPr="004B302D">
        <w:rPr>
          <w:noProof/>
        </w:rPr>
        <w:instrText xml:space="preserve"> PAGEREF _Toc533068061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W BESS TEST</w:t>
      </w:r>
      <w:r w:rsidR="008F13E4">
        <w:rPr>
          <w:noProof/>
        </w:rPr>
        <w:t>s</w:t>
      </w:r>
      <w:r w:rsidRPr="00447E4A">
        <w:rPr>
          <w:noProof/>
        </w:rPr>
        <w:tab/>
      </w:r>
      <w:r w:rsidR="00262492" w:rsidRPr="00F35441">
        <w:rPr>
          <w:noProof/>
        </w:rPr>
        <w:t>W-</w:t>
      </w:r>
      <w:r w:rsidRPr="00F35441">
        <w:rPr>
          <w:noProof/>
        </w:rPr>
        <w:fldChar w:fldCharType="begin"/>
      </w:r>
      <w:r w:rsidRPr="004B302D">
        <w:rPr>
          <w:noProof/>
        </w:rPr>
        <w:instrText xml:space="preserve"> PAGEREF _Toc533068062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ATTACHMENT X BESS ANN</w:t>
      </w:r>
      <w:r w:rsidRPr="00F35441">
        <w:rPr>
          <w:noProof/>
        </w:rPr>
        <w:t>UAL EQUIVALENT AVAILABILITY</w:t>
      </w:r>
      <w:r w:rsidRPr="00F35441">
        <w:rPr>
          <w:noProof/>
        </w:rPr>
        <w:tab/>
      </w:r>
      <w:r w:rsidR="00262492" w:rsidRPr="00D235D5">
        <w:rPr>
          <w:noProof/>
        </w:rPr>
        <w:t>X-</w:t>
      </w:r>
      <w:r w:rsidRPr="00F35441">
        <w:rPr>
          <w:noProof/>
        </w:rPr>
        <w:fldChar w:fldCharType="begin"/>
      </w:r>
      <w:r w:rsidRPr="004B302D">
        <w:rPr>
          <w:noProof/>
        </w:rPr>
        <w:instrText xml:space="preserve"> PAGEREF _Toc533068063 \h </w:instrText>
      </w:r>
      <w:r w:rsidRPr="00F35441">
        <w:rPr>
          <w:noProof/>
        </w:rPr>
      </w:r>
      <w:r w:rsidRPr="00F35441">
        <w:rPr>
          <w:noProof/>
        </w:rPr>
        <w:fldChar w:fldCharType="separate"/>
      </w:r>
      <w:r w:rsidR="003837C1">
        <w:rPr>
          <w:noProof/>
        </w:rPr>
        <w:t>1</w:t>
      </w:r>
      <w:r w:rsidRPr="00F35441">
        <w:rPr>
          <w:noProof/>
        </w:rPr>
        <w:fldChar w:fldCharType="end"/>
      </w:r>
    </w:p>
    <w:p w:rsidR="00506629" w:rsidRPr="004B302D" w:rsidRDefault="00506629">
      <w:pPr>
        <w:pStyle w:val="TOC1"/>
        <w:rPr>
          <w:rFonts w:eastAsiaTheme="minorEastAsia"/>
          <w:noProof/>
          <w:sz w:val="22"/>
          <w:szCs w:val="22"/>
        </w:rPr>
      </w:pPr>
      <w:r w:rsidRPr="00447E4A">
        <w:rPr>
          <w:noProof/>
        </w:rPr>
        <w:t xml:space="preserve">ATTACHMENT Y BESS ANNUAL </w:t>
      </w:r>
      <w:r w:rsidRPr="00F35441">
        <w:rPr>
          <w:rFonts w:eastAsia="MS Mincho"/>
          <w:noProof/>
          <w:lang w:eastAsia="ja-JP"/>
        </w:rPr>
        <w:t>EQUIVALENT FORCED OUTAGE FACTOR</w:t>
      </w:r>
      <w:r w:rsidRPr="00D235D5">
        <w:rPr>
          <w:noProof/>
        </w:rPr>
        <w:tab/>
      </w:r>
      <w:r w:rsidR="00262492" w:rsidRPr="0051062C">
        <w:rPr>
          <w:noProof/>
        </w:rPr>
        <w:t>Y-</w:t>
      </w:r>
      <w:r w:rsidRPr="00F35441">
        <w:rPr>
          <w:noProof/>
        </w:rPr>
        <w:fldChar w:fldCharType="begin"/>
      </w:r>
      <w:r w:rsidRPr="004B302D">
        <w:rPr>
          <w:noProof/>
        </w:rPr>
        <w:instrText xml:space="preserve"> PAGEREF _Toc533068064 \h </w:instrText>
      </w:r>
      <w:r w:rsidRPr="00F35441">
        <w:rPr>
          <w:noProof/>
        </w:rPr>
      </w:r>
      <w:r w:rsidRPr="00F35441">
        <w:rPr>
          <w:noProof/>
        </w:rPr>
        <w:fldChar w:fldCharType="separate"/>
      </w:r>
      <w:r w:rsidR="003837C1">
        <w:rPr>
          <w:noProof/>
        </w:rPr>
        <w:t>1</w:t>
      </w:r>
      <w:r w:rsidRPr="00F35441">
        <w:rPr>
          <w:noProof/>
        </w:rPr>
        <w:fldChar w:fldCharType="end"/>
      </w:r>
    </w:p>
    <w:p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rsidR="00506629" w:rsidRPr="00F35441" w:rsidRDefault="00506629" w:rsidP="006A1FB5">
      <w:pPr>
        <w:pStyle w:val="PlainText"/>
        <w:ind w:right="62"/>
        <w:jc w:val="center"/>
        <w:rPr>
          <w:sz w:val="24"/>
          <w:szCs w:val="24"/>
          <w:u w:val="single"/>
        </w:rPr>
      </w:pPr>
    </w:p>
    <w:p w:rsidR="00506629" w:rsidRPr="00D235D5" w:rsidRDefault="00506629" w:rsidP="000B4D47">
      <w:pPr>
        <w:pStyle w:val="PlainText"/>
        <w:ind w:right="62"/>
        <w:jc w:val="center"/>
        <w:rPr>
          <w:sz w:val="24"/>
          <w:u w:val="single"/>
        </w:rPr>
      </w:pPr>
    </w:p>
    <w:p w:rsidR="00506629" w:rsidRPr="004B302D" w:rsidRDefault="00506629" w:rsidP="000B4D47">
      <w:pPr>
        <w:pStyle w:val="PlainText"/>
        <w:ind w:right="62"/>
        <w:jc w:val="center"/>
        <w:rPr>
          <w:sz w:val="24"/>
          <w:u w:val="single"/>
        </w:rPr>
        <w:sectPr w:rsidR="00506629" w:rsidRPr="004B302D" w:rsidSect="000B4D47">
          <w:headerReference w:type="even" r:id="rId13"/>
          <w:headerReference w:type="default" r:id="rId14"/>
          <w:footerReference w:type="even" r:id="rId15"/>
          <w:footerReference w:type="default" r:id="rId16"/>
          <w:headerReference w:type="first" r:id="rId17"/>
          <w:footerReference w:type="first" r:id="rId18"/>
          <w:pgSz w:w="12240" w:h="15840" w:code="1"/>
          <w:pgMar w:top="1440" w:right="1319" w:bottom="1440" w:left="1319" w:header="720" w:footer="720" w:gutter="0"/>
          <w:paperSrc w:first="15" w:other="15"/>
          <w:pgNumType w:fmt="lowerRoman" w:start="1"/>
          <w:cols w:space="720"/>
          <w:titlePg/>
          <w:docGrid w:linePitch="360"/>
        </w:sectPr>
      </w:pPr>
    </w:p>
    <w:p w:rsidR="007046BA" w:rsidRPr="004B302D" w:rsidRDefault="00FE6D6F" w:rsidP="006250BE">
      <w:pPr>
        <w:pStyle w:val="PlainText"/>
        <w:ind w:right="62"/>
        <w:jc w:val="center"/>
        <w:rPr>
          <w:sz w:val="24"/>
          <w:szCs w:val="24"/>
          <w:u w:val="single"/>
        </w:rPr>
      </w:pPr>
      <w:r w:rsidRPr="004B302D">
        <w:rPr>
          <w:sz w:val="24"/>
          <w:szCs w:val="24"/>
          <w:u w:val="single"/>
        </w:rPr>
        <w:t>POWER</w:t>
      </w:r>
      <w:r w:rsidR="00362CD8" w:rsidRPr="004B302D">
        <w:rPr>
          <w:sz w:val="24"/>
          <w:szCs w:val="24"/>
          <w:u w:val="single"/>
        </w:rPr>
        <w:t xml:space="preserve"> </w:t>
      </w:r>
      <w:r w:rsidRPr="004B302D">
        <w:rPr>
          <w:sz w:val="24"/>
          <w:szCs w:val="24"/>
          <w:u w:val="single"/>
        </w:rPr>
        <w:t>PURCHASE</w:t>
      </w:r>
      <w:r w:rsidR="00362CD8" w:rsidRPr="004B302D">
        <w:rPr>
          <w:sz w:val="24"/>
          <w:szCs w:val="24"/>
          <w:u w:val="single"/>
        </w:rPr>
        <w:t xml:space="preserve"> </w:t>
      </w:r>
      <w:r w:rsidRPr="004B302D">
        <w:rPr>
          <w:sz w:val="24"/>
          <w:szCs w:val="24"/>
          <w:u w:val="single"/>
        </w:rPr>
        <w:t>AGREEMENT</w:t>
      </w:r>
      <w:r w:rsidR="00362CD8" w:rsidRPr="004B302D">
        <w:rPr>
          <w:sz w:val="24"/>
          <w:szCs w:val="24"/>
          <w:u w:val="single"/>
        </w:rPr>
        <w:t xml:space="preserve"> </w:t>
      </w:r>
      <w:r w:rsidRPr="004B302D">
        <w:rPr>
          <w:sz w:val="24"/>
          <w:szCs w:val="24"/>
          <w:u w:val="single"/>
        </w:rPr>
        <w:t>FOR</w:t>
      </w:r>
      <w:r w:rsidR="00362CD8" w:rsidRPr="004B302D">
        <w:rPr>
          <w:sz w:val="24"/>
          <w:szCs w:val="24"/>
          <w:u w:val="single"/>
        </w:rPr>
        <w:t xml:space="preserve"> </w:t>
      </w:r>
      <w:r w:rsidRPr="004B302D">
        <w:rPr>
          <w:sz w:val="24"/>
          <w:szCs w:val="24"/>
          <w:u w:val="single"/>
        </w:rPr>
        <w:t>RENEWABLE</w:t>
      </w:r>
      <w:r w:rsidR="00362CD8" w:rsidRPr="004B302D">
        <w:rPr>
          <w:sz w:val="24"/>
          <w:szCs w:val="24"/>
          <w:u w:val="single"/>
        </w:rPr>
        <w:t xml:space="preserve"> </w:t>
      </w:r>
      <w:r w:rsidRPr="004B302D">
        <w:rPr>
          <w:sz w:val="24"/>
          <w:szCs w:val="24"/>
          <w:u w:val="single"/>
        </w:rPr>
        <w:t>DISPATCHABLE</w:t>
      </w:r>
      <w:r w:rsidR="00362CD8" w:rsidRPr="004B302D">
        <w:rPr>
          <w:sz w:val="24"/>
          <w:szCs w:val="24"/>
          <w:u w:val="single"/>
        </w:rPr>
        <w:t xml:space="preserve"> </w:t>
      </w:r>
      <w:r w:rsidRPr="004B302D">
        <w:rPr>
          <w:sz w:val="24"/>
          <w:szCs w:val="24"/>
          <w:u w:val="single"/>
        </w:rPr>
        <w:t>GENERATION</w:t>
      </w:r>
      <w:r w:rsidR="00362CD8" w:rsidRPr="004B302D">
        <w:rPr>
          <w:sz w:val="24"/>
          <w:szCs w:val="24"/>
          <w:u w:val="single"/>
        </w:rPr>
        <w:t xml:space="preserve"> </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THIS POWER PURCHASE AGREEMENT FOR RENEWABLE DISPATCHABLE GENERATION</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AA7740" w:rsidRPr="004B302D">
        <w:rPr>
          <w:sz w:val="24"/>
          <w:szCs w:val="24"/>
        </w:rPr>
        <w:t>Hawai</w:t>
      </w:r>
      <w:r w:rsidR="008F13E4">
        <w:rPr>
          <w:sz w:val="24"/>
          <w:szCs w:val="24"/>
        </w:rPr>
        <w:t>‘</w:t>
      </w:r>
      <w:r w:rsidR="0009493F" w:rsidRPr="004B302D">
        <w:rPr>
          <w:sz w:val="24"/>
          <w:szCs w:val="24"/>
        </w:rPr>
        <w:t>i Electric</w:t>
      </w:r>
      <w:r w:rsidR="00AA7740" w:rsidRPr="004B302D">
        <w:rPr>
          <w:sz w:val="24"/>
          <w:szCs w:val="24"/>
        </w:rPr>
        <w:t xml:space="preserve"> </w:t>
      </w:r>
      <w:r w:rsidR="008F13E4">
        <w:rPr>
          <w:sz w:val="24"/>
          <w:szCs w:val="24"/>
        </w:rPr>
        <w:t xml:space="preserve">Light </w:t>
      </w:r>
      <w:r w:rsidRPr="004B302D">
        <w:rPr>
          <w:sz w:val="24"/>
          <w:szCs w:val="24"/>
        </w:rPr>
        <w:t>Company, Inc.</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8F13E4">
        <w:rPr>
          <w:sz w:val="24"/>
          <w:szCs w:val="24"/>
        </w:rPr>
        <w:t>Hawai‘i</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rsidR="007046BA" w:rsidRPr="004B302D" w:rsidRDefault="007046BA">
      <w:pPr>
        <w:pStyle w:val="PlainText"/>
        <w:rPr>
          <w:sz w:val="24"/>
          <w:szCs w:val="24"/>
        </w:rPr>
      </w:pPr>
    </w:p>
    <w:p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rsidR="00F76E8C" w:rsidRPr="004B302D" w:rsidRDefault="00F76E8C">
      <w:pPr>
        <w:pStyle w:val="PlainText"/>
        <w:rPr>
          <w:sz w:val="24"/>
          <w:szCs w:val="24"/>
        </w:rPr>
      </w:pPr>
    </w:p>
    <w:p w:rsidR="009A1A59" w:rsidRPr="004B302D" w:rsidRDefault="00FE6D6F">
      <w:pPr>
        <w:pStyle w:val="PlainText"/>
        <w:rPr>
          <w:sz w:val="24"/>
          <w:szCs w:val="24"/>
        </w:rPr>
      </w:pPr>
      <w:r w:rsidRPr="004B302D">
        <w:rPr>
          <w:sz w:val="24"/>
          <w:szCs w:val="24"/>
        </w:rPr>
        <w:tab/>
        <w:t xml:space="preserve">WHEREAS, Seller desires to build, own, and operate a renewable energy facility 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C85B2D" w:rsidRPr="004B302D">
        <w:rPr>
          <w:sz w:val="24"/>
          <w:szCs w:val="24"/>
        </w:rPr>
        <w:t>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Seller understands the need to use all commercially reasonable efforts to maximize the overall reliability of the Company System;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 xml:space="preserve">WHEREAS, Facility will be located at ______________, 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rsidR="007046BA" w:rsidRPr="004B302D" w:rsidRDefault="007046BA">
      <w:pPr>
        <w:pStyle w:val="PlainText"/>
        <w:rPr>
          <w:sz w:val="24"/>
          <w:szCs w:val="24"/>
        </w:rPr>
      </w:pPr>
    </w:p>
    <w:p w:rsidR="007046BA" w:rsidRPr="004B302D" w:rsidRDefault="00FE6D6F">
      <w:pPr>
        <w:pStyle w:val="PlainText"/>
        <w:rPr>
          <w:sz w:val="24"/>
          <w:szCs w:val="24"/>
        </w:rPr>
      </w:pPr>
      <w:r w:rsidRPr="004B302D">
        <w:rPr>
          <w:sz w:val="24"/>
          <w:szCs w:val="24"/>
        </w:rPr>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the Actual Output produced by the Facility and delivered to the Point of Interconnection; (ii) the availability of the BESS; and (iii) the availability of the Facility's Net Energy Potential for Company Dispatch in accordance with this Agreement.</w:t>
      </w:r>
    </w:p>
    <w:p w:rsidR="007046BA" w:rsidRPr="004B302D" w:rsidRDefault="007046BA">
      <w:pPr>
        <w:pStyle w:val="PlainText"/>
        <w:rPr>
          <w:sz w:val="24"/>
          <w:szCs w:val="24"/>
        </w:rPr>
      </w:pPr>
    </w:p>
    <w:p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rsidR="00B20D81" w:rsidRPr="004B302D" w:rsidRDefault="00B20D81">
      <w:pPr>
        <w:pStyle w:val="PlainText"/>
        <w:rPr>
          <w:sz w:val="24"/>
          <w:szCs w:val="24"/>
        </w:rPr>
      </w:pPr>
    </w:p>
    <w:p w:rsidR="00B20D81" w:rsidRPr="004B302D" w:rsidRDefault="00B20D81" w:rsidP="00B20D81">
      <w:pPr>
        <w:pStyle w:val="PlainText"/>
        <w:jc w:val="center"/>
        <w:rPr>
          <w:sz w:val="24"/>
          <w:szCs w:val="24"/>
          <w:u w:val="single"/>
        </w:rPr>
      </w:pPr>
      <w:r w:rsidRPr="004B302D">
        <w:rPr>
          <w:sz w:val="24"/>
          <w:szCs w:val="24"/>
          <w:u w:val="single"/>
        </w:rPr>
        <w:t>DEFINITIONS</w:t>
      </w:r>
    </w:p>
    <w:p w:rsidR="00B20D81" w:rsidRPr="004B302D" w:rsidRDefault="00B20D81" w:rsidP="00B20D81">
      <w:pPr>
        <w:pStyle w:val="PlainText"/>
        <w:rPr>
          <w:sz w:val="24"/>
          <w:szCs w:val="24"/>
        </w:rPr>
      </w:pPr>
    </w:p>
    <w:p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rsidR="00B20D81" w:rsidRPr="004B302D" w:rsidRDefault="00B20D81" w:rsidP="00B20D81">
      <w:pPr>
        <w:pStyle w:val="PlainText"/>
        <w:rPr>
          <w:sz w:val="24"/>
          <w:szCs w:val="24"/>
        </w:rPr>
      </w:pPr>
    </w:p>
    <w:p w:rsidR="00B20D81" w:rsidRPr="004B302D" w:rsidRDefault="00B20D81">
      <w:pPr>
        <w:pStyle w:val="PlainText"/>
        <w:rPr>
          <w:sz w:val="24"/>
          <w:szCs w:val="24"/>
        </w:rPr>
        <w:sectPr w:rsidR="00B20D81" w:rsidRPr="004B302D">
          <w:headerReference w:type="even" r:id="rId19"/>
          <w:headerReference w:type="default" r:id="rId20"/>
          <w:footerReference w:type="even" r:id="rId21"/>
          <w:footerReference w:type="default" r:id="rId22"/>
          <w:headerReference w:type="first" r:id="rId23"/>
          <w:footerReference w:type="first" r:id="rId24"/>
          <w:pgSz w:w="12240" w:h="15840" w:code="1"/>
          <w:pgMar w:top="1440" w:right="1319" w:bottom="1440" w:left="1319" w:header="720" w:footer="720" w:gutter="0"/>
          <w:paperSrc w:first="15" w:other="15"/>
          <w:pgNumType w:start="1"/>
          <w:cols w:space="720"/>
          <w:docGrid w:linePitch="360"/>
        </w:sectPr>
      </w:pPr>
    </w:p>
    <w:p w:rsidR="007046BA" w:rsidRPr="004B302D" w:rsidRDefault="00FE6D6F">
      <w:pPr>
        <w:pStyle w:val="Corp1L1"/>
        <w:numPr>
          <w:ilvl w:val="0"/>
          <w:numId w:val="0"/>
        </w:numPr>
        <w:rPr>
          <w:szCs w:val="24"/>
        </w:rPr>
      </w:pPr>
      <w:bookmarkStart w:id="3" w:name="_Toc257549647"/>
      <w:bookmarkStart w:id="4" w:name="_Toc478735255"/>
      <w:bookmarkStart w:id="5" w:name="_Toc532899998"/>
      <w:bookmarkStart w:id="6" w:name="_Toc533067999"/>
      <w:bookmarkStart w:id="7" w:name="_Toc533161860"/>
      <w:r w:rsidRPr="004B302D">
        <w:rPr>
          <w:szCs w:val="24"/>
          <w:u w:val="none"/>
        </w:rPr>
        <w:t>ARTICLE 1</w:t>
      </w:r>
      <w:r w:rsidRPr="004B302D">
        <w:rPr>
          <w:szCs w:val="24"/>
        </w:rPr>
        <w:br/>
        <w:t>PARALLEL OPERATION</w:t>
      </w:r>
      <w:bookmarkEnd w:id="3"/>
      <w:bookmarkEnd w:id="4"/>
      <w:bookmarkEnd w:id="5"/>
      <w:bookmarkEnd w:id="6"/>
      <w:bookmarkEnd w:id="7"/>
    </w:p>
    <w:p w:rsidR="00350BC4" w:rsidRPr="004B302D" w:rsidRDefault="00FE6D6F">
      <w:pPr>
        <w:pStyle w:val="PlainText"/>
        <w:tabs>
          <w:tab w:val="left" w:pos="864"/>
        </w:tabs>
        <w:spacing w:after="240"/>
        <w:rPr>
          <w:sz w:val="24"/>
          <w:szCs w:val="24"/>
        </w:rPr>
        <w:sectPr w:rsidR="00350BC4" w:rsidRPr="004B302D" w:rsidSect="00350BC4">
          <w:footerReference w:type="default" r:id="rId25"/>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rsidR="00946BA3" w:rsidRPr="00946BA3" w:rsidRDefault="00FE6D6F" w:rsidP="006C145B">
      <w:pPr>
        <w:pStyle w:val="Corp1L1"/>
      </w:pPr>
      <w:bookmarkStart w:id="9" w:name="_Toc257549648"/>
      <w:r w:rsidRPr="004B302D">
        <w:br/>
      </w:r>
      <w:bookmarkStart w:id="10" w:name="_Toc478735256"/>
      <w:bookmarkStart w:id="11" w:name="_Toc532899999"/>
      <w:bookmarkStart w:id="12" w:name="_Toc533068000"/>
      <w:bookmarkStart w:id="13" w:name="_Toc533161861"/>
      <w:r w:rsidRPr="004B302D">
        <w:t xml:space="preserve">PURCHASE AND SALE OF ENERGY AND DISPATCHABILITY; </w:t>
      </w:r>
      <w:bookmarkEnd w:id="9"/>
      <w:r w:rsidRPr="004B302D">
        <w:br/>
      </w:r>
      <w:bookmarkStart w:id="14" w:name="_Toc257549649"/>
      <w:r w:rsidRPr="004B302D">
        <w:t>RATE FOR PURCHASE AND SALE; BILLING AND PAYMENT</w:t>
      </w:r>
      <w:bookmarkEnd w:id="10"/>
      <w:bookmarkEnd w:id="11"/>
      <w:bookmarkEnd w:id="12"/>
      <w:bookmarkEnd w:id="13"/>
      <w:bookmarkEnd w:id="14"/>
    </w:p>
    <w:p w:rsidR="007046BA" w:rsidRPr="004B302D" w:rsidRDefault="008C42F9" w:rsidP="006250BE">
      <w:pPr>
        <w:pStyle w:val="Corp1L2"/>
        <w:tabs>
          <w:tab w:val="clear" w:pos="864"/>
          <w:tab w:val="num" w:pos="810"/>
        </w:tabs>
        <w:ind w:left="810" w:hanging="810"/>
        <w:rPr>
          <w:szCs w:val="24"/>
        </w:rPr>
      </w:pPr>
      <w:r w:rsidRPr="004B302D">
        <w:rPr>
          <w:szCs w:val="24"/>
          <w:u w:val="single"/>
        </w:rPr>
        <w:t>Purchase and Sale of Electric Energy, Dispatchability of Facility and Availability of the BESS</w:t>
      </w:r>
      <w:r w:rsidRPr="004B302D">
        <w:rPr>
          <w:szCs w:val="24"/>
        </w:rPr>
        <w:t xml:space="preserve">.  </w:t>
      </w:r>
      <w:r w:rsidRPr="004B302D">
        <w:t>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w:t>
      </w:r>
      <w:r w:rsidR="00FE6D6F" w:rsidRPr="004B302D">
        <w:t xml:space="preserve"> </w:t>
      </w:r>
      <w:r w:rsidR="00612E86" w:rsidRPr="004B302D">
        <w:rPr>
          <w:b/>
        </w:rPr>
        <w:t xml:space="preserve">[Drafting Note: </w:t>
      </w:r>
      <w:r w:rsidR="0091778B" w:rsidRPr="004B302D">
        <w:rPr>
          <w:b/>
        </w:rPr>
        <w:t xml:space="preserve"> </w:t>
      </w:r>
      <w:r w:rsidR="00612E86" w:rsidRPr="004B302D">
        <w:rPr>
          <w:b/>
        </w:rPr>
        <w:t>For PPA with energy payment, use the following</w:t>
      </w:r>
      <w:r w:rsidR="008959CE">
        <w:rPr>
          <w:b/>
        </w:rPr>
        <w:t xml:space="preserve"> in lieu of the above</w:t>
      </w:r>
      <w:r w:rsidR="00612E86" w:rsidRPr="004B302D">
        <w:rPr>
          <w:b/>
        </w:rPr>
        <w:t xml:space="preserve">: </w:t>
      </w:r>
      <w:r w:rsidR="00612E86" w:rsidRPr="004B302D">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sidR="00612E86" w:rsidRPr="004B302D">
        <w:rPr>
          <w:b/>
        </w:rPr>
        <w:t>]</w:t>
      </w:r>
    </w:p>
    <w:p w:rsidR="007046BA" w:rsidRPr="004B302D" w:rsidRDefault="008959CE" w:rsidP="006250BE">
      <w:pPr>
        <w:pStyle w:val="Corp1L2"/>
        <w:tabs>
          <w:tab w:val="clear" w:pos="864"/>
          <w:tab w:val="num" w:pos="810"/>
        </w:tabs>
        <w:ind w:left="810" w:hanging="810"/>
      </w:pPr>
      <w:r w:rsidRPr="00B463E3">
        <w:rPr>
          <w:b/>
          <w:szCs w:val="24"/>
        </w:rPr>
        <w:t>[Drafting Note: If there is no Energy Payment, replace this paragraph with [RESERVED]]</w:t>
      </w:r>
      <w:r w:rsidR="0042068F">
        <w:rPr>
          <w:b/>
          <w:szCs w:val="24"/>
        </w:rPr>
        <w:t xml:space="preserve"> </w:t>
      </w:r>
      <w:r w:rsidR="00FE6D6F" w:rsidRPr="004B302D">
        <w:rPr>
          <w:szCs w:val="24"/>
          <w:u w:val="single"/>
        </w:rPr>
        <w:t>Payment for Electric Energy</w:t>
      </w:r>
      <w:r w:rsidR="00FE6D6F" w:rsidRPr="004B302D">
        <w:rPr>
          <w:szCs w:val="24"/>
        </w:rPr>
        <w:t xml:space="preserve">.  Commencing on the Commercial Operations Date, in exchange for the electric energy delivered to the Point of Interconnection in response to Company </w:t>
      </w:r>
      <w:r w:rsidR="00D02459" w:rsidRPr="004B302D">
        <w:rPr>
          <w:szCs w:val="24"/>
        </w:rPr>
        <w:t>D</w:t>
      </w:r>
      <w:r w:rsidR="00FE6D6F" w:rsidRPr="004B302D">
        <w:rPr>
          <w:szCs w:val="24"/>
        </w:rPr>
        <w:t xml:space="preserve">ispatch, Seller will be paid an Energy Payment on a monthly basis as provided in </w:t>
      </w:r>
      <w:r w:rsidR="00FE6D6F" w:rsidRPr="004B302D">
        <w:rPr>
          <w:szCs w:val="24"/>
          <w:u w:val="single"/>
        </w:rPr>
        <w:t>Section 1</w:t>
      </w:r>
      <w:r w:rsidR="00FE6D6F" w:rsidRPr="004B302D">
        <w:rPr>
          <w:szCs w:val="24"/>
        </w:rPr>
        <w:t xml:space="preserve"> (Price for Purchase of Electric Energy) of </w:t>
      </w:r>
      <w:r w:rsidR="00FE6D6F" w:rsidRPr="004B302D">
        <w:rPr>
          <w:szCs w:val="24"/>
          <w:u w:val="single"/>
        </w:rPr>
        <w:t>Attachment J</w:t>
      </w:r>
      <w:r w:rsidR="00FE6D6F" w:rsidRPr="004B302D">
        <w:rPr>
          <w:szCs w:val="24"/>
        </w:rPr>
        <w:t xml:space="preserve"> (Company Payments for Energy</w:t>
      </w:r>
      <w:r w:rsidR="00C027A0" w:rsidRPr="004B302D">
        <w:rPr>
          <w:szCs w:val="24"/>
        </w:rPr>
        <w:t>,</w:t>
      </w:r>
      <w:r w:rsidR="00FE6D6F" w:rsidRPr="004B302D">
        <w:rPr>
          <w:szCs w:val="24"/>
        </w:rPr>
        <w:t xml:space="preserve"> Dispa</w:t>
      </w:r>
      <w:r w:rsidR="007C1312" w:rsidRPr="004B302D">
        <w:rPr>
          <w:szCs w:val="24"/>
        </w:rPr>
        <w:t>t</w:t>
      </w:r>
      <w:r w:rsidR="00FE6D6F" w:rsidRPr="004B302D">
        <w:rPr>
          <w:szCs w:val="24"/>
        </w:rPr>
        <w:t>chability</w:t>
      </w:r>
      <w:r w:rsidR="00C027A0" w:rsidRPr="004B302D">
        <w:rPr>
          <w:szCs w:val="24"/>
        </w:rPr>
        <w:t xml:space="preserve"> and Availability of BESS</w:t>
      </w:r>
      <w:r w:rsidR="00FE6D6F" w:rsidRPr="004B302D">
        <w:rPr>
          <w:szCs w:val="24"/>
        </w:rPr>
        <w:t>) to this Agreement.</w:t>
      </w:r>
    </w:p>
    <w:p w:rsidR="007046BA" w:rsidRPr="004B302D" w:rsidRDefault="008C42F9" w:rsidP="006250BE">
      <w:pPr>
        <w:pStyle w:val="Corp1L2"/>
        <w:tabs>
          <w:tab w:val="clear" w:pos="864"/>
          <w:tab w:val="num" w:pos="810"/>
        </w:tabs>
        <w:ind w:left="810" w:hanging="810"/>
        <w:rPr>
          <w:szCs w:val="24"/>
        </w:rPr>
      </w:pPr>
      <w:r w:rsidRPr="004B302D">
        <w:rPr>
          <w:u w:val="single"/>
        </w:rPr>
        <w:t>Lump Sum Payment</w:t>
      </w:r>
      <w:r w:rsidRPr="004B302D">
        <w:t xml:space="preserve">.  Commencing on the Commercial Operations Date, Company shall pay to Seller a monthly Lump Sum Payment as provided in </w:t>
      </w:r>
      <w:r w:rsidRPr="004B302D">
        <w:rPr>
          <w:u w:val="single"/>
        </w:rPr>
        <w:t>Section 2</w:t>
      </w:r>
      <w:r w:rsidRPr="004B302D">
        <w:t xml:space="preserve"> (Lump Sum Payment</w:t>
      </w:r>
      <w:r w:rsidR="00C027A0" w:rsidRPr="004B302D">
        <w:t xml:space="preserve"> for Purchase of Dispatchability</w:t>
      </w:r>
      <w:r w:rsidRPr="004B302D">
        <w:t xml:space="preserve">) of </w:t>
      </w:r>
      <w:r w:rsidRPr="004B302D">
        <w:rPr>
          <w:u w:val="single"/>
        </w:rPr>
        <w:t>Attachment J</w:t>
      </w:r>
      <w:r w:rsidRPr="004B302D">
        <w:t xml:space="preserve"> (Company Payments for Energy, Dispatchability and Availability of BESS) to this Agreement.  As more fully set forth in </w:t>
      </w:r>
      <w:r w:rsidRPr="004B302D">
        <w:rPr>
          <w:u w:val="single"/>
        </w:rPr>
        <w:t>Section 3</w:t>
      </w:r>
      <w:r w:rsidRPr="004B302D">
        <w:t xml:space="preserve"> (Calculation of Lump Sum Payment) of said </w:t>
      </w:r>
      <w:r w:rsidRPr="004B302D">
        <w:rPr>
          <w:u w:val="single"/>
        </w:rPr>
        <w:t>Attachment J</w:t>
      </w:r>
      <w:r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Pr="004B302D">
        <w:rPr>
          <w:u w:val="single"/>
        </w:rPr>
        <w:t>Attachment U</w:t>
      </w:r>
      <w:r w:rsidRPr="004B302D">
        <w:t xml:space="preserve"> (Calculation and Adjustment of Net Energy Potential) to this Agreement.  For purposes of calculating the monthly Lump Sum Payment, the monthly Lump Sum Payment shall be adjusted downward to account for the time the </w:t>
      </w:r>
      <w:r w:rsidR="00C027A0" w:rsidRPr="004B302D">
        <w:t>Facility</w:t>
      </w:r>
      <w:r w:rsidRPr="004B302D">
        <w:t xml:space="preserve"> inverter(s) are not available for Company Dispatch because of a Force Majeure condition (i) at the Facility or (ii) that otherwise delays or prevents the Seller from making the </w:t>
      </w:r>
      <w:r w:rsidR="00C027A0" w:rsidRPr="004B302D">
        <w:t>Facility</w:t>
      </w:r>
      <w:r w:rsidRPr="004B302D">
        <w:t xml:space="preserve"> inverter(s) in question available for Company Dispatch, as more fully set forth in </w:t>
      </w:r>
      <w:r w:rsidRPr="004B302D">
        <w:rPr>
          <w:u w:val="single"/>
        </w:rPr>
        <w:t>Section 3.iv</w:t>
      </w:r>
      <w:r w:rsidRPr="004B302D">
        <w:t xml:space="preserve"> of </w:t>
      </w:r>
      <w:r w:rsidRPr="004B302D">
        <w:rPr>
          <w:u w:val="single"/>
        </w:rPr>
        <w:t>Attachment J</w:t>
      </w:r>
      <w:r w:rsidRPr="004B302D">
        <w:t xml:space="preserve"> (Company Payments for Energy, Dispatchability and Availability of BESS) to this Agreement.</w:t>
      </w:r>
      <w:r w:rsidR="00FE6D6F" w:rsidRPr="004B302D">
        <w:rPr>
          <w:szCs w:val="24"/>
        </w:rPr>
        <w:t xml:space="preserve"> </w:t>
      </w:r>
      <w:r w:rsidR="00717EF5" w:rsidRPr="004B302D">
        <w:rPr>
          <w:szCs w:val="24"/>
        </w:rPr>
        <w:t xml:space="preserve"> </w:t>
      </w:r>
    </w:p>
    <w:p w:rsidR="007046BA" w:rsidRPr="004B302D" w:rsidRDefault="008C42F9" w:rsidP="006250BE">
      <w:pPr>
        <w:pStyle w:val="Corp1L2"/>
        <w:tabs>
          <w:tab w:val="clear" w:pos="864"/>
          <w:tab w:val="left" w:pos="810"/>
        </w:tabs>
        <w:ind w:left="810" w:hanging="810"/>
      </w:pPr>
      <w:r w:rsidRPr="004B302D">
        <w:rPr>
          <w:u w:val="single"/>
        </w:rPr>
        <w:t>Assurance of Capability of Facility to Deliver Net Energy Potential and Availability of BESS</w:t>
      </w:r>
      <w:r w:rsidRPr="004B302D">
        <w:t>.</w:t>
      </w:r>
      <w:r w:rsidR="002E5B02" w:rsidRPr="004B302D">
        <w:t xml:space="preserve"> </w:t>
      </w:r>
    </w:p>
    <w:p w:rsidR="007046BA" w:rsidRPr="004B302D" w:rsidRDefault="008C42F9" w:rsidP="006250BE">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F57965">
        <w:rPr>
          <w:rFonts w:ascii="Courier New" w:eastAsiaTheme="minorEastAsia" w:hAnsi="Courier New" w:cs="Courier New"/>
          <w:szCs w:val="22"/>
          <w:lang w:eastAsia="zh-CN"/>
        </w:rPr>
        <w:t>four</w:t>
      </w:r>
      <w:r w:rsidR="00F57965"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7641C2">
        <w:rPr>
          <w:rFonts w:ascii="Courier New" w:eastAsiaTheme="minorEastAsia" w:hAnsi="Courier New" w:cs="Courier New"/>
          <w:szCs w:val="22"/>
          <w:lang w:eastAsia="zh-CN"/>
        </w:rPr>
        <w:t>4</w:t>
      </w:r>
      <w:r w:rsidRPr="004B302D">
        <w:rPr>
          <w:rFonts w:ascii="Courier New" w:eastAsiaTheme="minorEastAsia" w:hAnsi="Courier New" w:cs="Courier New"/>
          <w:szCs w:val="22"/>
          <w:lang w:eastAsia="zh-CN"/>
        </w:rPr>
        <w:t xml:space="preserve">) hours at Maximum Rated Output or to discharge continuously for a total energy (MWh) equal to the BESS Contract Capacity if the test is conducted at less than Maximum Rated Output; (iv) the BESS EAF Performance Metric shall be used to determine whether the BESS is meeting its expected availability; and (v) the BESS EFOF Performance Metric shall be used to evaluate whether the BESS is experiencing excessive unplanned outages.  Whenever the PV System 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Seller) to</w:t>
      </w:r>
      <w:r w:rsidRPr="004B302D">
        <w:rPr>
          <w:rFonts w:ascii="Courier New" w:eastAsiaTheme="minorEastAsia" w:hAnsi="Courier New" w:cs="Courier New"/>
          <w:szCs w:val="22"/>
          <w:lang w:eastAsia="zh-CN"/>
        </w:rPr>
        <w:t xml:space="preserve">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 2.9</w:t>
      </w:r>
      <w:r w:rsidRPr="004B302D">
        <w:rPr>
          <w:rFonts w:ascii="Courier New" w:eastAsiaTheme="minorEastAsia" w:hAnsi="Courier New" w:cs="Courier New"/>
          <w:szCs w:val="22"/>
          <w:lang w:eastAsia="zh-CN"/>
        </w:rPr>
        <w:t xml:space="preserve"> (BESS</w:t>
      </w:r>
      <w:r w:rsidR="00C027A0" w:rsidRPr="004B302D">
        <w:rPr>
          <w:rFonts w:ascii="Courier New" w:eastAsiaTheme="minorEastAsia" w:hAnsi="Courier New" w:cs="Courier New"/>
          <w:szCs w:val="22"/>
          <w:lang w:eastAsia="zh-CN"/>
        </w:rPr>
        <w:t xml:space="preserve"> Annual</w:t>
      </w:r>
      <w:r w:rsidRPr="004B302D">
        <w:rPr>
          <w:rFonts w:ascii="Courier New" w:eastAsiaTheme="minorEastAsia" w:hAnsi="Courier New" w:cs="Courier New"/>
          <w:szCs w:val="22"/>
          <w:lang w:eastAsia="zh-CN"/>
        </w:rPr>
        <w:t xml:space="preserve"> Equivalent Forced Outage Factor; Liquidated Damages) 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p>
    <w:p w:rsidR="007046BA" w:rsidRPr="004B302D" w:rsidRDefault="007046BA">
      <w:pPr>
        <w:ind w:left="1440"/>
        <w:contextualSpacing/>
        <w:rPr>
          <w:rFonts w:ascii="Courier New" w:eastAsiaTheme="minorEastAsia" w:hAnsi="Courier New" w:cs="Courier New"/>
          <w:szCs w:val="22"/>
          <w:lang w:eastAsia="zh-CN"/>
        </w:rPr>
      </w:pPr>
    </w:p>
    <w:p w:rsidR="007046BA" w:rsidRPr="004B302D" w:rsidRDefault="00D43B7F" w:rsidP="00314FF4">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rsidR="007046BA" w:rsidRPr="004B302D" w:rsidRDefault="007046BA">
      <w:pPr>
        <w:ind w:left="2160"/>
        <w:contextualSpacing/>
        <w:rPr>
          <w:rFonts w:ascii="Courier New" w:eastAsiaTheme="minorEastAsia" w:hAnsi="Courier New" w:cs="Courier New"/>
          <w:szCs w:val="24"/>
          <w:lang w:eastAsia="zh-CN"/>
        </w:rPr>
      </w:pPr>
    </w:p>
    <w:p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rsidR="008C42F9" w:rsidRPr="004B302D" w:rsidRDefault="008C42F9" w:rsidP="006250BE">
      <w:pPr>
        <w:numPr>
          <w:ilvl w:val="0"/>
          <w:numId w:val="19"/>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rsidTr="006250BE">
        <w:tc>
          <w:tcPr>
            <w:tcW w:w="3600" w:type="dxa"/>
          </w:tcPr>
          <w:p w:rsidR="008C42F9" w:rsidRPr="004B302D" w:rsidRDefault="008C42F9" w:rsidP="007A4207">
            <w:pPr>
              <w:jc w:val="center"/>
              <w:rPr>
                <w:rFonts w:ascii="Courier New" w:eastAsiaTheme="minorEastAsia" w:hAnsi="Courier New" w:cs="Courier New"/>
                <w:lang w:eastAsia="zh-CN"/>
              </w:rPr>
            </w:pPr>
          </w:p>
          <w:p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 xml:space="preserve">PV System </w:t>
            </w:r>
            <w:r w:rsidR="008C42F9" w:rsidRPr="004B302D">
              <w:rPr>
                <w:rFonts w:ascii="Courier New" w:eastAsiaTheme="minorEastAsia" w:hAnsi="Courier New" w:cs="Courier New"/>
                <w:lang w:eastAsia="zh-CN"/>
              </w:rPr>
              <w:t>Equivalent Availability</w:t>
            </w:r>
          </w:p>
          <w:p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rsidR="008C42F9" w:rsidRPr="004B302D" w:rsidRDefault="008C42F9" w:rsidP="007A4207">
            <w:pPr>
              <w:rPr>
                <w:rFonts w:ascii="Courier New" w:eastAsiaTheme="minorEastAsia" w:hAnsi="Courier New" w:cs="Courier New"/>
                <w:lang w:eastAsia="zh-CN"/>
              </w:rPr>
            </w:pPr>
          </w:p>
        </w:tc>
        <w:tc>
          <w:tcPr>
            <w:tcW w:w="4760" w:type="dxa"/>
          </w:tcPr>
          <w:p w:rsidR="008C42F9" w:rsidRPr="004B302D" w:rsidRDefault="008C42F9" w:rsidP="007A4207">
            <w:pPr>
              <w:rPr>
                <w:rFonts w:ascii="Courier New" w:eastAsiaTheme="minorEastAsia" w:hAnsi="Courier New" w:cs="Courier New"/>
                <w:lang w:eastAsia="zh-CN"/>
              </w:rPr>
            </w:pPr>
          </w:p>
          <w:p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where:</w:t>
      </w:r>
    </w:p>
    <w:p w:rsidR="008C42F9" w:rsidRPr="00F35441" w:rsidRDefault="008C42F9" w:rsidP="008C42F9">
      <w:pPr>
        <w:ind w:left="1440"/>
        <w:rPr>
          <w:rFonts w:ascii="Courier New" w:eastAsiaTheme="minorEastAsia" w:hAnsi="Courier New" w:cs="Courier New"/>
          <w:szCs w:val="22"/>
          <w:lang w:eastAsia="zh-CN"/>
        </w:rPr>
      </w:pPr>
    </w:p>
    <w:p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 xml:space="preserve">counting twenty-four (24) hours per day minus </w:t>
      </w:r>
      <w:r w:rsidRPr="004B302D">
        <w:rPr>
          <w:rFonts w:ascii="Courier New" w:hAnsi="Courier New" w:cs="Courier New"/>
        </w:rPr>
        <w:t>ExcludedTime</w:t>
      </w:r>
      <w:r w:rsidRPr="004B302D">
        <w:rPr>
          <w:rFonts w:ascii="Courier New" w:eastAsiaTheme="minorEastAsia" w:hAnsi="Courier New" w:cs="Courier New"/>
          <w:szCs w:val="24"/>
          <w:lang w:eastAsia="zh-CN"/>
        </w:rPr>
        <w:t>.  In a normal year, PH = 8,760 minus</w:t>
      </w:r>
      <w:r w:rsidRPr="004B302D">
        <w:rPr>
          <w:rFonts w:ascii="Courier New" w:eastAsiaTheme="minorEastAsia" w:hAnsi="Courier New" w:cs="Courier New"/>
        </w:rPr>
        <w:t xml:space="preserve"> ExcludedTime</w:t>
      </w:r>
      <w:r w:rsidRPr="004B302D">
        <w:rPr>
          <w:rFonts w:ascii="Courier New" w:eastAsiaTheme="minorEastAsia" w:hAnsi="Courier New" w:cs="Courier New"/>
          <w:szCs w:val="24"/>
          <w:lang w:eastAsia="zh-CN"/>
        </w:rPr>
        <w:t>, and in a leap year PH = 8,784 minus ExcludedTime.</w:t>
      </w:r>
    </w:p>
    <w:p w:rsidR="008C42F9" w:rsidRPr="004B302D" w:rsidRDefault="008C42F9" w:rsidP="008C42F9">
      <w:pPr>
        <w:pStyle w:val="ListParagraph"/>
        <w:ind w:left="1440"/>
        <w:rPr>
          <w:rFonts w:ascii="Courier New" w:eastAsiaTheme="minorEastAsia" w:hAnsi="Courier New" w:cs="Courier New"/>
          <w:szCs w:val="24"/>
          <w:lang w:eastAsia="zh-CN"/>
        </w:rPr>
      </w:pPr>
    </w:p>
    <w:p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resulting from Seller-Attributable Non-Generation but excluding ExcludedTime</w:t>
      </w:r>
      <w:r w:rsidRPr="004B302D">
        <w:rPr>
          <w:rFonts w:ascii="Courier New" w:eastAsiaTheme="minorEastAsia" w:hAnsi="Courier New" w:cs="Courier New"/>
          <w:szCs w:val="24"/>
          <w:lang w:eastAsia="zh-CN"/>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hAnsi="Courier New" w:cs="Courier New"/>
        </w:rPr>
      </w:pPr>
      <w:bookmarkStart w:id="15"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for reasons other than Seller</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5"/>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w:t>
      </w:r>
      <w:r w:rsidR="00B21499" w:rsidRPr="004B302D">
        <w:rPr>
          <w:rFonts w:ascii="Courier New" w:hAnsi="Courier New" w:cs="Courier New"/>
        </w:rPr>
        <w:t xml:space="preserve">except for ExcludedTime </w:t>
      </w:r>
      <w:r w:rsidRPr="004B302D">
        <w:rPr>
          <w:rFonts w:ascii="Courier New" w:hAnsi="Courier New" w:cs="Courier New"/>
        </w:rPr>
        <w:t xml:space="preserve">between 7:00 pm and 6:00 am will be considered RSH.  The PV </w:t>
      </w:r>
      <w:r w:rsidR="00B21499" w:rsidRPr="004B302D">
        <w:rPr>
          <w:rFonts w:ascii="Courier New" w:hAnsi="Courier New" w:cs="Courier New"/>
        </w:rPr>
        <w:t>S</w:t>
      </w:r>
      <w:r w:rsidRPr="004B302D">
        <w:rPr>
          <w:rFonts w:ascii="Courier New" w:hAnsi="Courier New" w:cs="Courier New"/>
        </w:rPr>
        <w:t>ystem will be considered RSH in these hours, even if the system would otherwise be in an outage or derated state.</w:t>
      </w:r>
    </w:p>
    <w:p w:rsidR="008C42F9" w:rsidRPr="004B302D" w:rsidRDefault="008C42F9" w:rsidP="008C42F9">
      <w:pPr>
        <w:autoSpaceDE w:val="0"/>
        <w:autoSpaceDN w:val="0"/>
        <w:adjustRightInd w:val="0"/>
        <w:ind w:left="1440"/>
        <w:rPr>
          <w:rFonts w:ascii="Courier New" w:hAnsi="Courier New" w:cs="Courier New"/>
        </w:rPr>
      </w:pPr>
    </w:p>
    <w:p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6" w:name="_Hlk533173004"/>
      <w:r w:rsidRPr="004B302D">
        <w:rPr>
          <w:rFonts w:ascii="Courier New" w:hAnsi="Courier New" w:cs="Courier New"/>
        </w:rPr>
        <w:t xml:space="preserve">Derations include only periods of Seller-Attributable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Derations do not include periods of ExcludedTime.</w:t>
      </w:r>
      <w:bookmarkEnd w:id="16"/>
      <w:r w:rsidRPr="004B302D">
        <w:rPr>
          <w:rFonts w:ascii="Courier New" w:hAnsi="Courier New" w:cs="Courier New"/>
        </w:rPr>
        <w:t xml:space="preserve">  </w:t>
      </w:r>
      <w:r w:rsidRPr="004B302D">
        <w:rPr>
          <w:rFonts w:ascii="Courier New" w:eastAsiaTheme="minorEastAsia" w:hAnsi="Courier New" w:cs="Courier New"/>
          <w:color w:val="000000"/>
          <w:szCs w:val="24"/>
        </w:rPr>
        <w:t xml:space="preserve">Each individual Deration is transformed into equivalent full outage hour(s).  For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rsidR="008C42F9" w:rsidRPr="004B302D" w:rsidRDefault="008C42F9" w:rsidP="006250BE">
      <w:pPr>
        <w:autoSpaceDE w:val="0"/>
        <w:autoSpaceDN w:val="0"/>
        <w:adjustRightInd w:val="0"/>
        <w:ind w:left="1440"/>
        <w:rPr>
          <w:rFonts w:ascii="Courier New" w:hAnsi="Courier New" w:cs="Courier New"/>
        </w:rPr>
      </w:pPr>
    </w:p>
    <w:p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is transformed into equivalent full outage hour(s).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Unplanned Derations include those due to Seller-Attributable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erations due to inverter outages, t</w:t>
      </w:r>
      <w:r w:rsidRPr="004B302D">
        <w:rPr>
          <w:rFonts w:ascii="Courier New" w:eastAsiaTheme="minorEastAsia" w:hAnsi="Courier New" w:cs="Courier New"/>
          <w:color w:val="000000"/>
          <w:szCs w:val="24"/>
        </w:rPr>
        <w:t xml:space="preserve">his </w:t>
      </w:r>
      <w:r w:rsidRPr="004B302D">
        <w:rPr>
          <w:rFonts w:ascii="Courier New" w:eastAsiaTheme="minorEastAsia" w:hAnsi="Courier New" w:cs="Courier New"/>
          <w:color w:val="000000"/>
        </w:rPr>
        <w:t xml:space="preserve">is calculated by multiplying the </w:t>
      </w:r>
      <w:r w:rsidRPr="004B302D">
        <w:rPr>
          <w:rFonts w:ascii="Courier New" w:eastAsiaTheme="minorEastAsia" w:hAnsi="Courier New" w:cs="Courier New"/>
          <w:color w:val="000000"/>
          <w:szCs w:val="24"/>
        </w:rPr>
        <w:t xml:space="preserve">actual duration of the </w:t>
      </w:r>
      <w:r w:rsidR="00936ACC"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(in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PV System offline and dividing</w:t>
      </w:r>
      <w:r w:rsidRPr="004B302D">
        <w:rPr>
          <w:rFonts w:ascii="Courier New" w:eastAsiaTheme="minorEastAsia" w:hAnsi="Courier New" w:cs="Courier New"/>
          <w:color w:val="000000"/>
        </w:rPr>
        <w:t xml:space="preserve"> by the total number of </w:t>
      </w:r>
      <w:r w:rsidRPr="004B302D">
        <w:rPr>
          <w:rFonts w:ascii="Courier New" w:eastAsiaTheme="minorEastAsia" w:hAnsi="Courier New" w:cs="Courier New"/>
          <w:color w:val="000000"/>
          <w:szCs w:val="24"/>
        </w:rPr>
        <w:t>inverters</w:t>
      </w:r>
      <w:r w:rsidRPr="004B302D">
        <w:rPr>
          <w:rFonts w:ascii="Courier New" w:eastAsiaTheme="minorEastAsia" w:hAnsi="Courier New" w:cs="Courier New"/>
          <w:color w:val="000000"/>
        </w:rPr>
        <w:t xml:space="preserve"> in the </w:t>
      </w:r>
      <w:r w:rsidRPr="004B302D">
        <w:rPr>
          <w:rFonts w:ascii="Courier New" w:eastAsiaTheme="minorEastAsia" w:hAnsi="Courier New" w:cs="Courier New"/>
          <w:color w:val="000000"/>
          <w:szCs w:val="24"/>
        </w:rPr>
        <w:t xml:space="preserve">PV System.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 xml:space="preserve">erations by Company pursuant to </w:t>
      </w:r>
      <w:r w:rsidR="000232DD" w:rsidRPr="004B302D">
        <w:rPr>
          <w:rFonts w:ascii="Courier New" w:eastAsiaTheme="minorEastAsia" w:hAnsi="Courier New" w:cs="Courier New"/>
          <w:color w:val="000000"/>
          <w:szCs w:val="24"/>
          <w:u w:val="single"/>
        </w:rPr>
        <w:t>Section 8.3</w:t>
      </w:r>
      <w:r w:rsidR="000232DD" w:rsidRPr="004B302D">
        <w:rPr>
          <w:rFonts w:ascii="Courier New" w:eastAsiaTheme="minorEastAsia" w:hAnsi="Courier New" w:cs="Courier New"/>
          <w:color w:val="000000"/>
          <w:szCs w:val="24"/>
        </w:rPr>
        <w:t xml:space="preserve"> (Company Rights of Dispatch) this is calculated by the size of the deration (in MW) divided by the Contract Capacity. </w:t>
      </w:r>
      <w:r w:rsidRPr="004B302D">
        <w:rPr>
          <w:rFonts w:ascii="Courier New" w:eastAsiaTheme="minorEastAsia" w:hAnsi="Courier New" w:cs="Courier New"/>
          <w:color w:val="000000"/>
          <w:szCs w:val="24"/>
        </w:rPr>
        <w:t>These equivalent hour(s) are then summed.</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0B4D47">
      <w:pPr>
        <w:ind w:left="1440"/>
        <w:rPr>
          <w:rFonts w:ascii="Courier New" w:eastAsiaTheme="minorEastAsia" w:hAnsi="Courier New" w:cs="Courier New"/>
        </w:rPr>
      </w:pPr>
      <w:r w:rsidRPr="004B302D">
        <w:rPr>
          <w:rFonts w:ascii="Courier New" w:hAnsi="Courier New" w:cs="Courier New"/>
          <w:szCs w:val="24"/>
        </w:rPr>
        <w:t>ExcludedTime is</w:t>
      </w:r>
      <w:r w:rsidRPr="004B302D">
        <w:rPr>
          <w:rFonts w:ascii="Courier New" w:hAnsi="Courier New" w:cs="Courier New"/>
        </w:rPr>
        <w:t xml:space="preserve"> unavailability </w:t>
      </w:r>
      <w:r w:rsidRPr="004B302D">
        <w:rPr>
          <w:rFonts w:ascii="Courier New" w:hAnsi="Courier New" w:cs="Courier New"/>
          <w:szCs w:val="24"/>
        </w:rPr>
        <w:t>as a</w:t>
      </w:r>
      <w:r w:rsidRPr="004B302D">
        <w:rPr>
          <w:rFonts w:ascii="Courier New" w:hAnsi="Courier New" w:cs="Courier New"/>
        </w:rPr>
        <w:t xml:space="preserve"> result of </w:t>
      </w:r>
      <w:r w:rsidR="00B21499" w:rsidRPr="004B302D">
        <w:rPr>
          <w:rFonts w:ascii="Courier New" w:hAnsi="Courier New" w:cs="Courier New"/>
          <w:szCs w:val="24"/>
        </w:rPr>
        <w:t>the</w:t>
      </w:r>
      <w:r w:rsidRPr="004B302D">
        <w:rPr>
          <w:rFonts w:ascii="Courier New" w:eastAsiaTheme="minorEastAsia" w:hAnsi="Courier New" w:cs="Courier New"/>
        </w:rPr>
        <w:t xml:space="preserv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or a portion of the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w:t>
      </w:r>
      <w:r w:rsidR="00B21499" w:rsidRPr="004B302D">
        <w:rPr>
          <w:rFonts w:ascii="Courier New" w:hAnsi="Courier New" w:cs="Courier New"/>
          <w:szCs w:val="24"/>
        </w:rPr>
        <w:t>being</w:t>
      </w:r>
      <w:r w:rsidRPr="004B302D">
        <w:rPr>
          <w:rFonts w:ascii="Courier New" w:eastAsiaTheme="minorEastAsia" w:hAnsi="Courier New" w:cs="Courier New"/>
        </w:rPr>
        <w:t xml:space="preserve"> unavailable due to Force Majeure.</w:t>
      </w:r>
      <w:r w:rsidR="00B21499" w:rsidRPr="004B302D">
        <w:rPr>
          <w:rFonts w:ascii="Courier New" w:hAnsi="Courier New" w:cs="Courier New"/>
          <w:szCs w:val="24"/>
        </w:rPr>
        <w:t xml:space="preserve">  The hours and/or equivalent hours of ExcludedTime shall not be added to Available Hours and shall be subtracted from Period Hours.  This is calculated by multiplying the actual duration of the event that counts as ExcludedTime (in hours) by the number of inverters in the PV System offline and dividing by the total number of inverters in the PV System.  </w:t>
      </w:r>
      <w:r w:rsidRPr="004B302D">
        <w:rPr>
          <w:rFonts w:ascii="Courier New" w:eastAsiaTheme="minorEastAsia" w:hAnsi="Courier New" w:cs="Courier New"/>
          <w:color w:val="000000"/>
        </w:rPr>
        <w:t>These equivalent hour(s) are then summed.</w:t>
      </w:r>
    </w:p>
    <w:p w:rsidR="00B21499" w:rsidRPr="004B302D" w:rsidRDefault="00B21499" w:rsidP="008C42F9">
      <w:pPr>
        <w:ind w:left="1440"/>
        <w:rPr>
          <w:rFonts w:ascii="Courier New" w:hAnsi="Courier New" w:cs="Courier New"/>
          <w:szCs w:val="24"/>
        </w:rPr>
      </w:pPr>
    </w:p>
    <w:p w:rsidR="008C42F9" w:rsidRPr="004B302D" w:rsidRDefault="00B21499" w:rsidP="008C42F9">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PV System Equivalent Availability Factor over the 12 calendar month LD Period as follows:  When an LD Period contains a month during which 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 xml:space="preserve">.  </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rsidR="008C42F9" w:rsidRPr="004B302D" w:rsidRDefault="008C42F9" w:rsidP="00BB58F3">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3.  PV System was online and producing electric energy for 4,000 hours and was available but not producing electric energy due to lack of sufficient irradiance for production (i.e., not Seller</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(Seller</w:t>
      </w:r>
      <w:r w:rsidR="005C7061" w:rsidRPr="004B302D">
        <w:rPr>
          <w:rFonts w:ascii="Courier New" w:hAnsi="Courier New" w:cs="Courier New"/>
          <w:szCs w:val="24"/>
        </w:rPr>
        <w:t>-</w:t>
      </w:r>
      <w:r w:rsidRPr="004B302D">
        <w:rPr>
          <w:rFonts w:ascii="Courier New" w:hAnsi="Courier New" w:cs="Courier New"/>
          <w:szCs w:val="24"/>
        </w:rPr>
        <w:t>Attributable Non-Generation).</w:t>
      </w:r>
    </w:p>
    <w:p w:rsidR="008C42F9" w:rsidRPr="004B302D" w:rsidRDefault="008C42F9" w:rsidP="000B4D47">
      <w:pPr>
        <w:pStyle w:val="ListParagraph"/>
        <w:ind w:left="1440"/>
        <w:rPr>
          <w:rFonts w:ascii="Courier New" w:hAnsi="Courier New" w:cs="Courier New"/>
          <w:szCs w:val="24"/>
        </w:rPr>
      </w:pPr>
    </w:p>
    <w:p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6.  The PV System was offline for 10 hours due to Force Majeure, which occurred between the hours of 6 am and 7 pm.</w:t>
      </w:r>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Excluded Time = 10 </m:t>
          </m:r>
          <m:r>
            <w:rPr>
              <w:rFonts w:ascii="Cambria Math" w:hAnsi="Cambria Math" w:cs="Courier New"/>
              <w:szCs w:val="24"/>
            </w:rPr>
            <m:t xml:space="preserve">hrs </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PH = 8,760 </m:t>
          </m:r>
          <m:r>
            <w:rPr>
              <w:rFonts w:ascii="Cambria Math" w:hAnsi="Cambria Math" w:cs="Courier New"/>
              <w:szCs w:val="24"/>
            </w:rPr>
            <m:t xml:space="preserve">hours in 12 calendar months – 10 hours of Excluded Time = 8,750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rsidR="008C42F9" w:rsidRPr="004B302D" w:rsidRDefault="008C42F9" w:rsidP="008C42F9">
      <w:pPr>
        <w:pStyle w:val="ListParagraph"/>
        <w:ind w:left="1440"/>
        <w:rPr>
          <w:rFonts w:ascii="Courier New" w:hAnsi="Courier New" w:cs="Courier New"/>
          <w:szCs w:val="24"/>
        </w:rPr>
      </w:pPr>
    </w:p>
    <w:p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EPDH = 100 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rsidR="008C42F9" w:rsidRPr="0051062C" w:rsidRDefault="008C42F9" w:rsidP="008C42F9">
      <w:pPr>
        <w:pStyle w:val="ListParagraph"/>
        <w:ind w:left="1440"/>
        <w:rPr>
          <w:rFonts w:ascii="Courier New" w:hAnsi="Courier New" w:cs="Courier New"/>
          <w:szCs w:val="24"/>
        </w:rPr>
      </w:pPr>
    </w:p>
    <w:p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rsidR="008C42F9" w:rsidRPr="00C91906" w:rsidRDefault="008C42F9" w:rsidP="008C42F9">
      <w:pPr>
        <w:pStyle w:val="ListParagraph"/>
        <w:ind w:left="1440"/>
        <w:rPr>
          <w:rFonts w:ascii="Courier New" w:hAnsi="Courier New" w:cs="Courier New"/>
          <w:szCs w:val="24"/>
        </w:rPr>
      </w:pPr>
    </w:p>
    <w:p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8,750</m:t>
              </m:r>
            </m:den>
          </m:f>
          <m:r>
            <w:rPr>
              <w:rFonts w:ascii="Cambria Math" w:hAnsi="Cambria Math" w:cs="Courier New"/>
              <w:szCs w:val="24"/>
            </w:rPr>
            <m:t xml:space="preserve"> = 96.9%</m:t>
          </m:r>
        </m:oMath>
      </m:oMathPara>
    </w:p>
    <w:p w:rsidR="006A4C5D" w:rsidRPr="004B302D" w:rsidRDefault="006A4C5D" w:rsidP="006A4C5D">
      <w:pPr>
        <w:pStyle w:val="ListParagraph"/>
        <w:ind w:left="1440"/>
        <w:rPr>
          <w:rFonts w:ascii="Courier New" w:eastAsiaTheme="minorEastAsia" w:hAnsi="Courier New" w:cs="Courier New"/>
          <w:sz w:val="22"/>
          <w:szCs w:val="22"/>
          <w:lang w:eastAsia="zh-CN"/>
        </w:rPr>
      </w:pPr>
    </w:p>
    <w:p w:rsidR="001340F7" w:rsidRPr="00447E4A" w:rsidRDefault="001340F7">
      <w:pPr>
        <w:ind w:left="1440"/>
        <w:rPr>
          <w:rFonts w:ascii="Courier New" w:eastAsiaTheme="minorEastAsia" w:hAnsi="Courier New" w:cs="Courier New"/>
          <w:szCs w:val="24"/>
          <w:lang w:eastAsia="zh-CN"/>
        </w:rPr>
      </w:pPr>
    </w:p>
    <w:p w:rsidR="008C42F9" w:rsidRPr="004B302D" w:rsidRDefault="008C42F9" w:rsidP="006250BE">
      <w:pPr>
        <w:widowControl w:val="0"/>
        <w:numPr>
          <w:ilvl w:val="0"/>
          <w:numId w:val="18"/>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Seller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Seller shall pay, and Company shall accept, as liquidated damages for Seller's failure to achieve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for such LD Period, an amount calculated in accordance with the following formula: </w:t>
      </w:r>
    </w:p>
    <w:p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rsidTr="007A4207">
        <w:tc>
          <w:tcPr>
            <w:tcW w:w="2538" w:type="dxa"/>
          </w:tcPr>
          <w:p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rsidR="008C42F9" w:rsidRPr="004B302D" w:rsidRDefault="008C42F9" w:rsidP="007A4207">
            <w:pPr>
              <w:rPr>
                <w:rFonts w:ascii="Courier New" w:hAnsi="Courier New" w:cs="Courier New"/>
                <w:szCs w:val="24"/>
              </w:rPr>
            </w:pPr>
          </w:p>
        </w:tc>
        <w:tc>
          <w:tcPr>
            <w:tcW w:w="5598" w:type="dxa"/>
          </w:tcPr>
          <w:p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rsidTr="007A4207">
        <w:tc>
          <w:tcPr>
            <w:tcW w:w="2538" w:type="dxa"/>
          </w:tcPr>
          <w:p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Sum Payment for the last calendar month of such LD Period.</w:t>
            </w:r>
          </w:p>
          <w:p w:rsidR="008C42F9" w:rsidRPr="004B302D" w:rsidRDefault="008C42F9" w:rsidP="007A4207">
            <w:pPr>
              <w:rPr>
                <w:rFonts w:ascii="Courier New" w:hAnsi="Courier New" w:cs="Courier New"/>
                <w:szCs w:val="24"/>
              </w:rPr>
            </w:pPr>
          </w:p>
        </w:tc>
      </w:tr>
    </w:tbl>
    <w:p w:rsidR="008C42F9" w:rsidRPr="00447E4A" w:rsidRDefault="008C42F9" w:rsidP="008C42F9">
      <w:pPr>
        <w:rPr>
          <w:rFonts w:ascii="Courier New" w:eastAsiaTheme="minorEastAsia" w:hAnsi="Courier New" w:cs="Courier New"/>
          <w:szCs w:val="24"/>
          <w:lang w:eastAsia="zh-CN"/>
        </w:rPr>
      </w:pPr>
    </w:p>
    <w:p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Seller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rsidR="008C42F9" w:rsidRPr="004B302D" w:rsidRDefault="008C42F9" w:rsidP="008C42F9">
      <w:pPr>
        <w:ind w:left="1440"/>
        <w:rPr>
          <w:rFonts w:ascii="Courier New" w:eastAsiaTheme="minorEastAsia" w:hAnsi="Courier New" w:cs="Courier New"/>
          <w:szCs w:val="24"/>
          <w:lang w:eastAsia="zh-CN"/>
        </w:rPr>
      </w:pPr>
    </w:p>
    <w:p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rsidR="008C42F9" w:rsidRPr="004B302D" w:rsidRDefault="008C42F9" w:rsidP="006250BE">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$1,000,000 x .001917 = $1,917</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t>98.0</w:t>
      </w:r>
      <w:r w:rsidRPr="004B302D">
        <w:rPr>
          <w:rFonts w:ascii="Courier New" w:eastAsiaTheme="minorEastAsia" w:hAnsi="Courier New" w:cs="Courier New"/>
          <w:szCs w:val="24"/>
        </w:rPr>
        <w:t xml:space="preserve">% - 96.9% = 1.1% </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rsidR="008C42F9" w:rsidRPr="004B302D" w:rsidRDefault="008C42F9" w:rsidP="008C42F9">
      <w:pPr>
        <w:autoSpaceDE w:val="0"/>
        <w:autoSpaceDN w:val="0"/>
        <w:adjustRightInd w:val="0"/>
        <w:ind w:left="1440"/>
        <w:rPr>
          <w:rFonts w:ascii="Courier New" w:eastAsiaTheme="minorEastAsia" w:hAnsi="Courier New" w:cs="Courier New"/>
          <w:szCs w:val="24"/>
        </w:rPr>
      </w:pPr>
    </w:p>
    <w:p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rsidR="00C73834" w:rsidRPr="004B302D" w:rsidRDefault="00C73834">
      <w:pPr>
        <w:ind w:left="1440"/>
        <w:rPr>
          <w:rFonts w:ascii="Courier New" w:eastAsiaTheme="minorEastAsia" w:hAnsi="Courier New" w:cs="Courier New"/>
          <w:szCs w:val="24"/>
          <w:lang w:eastAsia="zh-CN"/>
        </w:rPr>
      </w:pPr>
    </w:p>
    <w:p w:rsidR="00C73834" w:rsidRPr="004B302D" w:rsidRDefault="00B21499" w:rsidP="006250BE">
      <w:pPr>
        <w:pStyle w:val="ListParagraph"/>
        <w:numPr>
          <w:ilvl w:val="0"/>
          <w:numId w:val="27"/>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Seller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Seller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rsidR="00A6089C" w:rsidRPr="004B302D" w:rsidRDefault="00A6089C" w:rsidP="006250BE">
      <w:pPr>
        <w:pStyle w:val="ListParagraph"/>
        <w:ind w:left="1440"/>
        <w:rPr>
          <w:rFonts w:ascii="Courier New" w:eastAsiaTheme="minorEastAsia" w:hAnsi="Courier New" w:cs="Courier New"/>
          <w:szCs w:val="24"/>
          <w:lang w:eastAsia="zh-CN"/>
        </w:rPr>
      </w:pPr>
    </w:p>
    <w:p w:rsidR="004047DD" w:rsidRPr="004B302D" w:rsidRDefault="008C42F9" w:rsidP="006250BE">
      <w:pPr>
        <w:numPr>
          <w:ilvl w:val="1"/>
          <w:numId w:val="3"/>
        </w:numPr>
        <w:tabs>
          <w:tab w:val="clear" w:pos="864"/>
          <w:tab w:val="num" w:pos="810"/>
        </w:tabs>
        <w:spacing w:after="240"/>
        <w:ind w:left="810" w:hanging="810"/>
        <w:outlineLvl w:val="1"/>
        <w:rPr>
          <w:rFonts w:ascii="Courier New" w:hAnsi="Courier New" w:cs="Courier New"/>
        </w:rPr>
      </w:pPr>
      <w:r w:rsidRPr="004B302D">
        <w:rPr>
          <w:rFonts w:ascii="Courier New" w:hAnsi="Courier New" w:cs="Courier New"/>
          <w:u w:val="single"/>
        </w:rPr>
        <w:t>Measured Performance Ratio; Liquidated Damages; Termination Rights</w:t>
      </w:r>
      <w:r w:rsidRPr="004B302D">
        <w:rPr>
          <w:rFonts w:ascii="Courier New" w:hAnsi="Courier New" w:cs="Courier New"/>
        </w:rPr>
        <w:t>.</w:t>
      </w:r>
      <w:r w:rsidR="00514016" w:rsidRPr="004B302D">
        <w:rPr>
          <w:rFonts w:ascii="Courier New" w:hAnsi="Courier New" w:cs="Courier New"/>
        </w:rPr>
        <w:t xml:space="preserve"> </w:t>
      </w:r>
    </w:p>
    <w:p w:rsidR="00A540E9" w:rsidRPr="004B302D" w:rsidRDefault="00A540E9" w:rsidP="003D419F">
      <w:pPr>
        <w:numPr>
          <w:ilvl w:val="0"/>
          <w:numId w:val="30"/>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rsidR="00A540E9" w:rsidRPr="004B302D" w:rsidRDefault="00A540E9" w:rsidP="00A540E9">
      <w:pPr>
        <w:ind w:firstLine="720"/>
        <w:rPr>
          <w:rFonts w:ascii="Courier New" w:eastAsiaTheme="minorEastAsia" w:hAnsi="Courier New" w:cs="Courier New"/>
          <w:szCs w:val="22"/>
          <w:lang w:eastAsia="zh-CN"/>
        </w:rPr>
      </w:pPr>
    </w:p>
    <w:p w:rsidR="00A540E9" w:rsidRPr="004B302D" w:rsidRDefault="00A540E9" w:rsidP="003D419F">
      <w:pPr>
        <w:numPr>
          <w:ilvl w:val="0"/>
          <w:numId w:val="32"/>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to its theoretical DC power output as adjusted for 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rsidR="00A540E9" w:rsidRPr="004B302D" w:rsidRDefault="00A540E9" w:rsidP="006250BE">
      <w:pPr>
        <w:ind w:left="2160" w:hanging="720"/>
        <w:rPr>
          <w:rFonts w:ascii="Courier New" w:eastAsiaTheme="minorEastAsia" w:hAnsi="Courier New" w:cs="Courier New"/>
          <w:szCs w:val="24"/>
          <w:lang w:eastAsia="zh-CN"/>
        </w:rPr>
      </w:pPr>
    </w:p>
    <w:p w:rsidR="00D31A5F" w:rsidRPr="00447E4A" w:rsidRDefault="00A540E9" w:rsidP="003D419F">
      <w:pPr>
        <w:numPr>
          <w:ilvl w:val="0"/>
          <w:numId w:val="32"/>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rsidR="00A540E9" w:rsidRPr="00F35441" w:rsidRDefault="00A540E9" w:rsidP="00F96E41">
      <w:pPr>
        <w:outlineLvl w:val="3"/>
        <w:rPr>
          <w:rFonts w:ascii="Courier New" w:hAnsi="Courier New" w:cs="Courier New"/>
        </w:rPr>
      </w:pPr>
    </w:p>
    <w:p w:rsidR="00AB7512" w:rsidRPr="004B302D" w:rsidRDefault="0032197C"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rsidR="00A540E9" w:rsidRPr="004B302D" w:rsidRDefault="00A540E9" w:rsidP="00A540E9">
      <w:pPr>
        <w:spacing w:after="120"/>
        <w:ind w:left="1440"/>
        <w:rPr>
          <w:rFonts w:ascii="Courier New" w:hAnsi="Courier New" w:cs="Courier New"/>
        </w:rPr>
      </w:pPr>
    </w:p>
    <w:p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rsidR="00AB7512" w:rsidRPr="00F35441" w:rsidRDefault="00AB7512" w:rsidP="00AB7512">
      <w:pPr>
        <w:ind w:left="1440"/>
        <w:rPr>
          <w:rFonts w:ascii="Courier New" w:eastAsiaTheme="minorEastAsia" w:hAnsi="Courier New" w:cs="Courier New"/>
          <w:szCs w:val="24"/>
          <w:lang w:eastAsia="zh-CN"/>
        </w:rPr>
      </w:pPr>
    </w:p>
    <w:p w:rsidR="00AB7512" w:rsidRPr="004B302D" w:rsidRDefault="00AB7512" w:rsidP="00AB7512">
      <w:pPr>
        <w:spacing w:after="60"/>
        <w:ind w:left="1440"/>
        <w:rPr>
          <w:rFonts w:ascii="Courier New" w:hAnsi="Courier New" w:cs="Courier New"/>
        </w:rPr>
      </w:pPr>
      <m:oMath>
        <m:r>
          <w:rPr>
            <w:rFonts w:ascii="Cambria Math" w:hAnsi="Cambria Math" w:cs="Courier New"/>
          </w:rPr>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rsidR="00AB7512" w:rsidRPr="003B30CD" w:rsidRDefault="0032197C"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rsidR="00AB7512" w:rsidRPr="00B959DE" w:rsidRDefault="00AB7512" w:rsidP="00AB7512">
      <w:pPr>
        <w:ind w:left="1440"/>
        <w:rPr>
          <w:rFonts w:ascii="Courier New" w:hAnsi="Courier New" w:cs="Courier New"/>
        </w:rPr>
      </w:pPr>
    </w:p>
    <w:p w:rsidR="00AB7512" w:rsidRPr="00447E4A" w:rsidRDefault="0032197C"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rsidR="00AB7512" w:rsidRPr="00F35441" w:rsidRDefault="00AB7512" w:rsidP="00AB7512">
      <w:pPr>
        <w:ind w:left="1440"/>
        <w:rPr>
          <w:rFonts w:ascii="Courier New" w:hAnsi="Courier New" w:cs="Courier New"/>
        </w:rPr>
      </w:pPr>
    </w:p>
    <w:p w:rsidR="00AB7512" w:rsidRPr="004B302D" w:rsidRDefault="0032197C"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rsidR="00AB7512" w:rsidRPr="00447E4A" w:rsidRDefault="0032197C"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rsidR="00AB7512" w:rsidRPr="00F35441" w:rsidRDefault="0032197C"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rsidR="00AB7512" w:rsidRPr="00F35441" w:rsidRDefault="0032197C"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t>δ = temperature coefficient for power (%/°C, negative in sign) that corresponds to the installed modules</w:t>
      </w:r>
    </w:p>
    <w:p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rsidR="00AB7512" w:rsidRPr="004B302D" w:rsidRDefault="00AB7512" w:rsidP="00AB7512">
      <w:pPr>
        <w:rPr>
          <w:rFonts w:ascii="Courier New" w:hAnsi="Courier New" w:cs="Courier New"/>
          <w:szCs w:val="24"/>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rPr>
        <w:t xml:space="preserve">Where: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Tm </w:t>
      </w:r>
      <w:r w:rsidRPr="004B302D">
        <w:rPr>
          <w:rFonts w:ascii="Courier New" w:hAnsi="Courier New" w:cs="Courier New"/>
        </w:rPr>
        <w:t xml:space="preserve">= module back-surface temperature [°C]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rsidR="00AB7512" w:rsidRPr="004B302D" w:rsidRDefault="00AB7512" w:rsidP="00AB7512">
      <w:pPr>
        <w:pStyle w:val="Default"/>
        <w:spacing w:before="60" w:after="60"/>
        <w:ind w:left="720" w:firstLine="720"/>
        <w:rPr>
          <w:rFonts w:ascii="Courier New" w:hAnsi="Courier New" w:cs="Courier New"/>
        </w:rPr>
      </w:pP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logarithm. </w:t>
      </w:r>
    </w:p>
    <w:p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rsidR="004047DD" w:rsidRPr="004B302D" w:rsidRDefault="004047DD" w:rsidP="004047DD">
      <w:pPr>
        <w:ind w:left="1440"/>
        <w:rPr>
          <w:rFonts w:ascii="Courier New" w:hAnsi="Courier New" w:cs="Courier New"/>
          <w:sz w:val="22"/>
          <w:szCs w:val="22"/>
        </w:rPr>
      </w:pPr>
    </w:p>
    <w:p w:rsidR="004047DD" w:rsidRPr="004B302D" w:rsidRDefault="00AB7512" w:rsidP="003D419F">
      <w:pPr>
        <w:numPr>
          <w:ilvl w:val="0"/>
          <w:numId w:val="32"/>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7" w:name="_DV_M60"/>
      <w:bookmarkEnd w:id="17"/>
      <w:r w:rsidRPr="00447E4A">
        <w:rPr>
          <w:rFonts w:ascii="Courier New" w:hAnsi="Courier New" w:cs="Courier New"/>
          <w:szCs w:val="24"/>
        </w:rPr>
        <w:t>the PV System output 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irradiance levels based on the inverter minimum requirements for production.  Data points that will 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8" w:name="_DV_M63"/>
      <w:bookmarkEnd w:id="18"/>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Seller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rsidR="00926A36" w:rsidRPr="004B302D" w:rsidRDefault="00926A36" w:rsidP="00655FE5">
      <w:pPr>
        <w:ind w:left="2160"/>
        <w:rPr>
          <w:rFonts w:ascii="Courier New" w:eastAsiaTheme="minorHAnsi" w:hAnsi="Courier New" w:cs="Courier New"/>
          <w:szCs w:val="24"/>
        </w:rPr>
      </w:pPr>
    </w:p>
    <w:p w:rsidR="00C95F37" w:rsidRPr="0051062C"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will provide Seller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sentence of this </w:t>
      </w:r>
      <w:r w:rsidRPr="004B302D">
        <w:rPr>
          <w:rFonts w:ascii="Courier New" w:eastAsiaTheme="minorEastAsia" w:hAnsi="Courier New" w:cs="Courier New"/>
          <w:szCs w:val="24"/>
          <w:u w:val="single"/>
        </w:rPr>
        <w:t>Section 2(a)(iv)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for a period where all inverters in the PV System are available and weather conditions are expected to 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rsidR="00C95F37" w:rsidRPr="00C91906" w:rsidRDefault="00C95F37" w:rsidP="00C95F37">
      <w:pPr>
        <w:ind w:left="2880"/>
        <w:rPr>
          <w:rFonts w:ascii="Courier New" w:hAnsi="Courier New" w:cs="Courier New"/>
          <w:szCs w:val="24"/>
        </w:rPr>
      </w:pPr>
    </w:p>
    <w:p w:rsidR="00C95F37" w:rsidRPr="004B302D" w:rsidRDefault="00C95F37" w:rsidP="003D419F">
      <w:pPr>
        <w:numPr>
          <w:ilvl w:val="0"/>
          <w:numId w:val="32"/>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rsidR="00C95F37" w:rsidRPr="004B302D" w:rsidRDefault="00C95F37" w:rsidP="00C95F37">
      <w:pPr>
        <w:ind w:left="2880"/>
        <w:rPr>
          <w:rFonts w:ascii="Courier New" w:hAnsi="Courier New" w:cs="Courier New"/>
          <w:szCs w:val="24"/>
        </w:rPr>
      </w:pPr>
    </w:p>
    <w:p w:rsidR="00C95F37" w:rsidRPr="004B302D"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rsidR="00C95F37" w:rsidRPr="004B302D" w:rsidRDefault="00C95F37" w:rsidP="00C95F37">
      <w:pPr>
        <w:ind w:left="288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rsidR="00C95F37" w:rsidRPr="004B302D" w:rsidRDefault="00C95F37" w:rsidP="00C95F37">
      <w:pPr>
        <w:ind w:left="216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rsidR="00C95F37" w:rsidRPr="004B302D" w:rsidRDefault="00C95F37" w:rsidP="00C95F37">
      <w:pPr>
        <w:ind w:left="2160"/>
        <w:rPr>
          <w:rFonts w:ascii="Courier New" w:hAnsi="Courier New" w:cs="Courier New"/>
          <w:szCs w:val="24"/>
        </w:rPr>
      </w:pPr>
    </w:p>
    <w:p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rsidR="00C95F37" w:rsidRPr="004B302D" w:rsidRDefault="00C95F37" w:rsidP="00C95F37">
      <w:pPr>
        <w:ind w:left="2160"/>
        <w:rPr>
          <w:rFonts w:ascii="Courier New" w:hAnsi="Courier New" w:cs="Courier New"/>
          <w:sz w:val="22"/>
          <w:szCs w:val="22"/>
        </w:rPr>
      </w:pPr>
    </w:p>
    <w:p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179"/>
        <w:gridCol w:w="1648"/>
        <w:gridCol w:w="1891"/>
        <w:gridCol w:w="1801"/>
        <w:gridCol w:w="1521"/>
      </w:tblGrid>
      <w:tr w:rsidR="00C95F37" w:rsidRPr="004B302D" w:rsidTr="00B463E3">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t>Time Period</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Average Measured Plane of Array Irradiance (W/m</w:t>
            </w:r>
            <w:r w:rsidRPr="00D235D5">
              <w:rPr>
                <w:rFonts w:ascii="Courier New" w:hAnsi="Courier New" w:cs="Courier New"/>
                <w:vertAlign w:val="superscript"/>
              </w:rPr>
              <w:t>2</w:t>
            </w:r>
            <w:r w:rsidRPr="0051062C">
              <w:rPr>
                <w:rFonts w:ascii="Courier New" w:hAnsi="Courier New" w:cs="Courier New"/>
              </w:rPr>
              <w: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t>Average Measured Gross AC Power at In</w:t>
            </w:r>
            <w:r w:rsidRPr="003B30CD">
              <w:rPr>
                <w:rFonts w:ascii="Courier New" w:hAnsi="Courier New" w:cs="Courier New"/>
              </w:rPr>
              <w:t>verters (MW)</w:t>
            </w:r>
          </w:p>
        </w:tc>
        <w:tc>
          <w:tcPr>
            <w:tcW w:w="1801" w:type="dxa"/>
            <w:tcBorders>
              <w:top w:val="single" w:sz="8" w:space="0" w:color="auto"/>
              <w:left w:val="nil"/>
              <w:bottom w:val="single" w:sz="8" w:space="0" w:color="auto"/>
              <w:right w:val="single" w:sz="8" w:space="0" w:color="auto"/>
            </w:tcBorders>
            <w:hideMark/>
          </w:tcPr>
          <w:p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t>Average Measured Ambient Temperature</w:t>
            </w:r>
          </w:p>
          <w:p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t>(</w:t>
            </w:r>
            <w:r w:rsidRPr="004B302D">
              <w:rPr>
                <w:rFonts w:ascii="Cambria Math" w:hAnsi="Cambria Math" w:cs="Cambria Math"/>
              </w:rPr>
              <w:t>⁰</w:t>
            </w:r>
            <w:r w:rsidRPr="00447E4A">
              <w:rPr>
                <w:rFonts w:ascii="Courier New" w:hAnsi="Courier New" w:cs="Courier New"/>
              </w:rPr>
              <w:t>C)</w:t>
            </w:r>
          </w:p>
        </w:tc>
        <w:tc>
          <w:tcPr>
            <w:tcW w:w="1521" w:type="dxa"/>
            <w:tcBorders>
              <w:top w:val="single" w:sz="8" w:space="0" w:color="auto"/>
              <w:left w:val="nil"/>
              <w:bottom w:val="single" w:sz="8" w:space="0" w:color="auto"/>
              <w:right w:val="single" w:sz="8" w:space="0" w:color="auto"/>
            </w:tcBorders>
            <w:hideMark/>
          </w:tcPr>
          <w:p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t>Average Measured Wind Speed</w:t>
            </w:r>
          </w:p>
          <w:p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1" w:type="dxa"/>
            <w:tcBorders>
              <w:top w:val="nil"/>
              <w:left w:val="nil"/>
              <w:bottom w:val="single" w:sz="8" w:space="0" w:color="auto"/>
              <w:right w:val="single" w:sz="8" w:space="0" w:color="auto"/>
            </w:tcBorders>
            <w:hideMark/>
          </w:tcPr>
          <w:p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1" w:type="dxa"/>
            <w:tcBorders>
              <w:top w:val="nil"/>
              <w:left w:val="nil"/>
              <w:bottom w:val="single" w:sz="8" w:space="0" w:color="auto"/>
              <w:right w:val="single" w:sz="8" w:space="0" w:color="auto"/>
            </w:tcBorders>
            <w:hideMark/>
          </w:tcPr>
          <w:p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rsidR="00C95F37" w:rsidRPr="004B302D" w:rsidRDefault="00C95F37" w:rsidP="00C95F37">
      <w:pPr>
        <w:ind w:left="2160"/>
        <w:rPr>
          <w:rFonts w:ascii="Courier New" w:hAnsi="Courier New" w:cs="Courier New"/>
          <w:sz w:val="22"/>
          <w:szCs w:val="22"/>
        </w:rPr>
      </w:pPr>
    </w:p>
    <w:p w:rsidR="00C95F37" w:rsidRPr="00447E4A" w:rsidRDefault="0032197C"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rsidR="00C95F37" w:rsidRPr="004B302D" w:rsidRDefault="00C95F37" w:rsidP="00C95F37">
      <w:pPr>
        <w:ind w:left="2160"/>
        <w:rPr>
          <w:rFonts w:ascii="Courier New" w:hAnsi="Courier New" w:cs="Courier New"/>
          <w:iCs/>
          <w:szCs w:val="24"/>
        </w:rPr>
      </w:pP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rsidR="00C95F37" w:rsidRPr="004B302D" w:rsidRDefault="00C95F37" w:rsidP="00C95F37">
      <w:pPr>
        <w:ind w:left="2160"/>
        <w:rPr>
          <w:rFonts w:ascii="Courier New" w:hAnsi="Courier New" w:cs="Courier New"/>
          <w:iCs/>
          <w:szCs w:val="24"/>
        </w:rPr>
      </w:pP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rsidR="00C95F37" w:rsidRPr="004B302D" w:rsidRDefault="00C95F37" w:rsidP="00C95F37">
      <w:pPr>
        <w:ind w:left="2160"/>
        <w:rPr>
          <w:rFonts w:ascii="Courier New" w:hAnsi="Courier New" w:cs="Courier New"/>
        </w:rPr>
      </w:pPr>
    </w:p>
    <w:p w:rsidR="00C95F37" w:rsidRPr="0051062C" w:rsidRDefault="0032197C"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rsidR="00C95F37" w:rsidRPr="00C91906" w:rsidRDefault="00C95F37" w:rsidP="00C95F37">
      <w:pPr>
        <w:ind w:left="2160"/>
        <w:rPr>
          <w:rFonts w:ascii="Courier New" w:hAnsi="Courier New" w:cs="Courier New"/>
          <w:szCs w:val="24"/>
        </w:rPr>
      </w:pPr>
    </w:p>
    <w:p w:rsidR="00C95F37" w:rsidRPr="00447E4A" w:rsidRDefault="0032197C"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rsidR="00C95F37" w:rsidRPr="00C91906" w:rsidRDefault="00C95F37" w:rsidP="00C95F37">
      <w:pPr>
        <w:ind w:left="2160"/>
        <w:rPr>
          <w:rFonts w:ascii="Courier New" w:hAnsi="Courier New" w:cs="Courier New"/>
          <w:szCs w:val="24"/>
        </w:rPr>
      </w:pPr>
    </w:p>
    <w:p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rsidR="00926A36" w:rsidRPr="004B302D" w:rsidRDefault="00926A36" w:rsidP="00926A36">
      <w:pPr>
        <w:ind w:left="2016"/>
        <w:rPr>
          <w:rFonts w:ascii="Courier New" w:eastAsiaTheme="minorHAnsi" w:hAnsi="Courier New" w:cs="Courier New"/>
          <w:szCs w:val="24"/>
        </w:rPr>
      </w:pPr>
    </w:p>
    <w:p w:rsidR="004047DD" w:rsidRPr="00447E4A"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rsidR="004047DD" w:rsidRPr="00F35441" w:rsidRDefault="004047DD" w:rsidP="004047DD">
      <w:pPr>
        <w:widowControl w:val="0"/>
        <w:ind w:left="1440"/>
        <w:rPr>
          <w:rFonts w:ascii="Courier New" w:eastAsiaTheme="minorEastAsia" w:hAnsi="Courier New" w:cs="Courier New"/>
          <w:szCs w:val="24"/>
          <w:lang w:eastAsia="zh-CN"/>
        </w:rPr>
      </w:pPr>
    </w:p>
    <w:p w:rsidR="004047DD" w:rsidRPr="004B302D" w:rsidRDefault="00A540E9" w:rsidP="003D419F">
      <w:pPr>
        <w:numPr>
          <w:ilvl w:val="0"/>
          <w:numId w:val="42"/>
        </w:numPr>
        <w:ind w:hanging="720"/>
        <w:outlineLvl w:val="3"/>
        <w:rPr>
          <w:rFonts w:ascii="Courier New" w:hAnsi="Courier New" w:cs="Courier New"/>
          <w:szCs w:val="24"/>
        </w:rPr>
      </w:pPr>
      <w:r w:rsidRPr="00D235D5">
        <w:rPr>
          <w:rFonts w:ascii="Courier New" w:hAnsi="Courier New" w:cs="Courier New"/>
          <w:szCs w:val="24"/>
          <w:u w:val="single"/>
        </w:rPr>
        <w:t>Upon Commencement of Commercial Operations</w:t>
      </w:r>
      <w:r w:rsidRPr="0051062C">
        <w:rPr>
          <w:rFonts w:ascii="Courier New" w:hAnsi="Courier New" w:cs="Courier New"/>
          <w:szCs w:val="24"/>
        </w:rPr>
        <w:t xml:space="preserve">.  </w:t>
      </w:r>
      <w:bookmarkStart w:id="19"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20" w:name="_Hlk532969467"/>
      <w:r w:rsidR="00593DA7" w:rsidRPr="006F17F2">
        <w:rPr>
          <w:rFonts w:ascii="Courier New" w:hAnsi="Courier New" w:cs="Courier New"/>
          <w:szCs w:val="24"/>
        </w:rPr>
        <w:t>(NEP IE Estimate and Company-Designated NEP Estimate)</w:t>
      </w:r>
      <w:bookmarkEnd w:id="20"/>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for the period commencing on the Commercial Operations 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19"/>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Seller of either (aa) the GPR Performance Metric derived from such supporting data or (bb) Company's inability to reasonably derive a GPR Performance 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rsidR="004047DD" w:rsidRPr="004B302D" w:rsidRDefault="004047DD" w:rsidP="004047DD">
      <w:pPr>
        <w:keepNext/>
        <w:ind w:left="2160"/>
        <w:rPr>
          <w:rFonts w:ascii="Courier New" w:hAnsi="Courier New" w:cs="Courier New"/>
          <w:szCs w:val="24"/>
        </w:rPr>
      </w:pPr>
    </w:p>
    <w:p w:rsidR="004047DD" w:rsidRPr="004B302D" w:rsidRDefault="00A540E9" w:rsidP="003D419F">
      <w:pPr>
        <w:numPr>
          <w:ilvl w:val="0"/>
          <w:numId w:val="42"/>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rsidR="004047DD" w:rsidRPr="004B302D" w:rsidRDefault="004047DD" w:rsidP="004047DD">
      <w:pPr>
        <w:keepNext/>
        <w:ind w:left="2160"/>
        <w:rPr>
          <w:rFonts w:ascii="Courier New" w:hAnsi="Courier New" w:cs="Courier New"/>
          <w:szCs w:val="24"/>
        </w:rPr>
      </w:pPr>
    </w:p>
    <w:p w:rsidR="004047DD" w:rsidRPr="004B302D" w:rsidRDefault="00A540E9" w:rsidP="003D419F">
      <w:pPr>
        <w:numPr>
          <w:ilvl w:val="0"/>
          <w:numId w:val="42"/>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21"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21"/>
      <w:r w:rsidRPr="004B302D">
        <w:rPr>
          <w:rFonts w:ascii="Courier New" w:hAnsi="Courier New" w:cs="Courier New"/>
          <w:b/>
          <w:szCs w:val="24"/>
        </w:rPr>
        <w:t>0.85</w:t>
      </w:r>
      <w:r w:rsidRPr="004B302D">
        <w:rPr>
          <w:rFonts w:ascii="Courier New" w:eastAsiaTheme="minorEastAsia" w:hAnsi="Courier New" w:cs="Courier New"/>
        </w:rPr>
        <w:t>.</w:t>
      </w:r>
    </w:p>
    <w:p w:rsidR="004047DD" w:rsidRPr="004B302D" w:rsidRDefault="004047DD" w:rsidP="006250BE">
      <w:pPr>
        <w:widowControl w:val="0"/>
        <w:ind w:left="1440"/>
        <w:contextualSpacing/>
        <w:rPr>
          <w:rFonts w:ascii="Courier New" w:eastAsiaTheme="minorEastAsia" w:hAnsi="Courier New" w:cs="Courier New"/>
          <w:szCs w:val="24"/>
          <w:lang w:eastAsia="zh-CN"/>
        </w:rPr>
      </w:pPr>
    </w:p>
    <w:p w:rsidR="00A540E9"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Seller shall pay, and Company shall accept, as liquidated damages for Seller's failure to achieve the GPR Performance Metric for such MPR Assessment Period, an amount calculated in accordance with the following formula: </w:t>
      </w:r>
    </w:p>
    <w:p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rsidTr="006250BE">
        <w:tc>
          <w:tcPr>
            <w:tcW w:w="788"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rsidR="00A540E9" w:rsidRPr="004B302D" w:rsidRDefault="00A540E9" w:rsidP="007A4207">
            <w:pPr>
              <w:rPr>
                <w:rFonts w:ascii="Courier New" w:hAnsi="Courier New" w:cs="Courier New"/>
                <w:szCs w:val="24"/>
                <w:u w:val="single"/>
              </w:rPr>
            </w:pPr>
          </w:p>
        </w:tc>
        <w:tc>
          <w:tcPr>
            <w:tcW w:w="2328"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Performance Ratio </w:t>
            </w:r>
          </w:p>
          <w:p w:rsidR="00A540E9" w:rsidRPr="004B302D" w:rsidRDefault="00A540E9" w:rsidP="007A4207">
            <w:pPr>
              <w:rPr>
                <w:rFonts w:ascii="Courier New" w:hAnsi="Courier New" w:cs="Courier New"/>
                <w:szCs w:val="24"/>
                <w:highlight w:val="yellow"/>
              </w:rPr>
            </w:pPr>
          </w:p>
        </w:tc>
        <w:tc>
          <w:tcPr>
            <w:tcW w:w="4233" w:type="dxa"/>
          </w:tcPr>
          <w:p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Amount of Liquidated Damages Per MPR Assessment Period </w:t>
            </w:r>
          </w:p>
          <w:p w:rsidR="00A540E9" w:rsidRPr="004B302D" w:rsidRDefault="00A540E9" w:rsidP="007A4207">
            <w:pPr>
              <w:tabs>
                <w:tab w:val="left" w:pos="3631"/>
              </w:tabs>
              <w:rPr>
                <w:rFonts w:ascii="Courier New" w:hAnsi="Courier New" w:cs="Courier New"/>
              </w:rPr>
            </w:pPr>
            <w:r w:rsidRPr="004B302D">
              <w:rPr>
                <w:rFonts w:ascii="Courier New" w:hAnsi="Courier New" w:cs="Courier New"/>
              </w:rPr>
              <w:tab/>
            </w:r>
          </w:p>
        </w:tc>
      </w:tr>
      <w:tr w:rsidR="00A540E9" w:rsidRPr="004B302D" w:rsidTr="006250BE">
        <w:tc>
          <w:tcPr>
            <w:tcW w:w="788" w:type="dxa"/>
          </w:tcPr>
          <w:p w:rsidR="00A540E9" w:rsidRPr="00447E4A" w:rsidRDefault="00A540E9" w:rsidP="007A4207">
            <w:pPr>
              <w:rPr>
                <w:rFonts w:ascii="Courier New" w:hAnsi="Courier New" w:cs="Courier New"/>
                <w:b/>
                <w:szCs w:val="24"/>
              </w:rPr>
            </w:pPr>
            <w:r w:rsidRPr="00447E4A">
              <w:rPr>
                <w:rFonts w:ascii="Courier New" w:hAnsi="Courier New" w:cs="Courier New"/>
                <w:b/>
                <w:szCs w:val="24"/>
              </w:rPr>
              <w:t>Tier 1</w:t>
            </w:r>
          </w:p>
        </w:tc>
        <w:tc>
          <w:tcPr>
            <w:tcW w:w="787" w:type="dxa"/>
          </w:tcPr>
          <w:p w:rsidR="00A540E9" w:rsidRPr="00F35441" w:rsidRDefault="00A540E9" w:rsidP="007A4207">
            <w:pPr>
              <w:rPr>
                <w:rFonts w:ascii="Courier New" w:hAnsi="Courier New" w:cs="Courier New"/>
                <w:b/>
                <w:szCs w:val="24"/>
              </w:rPr>
            </w:pPr>
          </w:p>
        </w:tc>
        <w:tc>
          <w:tcPr>
            <w:tcW w:w="2328" w:type="dxa"/>
          </w:tcPr>
          <w:p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rsidR="00A540E9" w:rsidRPr="004B302D" w:rsidRDefault="00A540E9" w:rsidP="007A4207">
            <w:pPr>
              <w:rPr>
                <w:rFonts w:ascii="Courier New" w:hAnsi="Courier New" w:cs="Courier New"/>
                <w:szCs w:val="24"/>
              </w:rPr>
            </w:pPr>
          </w:p>
        </w:tc>
      </w:tr>
      <w:tr w:rsidR="00A540E9" w:rsidRPr="004B302D" w:rsidTr="006250BE">
        <w:tc>
          <w:tcPr>
            <w:tcW w:w="788" w:type="dxa"/>
          </w:tcPr>
          <w:p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rsidR="00A540E9" w:rsidRPr="00F35441" w:rsidRDefault="00A540E9" w:rsidP="007A4207">
            <w:pPr>
              <w:spacing w:before="240"/>
              <w:rPr>
                <w:rFonts w:ascii="Courier New" w:hAnsi="Courier New" w:cs="Courier New"/>
                <w:b/>
                <w:szCs w:val="24"/>
              </w:rPr>
            </w:pPr>
          </w:p>
        </w:tc>
        <w:tc>
          <w:tcPr>
            <w:tcW w:w="2328" w:type="dxa"/>
          </w:tcPr>
          <w:p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GPR Performance Metric x DF x 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o ≥ GPR Performance Metric x DF x 0.</w:t>
            </w:r>
            <w:r w:rsidRPr="00B959DE">
              <w:rPr>
                <w:rFonts w:ascii="Courier New" w:hAnsi="Courier New" w:cs="Courier New"/>
                <w:b/>
              </w:rPr>
              <w:t>80</w:t>
            </w:r>
          </w:p>
        </w:tc>
        <w:tc>
          <w:tcPr>
            <w:tcW w:w="4233" w:type="dxa"/>
          </w:tcPr>
          <w:p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two-tenths 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rsidTr="006250BE">
        <w:tc>
          <w:tcPr>
            <w:tcW w:w="788" w:type="dxa"/>
          </w:tcPr>
          <w:p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 xml:space="preserve"> </w:t>
            </w:r>
          </w:p>
        </w:tc>
        <w:tc>
          <w:tcPr>
            <w:tcW w:w="787" w:type="dxa"/>
          </w:tcPr>
          <w:p w:rsidR="00A540E9" w:rsidRPr="00F35441" w:rsidRDefault="00A540E9" w:rsidP="007A4207">
            <w:pPr>
              <w:spacing w:before="240"/>
              <w:rPr>
                <w:rFonts w:ascii="Courier New" w:hAnsi="Courier New" w:cs="Courier New"/>
                <w:b/>
                <w:szCs w:val="24"/>
              </w:rPr>
            </w:pPr>
          </w:p>
        </w:tc>
        <w:tc>
          <w:tcPr>
            <w:tcW w:w="2328" w:type="dxa"/>
          </w:tcPr>
          <w:p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rsidR="00A540E9" w:rsidRPr="00447E4A" w:rsidRDefault="00A540E9" w:rsidP="00A540E9">
      <w:pPr>
        <w:rPr>
          <w:rFonts w:ascii="Courier New" w:eastAsiaTheme="minorEastAsia" w:hAnsi="Courier New" w:cs="Courier New"/>
          <w:szCs w:val="24"/>
          <w:lang w:eastAsia="zh-CN"/>
        </w:rPr>
      </w:pPr>
    </w:p>
    <w:p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For example, if all of the months of MPR Assessment Period fall within the third Contract Year, the value assigned to the "Applicable Contract Year" would be "3" and the formula for calculating the DF for such LD 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22" w:name="_DV_M73"/>
      <w:bookmarkEnd w:id="22"/>
      <w:r w:rsidRPr="004B302D">
        <w:rPr>
          <w:rFonts w:ascii="Courier New" w:eastAsiaTheme="minorEastAsia" w:hAnsi="Courier New" w:cs="Courier New"/>
          <w:sz w:val="22"/>
          <w:szCs w:val="22"/>
        </w:rPr>
        <w:t xml:space="preserve">.  </w:t>
      </w:r>
      <w:bookmarkStart w:id="23" w:name="_DV_M74"/>
      <w:bookmarkStart w:id="24" w:name="_DV_M75"/>
      <w:bookmarkStart w:id="25" w:name="_DV_M76"/>
      <w:bookmarkStart w:id="26" w:name="_DV_M77"/>
      <w:bookmarkEnd w:id="23"/>
      <w:bookmarkEnd w:id="24"/>
      <w:bookmarkEnd w:id="25"/>
      <w:bookmarkEnd w:id="26"/>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the MPR Assessment Period will often straddle two consecutive Contract Years.  In such cases, all of the months falling within the same Contract Year will be assigned the value for such Contract Year and the value assigned to the "Applicable Contract Year" for purposes of the foregoing formula shall be the average of the 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rsidR="00A540E9" w:rsidRPr="004B302D" w:rsidRDefault="00A540E9" w:rsidP="00A540E9">
      <w:pPr>
        <w:ind w:left="1440"/>
        <w:rPr>
          <w:rFonts w:ascii="Courier New" w:eastAsiaTheme="minorEastAsia" w:hAnsi="Courier New" w:cs="Courier New"/>
          <w:szCs w:val="24"/>
          <w:u w:val="single"/>
          <w:lang w:eastAsia="zh-CN"/>
        </w:rPr>
      </w:pPr>
    </w:p>
    <w:p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rsidR="00A540E9" w:rsidRPr="004B302D" w:rsidRDefault="00A540E9" w:rsidP="00A540E9">
      <w:pPr>
        <w:ind w:left="1440"/>
        <w:rPr>
          <w:rFonts w:ascii="Courier New" w:eastAsiaTheme="minorEastAsia" w:hAnsi="Courier New" w:cs="Courier New"/>
          <w:szCs w:val="24"/>
          <w:lang w:eastAsia="zh-CN"/>
        </w:rPr>
      </w:pPr>
    </w:p>
    <w:p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Seller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rsidR="00A540E9" w:rsidRPr="004B302D" w:rsidRDefault="00A540E9" w:rsidP="006250BE">
      <w:pPr>
        <w:pStyle w:val="ListParagraph"/>
        <w:ind w:left="1440"/>
        <w:rPr>
          <w:rFonts w:ascii="Courier New" w:hAnsi="Courier New" w:cs="Courier New"/>
          <w:sz w:val="22"/>
        </w:rPr>
      </w:pPr>
    </w:p>
    <w:p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rsidR="00A540E9" w:rsidRPr="00D235D5" w:rsidRDefault="00A540E9" w:rsidP="00A540E9">
      <w:pPr>
        <w:pStyle w:val="ListParagraph"/>
        <w:ind w:left="1440"/>
        <w:rPr>
          <w:rFonts w:ascii="Courier New" w:hAnsi="Courier New" w:cs="Courier New"/>
          <w:szCs w:val="24"/>
        </w:rPr>
      </w:pPr>
    </w:p>
    <w:p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rsidR="00A540E9" w:rsidRPr="006F17F2"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MPR has been calculated to be 0.694.</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rsidR="00A540E9" w:rsidRPr="004B302D" w:rsidRDefault="00A540E9" w:rsidP="00A540E9">
      <w:pPr>
        <w:pStyle w:val="ListParagraph"/>
        <w:ind w:left="1440"/>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rsidR="00A540E9" w:rsidRPr="004B302D" w:rsidRDefault="00A540E9" w:rsidP="00A540E9">
      <w:pPr>
        <w:rPr>
          <w:rFonts w:ascii="Courier New" w:hAnsi="Courier New" w:cs="Courier New"/>
          <w:szCs w:val="24"/>
        </w:rPr>
      </w:pPr>
    </w:p>
    <w:p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rsidR="004047DD" w:rsidRPr="004B302D" w:rsidRDefault="004047DD" w:rsidP="004047DD">
      <w:pPr>
        <w:ind w:left="1440"/>
        <w:rPr>
          <w:rFonts w:ascii="Courier New" w:eastAsiaTheme="minorEastAsia" w:hAnsi="Courier New" w:cs="Courier New"/>
          <w:szCs w:val="24"/>
          <w:lang w:eastAsia="zh-CN"/>
        </w:rPr>
      </w:pPr>
    </w:p>
    <w:p w:rsidR="004047DD"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Seller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Seller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Article 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rsidR="00A92DEE" w:rsidRPr="004B302D" w:rsidRDefault="00A92DEE" w:rsidP="00A92DEE">
      <w:pPr>
        <w:pStyle w:val="ListParagraph"/>
        <w:ind w:left="1440"/>
        <w:rPr>
          <w:rFonts w:ascii="Courier New" w:eastAsiaTheme="minorEastAsia" w:hAnsi="Courier New" w:cs="Courier New"/>
          <w:szCs w:val="24"/>
          <w:lang w:eastAsia="zh-CN"/>
        </w:rPr>
      </w:pPr>
    </w:p>
    <w:p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rsidR="00ED70D8" w:rsidRPr="004B302D" w:rsidRDefault="00ED70D8" w:rsidP="003D419F">
      <w:pPr>
        <w:pStyle w:val="ListParagraph"/>
        <w:numPr>
          <w:ilvl w:val="0"/>
          <w:numId w:val="55"/>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sidRPr="004B302D">
        <w:rPr>
          <w:rFonts w:ascii="Courier New" w:eastAsiaTheme="minorEastAsia" w:hAnsi="Courier New" w:cs="Courier New"/>
          <w:szCs w:val="24"/>
          <w:u w:val="single"/>
          <w:lang w:eastAsia="zh-CN"/>
        </w:rPr>
        <w:t>Attachment W</w:t>
      </w:r>
      <w:r w:rsidRPr="004B302D">
        <w:rPr>
          <w:rFonts w:ascii="Courier New" w:eastAsiaTheme="minorEastAsia" w:hAnsi="Courier New" w:cs="Courier New"/>
          <w:szCs w:val="24"/>
          <w:lang w:eastAsia="zh-CN"/>
        </w:rPr>
        <w:t xml:space="preserve"> (BESS Test</w:t>
      </w:r>
      <w:r w:rsidR="003D3547">
        <w:rPr>
          <w:rFonts w:ascii="Courier New" w:eastAsiaTheme="minorEastAsia" w:hAnsi="Courier New" w:cs="Courier New"/>
          <w:szCs w:val="24"/>
          <w:lang w:eastAsia="zh-CN"/>
        </w:rPr>
        <w:t>s</w:t>
      </w:r>
      <w:r w:rsidRPr="004B302D">
        <w:rPr>
          <w:rFonts w:ascii="Courier New" w:eastAsiaTheme="minorEastAsia" w:hAnsi="Courier New" w:cs="Courier New"/>
          <w:szCs w:val="24"/>
          <w:lang w:eastAsia="zh-CN"/>
        </w:rPr>
        <w:t>)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7" w:name="_DV_M81"/>
            <w:bookmarkEnd w:id="27"/>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w:t>
            </w:r>
            <w:r w:rsidR="00AC3DE6">
              <w:rPr>
                <w:rFonts w:ascii="Courier New" w:hAnsi="Courier New" w:cs="Courier New"/>
              </w:rPr>
              <w:t xml:space="preserve">equal to or </w:t>
            </w:r>
            <w:r w:rsidR="008C78F2">
              <w:rPr>
                <w:rFonts w:ascii="Courier New" w:hAnsi="Courier New" w:cs="Courier New"/>
              </w:rPr>
              <w:t>greater than</w:t>
            </w:r>
            <w:r w:rsidR="008C78F2" w:rsidRPr="003B30CD">
              <w:rPr>
                <w:rFonts w:ascii="Courier New" w:hAnsi="Courier New" w:cs="Courier New"/>
              </w:rPr>
              <w:t xml:space="preserve"> </w:t>
            </w:r>
            <w:r w:rsidR="008C78F2">
              <w:rPr>
                <w:rFonts w:ascii="Courier New" w:hAnsi="Courier New" w:cs="Courier New"/>
              </w:rPr>
              <w:t>95.0</w:t>
            </w:r>
            <w:r w:rsidRPr="003B30CD">
              <w:rPr>
                <w:rFonts w:ascii="Courier New" w:hAnsi="Courier New" w:cs="Courier New"/>
              </w:rPr>
              <w:t>%,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5334C" w:rsidRPr="00C91906">
              <w:rPr>
                <w:rFonts w:ascii="Courier New" w:hAnsi="Courier New" w:cs="Courier New"/>
              </w:rPr>
              <w:t xml:space="preserve">Ratio is </w:t>
            </w:r>
            <w:r w:rsidR="0055334C" w:rsidRPr="003B30CD">
              <w:rPr>
                <w:rFonts w:ascii="Courier New" w:hAnsi="Courier New" w:cs="Courier New"/>
              </w:rPr>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two-tenths of one percent (0.002) of the BESS Allocated Portion of the Lump Sum Payment for the BESS Measurement Period in question; plus </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447E4A" w:rsidRDefault="00593DA7" w:rsidP="007A4207">
            <w:pPr>
              <w:spacing w:line="276" w:lineRule="auto"/>
              <w:rPr>
                <w:rFonts w:ascii="Courier New" w:hAnsi="Courier New" w:cs="Courier New"/>
              </w:rPr>
            </w:pPr>
            <w:r w:rsidRPr="00447E4A">
              <w:rPr>
                <w:rFonts w:ascii="Courier New" w:hAnsi="Courier New" w:cs="Courier New"/>
              </w:rPr>
              <w:t>Tier 4</w:t>
            </w:r>
          </w:p>
          <w:p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rsidTr="007A4207">
        <w:tc>
          <w:tcPr>
            <w:tcW w:w="459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rPr>
                <w:rFonts w:ascii="Courier New" w:hAnsi="Courier New" w:cs="Courier New"/>
              </w:rPr>
            </w:pPr>
            <w:r w:rsidRPr="00447E4A">
              <w:rPr>
                <w:rFonts w:ascii="Courier New" w:hAnsi="Courier New" w:cs="Courier New"/>
              </w:rPr>
              <w:t>Tier 6</w:t>
            </w:r>
          </w:p>
          <w:p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rsidR="00ED70D8" w:rsidRPr="00447E4A" w:rsidRDefault="00ED70D8" w:rsidP="00ED70D8">
      <w:pPr>
        <w:rPr>
          <w:rFonts w:ascii="Courier New" w:eastAsiaTheme="minorEastAsia" w:hAnsi="Courier New" w:cs="Courier New"/>
          <w:szCs w:val="24"/>
          <w:lang w:eastAsia="zh-CN"/>
        </w:rPr>
      </w:pPr>
    </w:p>
    <w:p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Each Party agrees and acknowledges that (i) the damages that Company would incur if the Seller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rsidR="00ED70D8" w:rsidRPr="006F17F2" w:rsidRDefault="00ED70D8" w:rsidP="00ED70D8">
      <w:pPr>
        <w:ind w:left="1440"/>
        <w:rPr>
          <w:rFonts w:ascii="Courier New" w:eastAsiaTheme="minorEastAsia" w:hAnsi="Courier New" w:cs="Courier New"/>
          <w:szCs w:val="24"/>
          <w:lang w:eastAsia="zh-CN"/>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rsidR="00ED70D8" w:rsidRPr="004B302D" w:rsidRDefault="00ED70D8" w:rsidP="00ED70D8">
      <w:pPr>
        <w:pStyle w:val="ListParagraph"/>
        <w:ind w:left="1440"/>
        <w:rPr>
          <w:rFonts w:ascii="Courier New" w:hAnsi="Courier New" w:cs="Courier New"/>
          <w:szCs w:val="24"/>
        </w:rPr>
      </w:pP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rsidR="00ED70D8" w:rsidRPr="004B302D" w:rsidRDefault="00ED70D8" w:rsidP="00582CD3">
      <w:pPr>
        <w:rPr>
          <w:rFonts w:ascii="Courier New" w:eastAsiaTheme="minorEastAsia" w:hAnsi="Courier New" w:cs="Courier New"/>
        </w:rPr>
      </w:pPr>
    </w:p>
    <w:p w:rsidR="00A540E9" w:rsidRPr="004B302D" w:rsidRDefault="00ED70D8" w:rsidP="003D419F">
      <w:pPr>
        <w:pStyle w:val="Corp1L3"/>
        <w:numPr>
          <w:ilvl w:val="0"/>
          <w:numId w:val="55"/>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4B302D">
        <w:rPr>
          <w:rFonts w:eastAsiaTheme="minorEastAsia"/>
          <w:u w:val="single"/>
        </w:rPr>
        <w:t>Section 2.7(a)</w:t>
      </w:r>
      <w:r w:rsidRPr="004B302D">
        <w:rPr>
          <w:rFonts w:eastAsiaTheme="minorEastAsia"/>
        </w:rPr>
        <w:t xml:space="preserve"> (BESS Capacity Test and Liquidated Damages) for those BESS Measurement Periods during which the BESS fails to demonstrate satisfaction of the BESS Capacity Performance Metric, substantial underperformance shall give rise to a termination right 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Test</w:t>
      </w:r>
      <w:r w:rsidR="00B2622C">
        <w:rPr>
          <w:rFonts w:eastAsiaTheme="minorEastAsia"/>
        </w:rPr>
        <w:t>s</w:t>
      </w:r>
      <w:r w:rsidRPr="00B959DE">
        <w:rPr>
          <w:rFonts w:eastAsiaTheme="minorEastAsia"/>
        </w:rPr>
        <w:t xml:space="preserve">)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Seller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rsidR="00ED70D8" w:rsidRPr="004B302D" w:rsidRDefault="00ED70D8" w:rsidP="00ED70D8">
      <w:pPr>
        <w:pStyle w:val="Corp1L3"/>
        <w:tabs>
          <w:tab w:val="left" w:pos="1440"/>
        </w:tabs>
        <w:ind w:left="1440"/>
        <w:rPr>
          <w:rFonts w:eastAsiaTheme="minorEastAsia"/>
          <w:lang w:eastAsia="zh-CN"/>
        </w:rPr>
      </w:pPr>
      <w:r w:rsidRPr="004B302D">
        <w:rPr>
          <w:rFonts w:eastAsiaTheme="minorEastAsia"/>
          <w:u w:val="single"/>
          <w:lang w:eastAsia="zh-CN"/>
        </w:rPr>
        <w:t>BESS Annual Equivalent Availability Factor and Liquidated Damages</w:t>
      </w:r>
      <w:r w:rsidRPr="004B302D">
        <w:rPr>
          <w:rFonts w:eastAsiaTheme="minorEastAsia"/>
          <w:lang w:eastAsia="zh-CN"/>
        </w:rPr>
        <w:t xml:space="preserve">.  For each BESS Measurement Period following the Commercial Operations Date, a BESS Annual Equivalent Availability Factor shall be calculated as set forth in </w:t>
      </w:r>
      <w:r w:rsidRPr="004B302D">
        <w:rPr>
          <w:rFonts w:eastAsiaTheme="minorEastAsia"/>
          <w:u w:val="single"/>
          <w:lang w:eastAsia="zh-CN"/>
        </w:rPr>
        <w:t>Attachment X</w:t>
      </w:r>
      <w:r w:rsidRPr="004B302D">
        <w:rPr>
          <w:rFonts w:eastAsiaTheme="minorEastAsia"/>
          <w:lang w:eastAsia="zh-CN"/>
        </w:rPr>
        <w:t xml:space="preserve"> (BESS </w:t>
      </w:r>
      <w:r w:rsidR="0055334C" w:rsidRPr="004B302D">
        <w:rPr>
          <w:rFonts w:eastAsiaTheme="minorEastAsia"/>
          <w:lang w:eastAsia="zh-CN"/>
        </w:rPr>
        <w:t>Annual Equivalent</w:t>
      </w:r>
      <w:r w:rsidRPr="004B302D">
        <w:rPr>
          <w:rFonts w:eastAsiaTheme="minorEastAsia"/>
          <w:lang w:eastAsia="zh-CN"/>
        </w:rPr>
        <w:t xml:space="preserve"> Availability Factor).  If the BESS Annual Equivalent Availability Factor for such BESS Measurement Period is less than </w:t>
      </w:r>
      <w:r w:rsidRPr="004B302D">
        <w:rPr>
          <w:rFonts w:eastAsiaTheme="minorEastAsia"/>
          <w:b/>
        </w:rPr>
        <w:t>97</w:t>
      </w:r>
      <w:r w:rsidRPr="004B302D">
        <w:rPr>
          <w:rFonts w:eastAsiaTheme="minorEastAsia"/>
          <w:b/>
          <w:lang w:eastAsia="zh-CN"/>
        </w:rPr>
        <w:t>%</w:t>
      </w:r>
      <w:r w:rsidRPr="004B302D">
        <w:rPr>
          <w:rFonts w:eastAsiaTheme="minorEastAsia"/>
          <w:lang w:eastAsia="zh-CN"/>
        </w:rPr>
        <w:t xml:space="preserve"> (the "</w:t>
      </w:r>
      <w:r w:rsidRPr="004B302D">
        <w:rPr>
          <w:rFonts w:eastAsiaTheme="minorEastAsia"/>
          <w:u w:val="single"/>
        </w:rPr>
        <w:t>BESS EAF Performance Metric</w:t>
      </w:r>
      <w:r w:rsidRPr="004B302D">
        <w:rPr>
          <w:rFonts w:eastAsiaTheme="minorEastAsia"/>
          <w:lang w:eastAsia="zh-CN"/>
        </w:rPr>
        <w:t>"),</w:t>
      </w:r>
      <w:r w:rsidRPr="004B302D" w:rsidDel="006C7288">
        <w:rPr>
          <w:rFonts w:eastAsiaTheme="minorEastAsia"/>
          <w:lang w:eastAsia="zh-CN"/>
        </w:rPr>
        <w:t xml:space="preserve"> </w:t>
      </w:r>
      <w:r w:rsidRPr="004B302D">
        <w:rPr>
          <w:rFonts w:eastAsiaTheme="minorEastAsia"/>
          <w:lang w:eastAsia="zh-CN"/>
        </w:rPr>
        <w:t>Seller shall pay, and Company shall accept, as liquidated damages for such shortfall, the amount set forth in the following table (on a progressive basis) upon proper demand at the end the current BESS Measurement Period:</w:t>
      </w:r>
    </w:p>
    <w:p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1</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w:t>
            </w:r>
            <w:r w:rsidRPr="003B30CD">
              <w:rPr>
                <w:rFonts w:ascii="Courier New" w:hAnsi="Courier New" w:cs="Courier New"/>
                <w:sz w:val="22"/>
                <w:szCs w:val="24"/>
              </w:rPr>
              <w:t>bility Factor falls 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2</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rsidTr="007A4207">
        <w:tc>
          <w:tcPr>
            <w:tcW w:w="3420" w:type="dxa"/>
            <w:tcBorders>
              <w:top w:val="single" w:sz="4" w:space="0" w:color="auto"/>
              <w:left w:val="single" w:sz="4" w:space="0" w:color="auto"/>
              <w:bottom w:val="single" w:sz="4" w:space="0" w:color="auto"/>
              <w:right w:val="single" w:sz="4" w:space="0" w:color="auto"/>
            </w:tcBorders>
          </w:tcPr>
          <w:p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Payment for the BESS Measurement Period in question.</w:t>
            </w:r>
          </w:p>
        </w:tc>
      </w:tr>
    </w:tbl>
    <w:p w:rsidR="00ED70D8" w:rsidRPr="00447E4A" w:rsidRDefault="00ED70D8" w:rsidP="00ED70D8">
      <w:pPr>
        <w:ind w:left="1440"/>
        <w:rPr>
          <w:rFonts w:ascii="Courier New" w:eastAsiaTheme="minorEastAsia" w:hAnsi="Courier New" w:cs="Courier New"/>
          <w:szCs w:val="24"/>
          <w:lang w:eastAsia="zh-CN"/>
        </w:rPr>
      </w:pPr>
    </w:p>
    <w:p w:rsidR="00ED70D8" w:rsidRPr="003B30CD" w:rsidRDefault="00ED70D8" w:rsidP="00ED70D8">
      <w:pPr>
        <w:spacing w:after="240"/>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w:t>
      </w:r>
      <w:r w:rsidRPr="00D235D5">
        <w:rPr>
          <w:rFonts w:ascii="Courier New" w:eastAsiaTheme="minorEastAsia" w:hAnsi="Courier New" w:cs="Courier New"/>
          <w:szCs w:val="24"/>
          <w:lang w:eastAsia="zh-CN"/>
        </w:rPr>
        <w:t xml:space="preserve">e end of Term.  In the event Seller fails to pay Company amounts of liquidated damages due under this </w:t>
      </w:r>
      <w:r w:rsidRPr="0051062C">
        <w:rPr>
          <w:rFonts w:ascii="Courier New" w:eastAsiaTheme="minorEastAsia" w:hAnsi="Courier New" w:cs="Courier New"/>
          <w:szCs w:val="24"/>
          <w:u w:val="single"/>
          <w:lang w:eastAsia="zh-CN"/>
        </w:rPr>
        <w:t>Section 2.8(a)</w:t>
      </w:r>
      <w:r w:rsidRPr="00C91906">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w:t>
      </w:r>
      <w:r w:rsidRPr="003B30CD">
        <w:rPr>
          <w:rFonts w:ascii="Courier New" w:eastAsiaTheme="minorEastAsia" w:hAnsi="Courier New" w:cs="Courier New"/>
          <w:szCs w:val="24"/>
          <w:lang w:eastAsia="zh-CN"/>
        </w:rPr>
        <w:t xml:space="preserve"> may, without limitation to any other remedy Company may have, set-off such amounts due against payments it is otherwise obligated to make under this Agreement. </w:t>
      </w:r>
    </w:p>
    <w:p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EAF Performance Metric for a BESS Measurement Period would be difficult or impossible to calculate with certainty and (ii) the aforesaid liquidated damages are an appropriate approximation of such damages.</w:t>
      </w:r>
    </w:p>
    <w:p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Seller failed to achieve the BESS EAF Performance Metric, the failure of the Seller to achieve, for each of </w:t>
      </w:r>
      <w:r w:rsidR="004C793C" w:rsidRPr="004B302D">
        <w:rPr>
          <w:rFonts w:eastAsiaTheme="minorEastAsia"/>
          <w:szCs w:val="24"/>
          <w:lang w:eastAsia="zh-CN"/>
        </w:rPr>
        <w:t>four</w:t>
      </w:r>
      <w:r w:rsidRPr="004B302D">
        <w:rPr>
          <w:rFonts w:eastAsiaTheme="minorEastAsia"/>
          <w:szCs w:val="24"/>
          <w:lang w:eastAsia="zh-CN"/>
        </w:rPr>
        <w:t xml:space="preserve"> consecutive BESS Measurement Periods, a BESS Annual Equivalent Availability Factor of 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rsidTr="007A4207">
        <w:tc>
          <w:tcPr>
            <w:tcW w:w="4194" w:type="dxa"/>
          </w:tcPr>
          <w:p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7.0</w:t>
            </w:r>
            <w:r w:rsidRPr="00C91906">
              <w:rPr>
                <w:rFonts w:ascii="Courier New" w:hAnsi="Courier New" w:cs="Courier New"/>
                <w:sz w:val="22"/>
                <w:szCs w:val="24"/>
              </w:rPr>
              <w:t xml:space="preserve">%, an amount equal to two-tenths of one percent (0.002) of the BESS Allocated Portion of the Lump Sum Payment for the BESS Measurement Period in </w:t>
            </w:r>
            <w:r w:rsidRPr="003B30CD">
              <w:rPr>
                <w:rFonts w:ascii="Courier New" w:hAnsi="Courier New" w:cs="Courier New"/>
                <w:sz w:val="22"/>
                <w:szCs w:val="24"/>
              </w:rPr>
              <w:t>question; plus</w:t>
            </w:r>
          </w:p>
        </w:tc>
      </w:tr>
      <w:tr w:rsidR="00ED70D8" w:rsidRPr="004B302D" w:rsidTr="007A4207">
        <w:tc>
          <w:tcPr>
            <w:tcW w:w="4194" w:type="dxa"/>
          </w:tcPr>
          <w:p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7.0% and above</w:t>
            </w:r>
          </w:p>
        </w:tc>
        <w:tc>
          <w:tcPr>
            <w:tcW w:w="4518" w:type="dxa"/>
          </w:tcPr>
          <w:p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rsidR="00ED70D8" w:rsidRPr="00447E4A" w:rsidRDefault="00ED70D8" w:rsidP="00ED70D8">
      <w:pPr>
        <w:spacing w:after="240"/>
        <w:ind w:left="720"/>
        <w:rPr>
          <w:rFonts w:ascii="Courier New" w:eastAsiaTheme="minorEastAsia" w:hAnsi="Courier New" w:cs="Courier New"/>
          <w:szCs w:val="24"/>
          <w:lang w:eastAsia="zh-CN"/>
        </w:rPr>
      </w:pPr>
    </w:p>
    <w:p w:rsidR="00ED70D8" w:rsidRPr="006F17F2" w:rsidRDefault="00ED70D8" w:rsidP="00ED70D8">
      <w:pPr>
        <w:spacing w:after="240"/>
        <w:ind w:left="72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the end of Term.  In the event Seller fails to pay Company amounts of liquidated dama</w:t>
      </w:r>
      <w:r w:rsidRPr="00D235D5">
        <w:rPr>
          <w:rFonts w:ascii="Courier New" w:eastAsiaTheme="minorEastAsia" w:hAnsi="Courier New" w:cs="Courier New"/>
          <w:szCs w:val="24"/>
          <w:lang w:eastAsia="zh-CN"/>
        </w:rPr>
        <w:t xml:space="preserve">ges due under this </w:t>
      </w:r>
      <w:r w:rsidRPr="0051062C">
        <w:rPr>
          <w:rFonts w:ascii="Courier New" w:eastAsiaTheme="minorEastAsia" w:hAnsi="Courier New" w:cs="Courier New"/>
          <w:szCs w:val="24"/>
          <w:u w:val="single"/>
          <w:lang w:eastAsia="zh-CN"/>
        </w:rPr>
        <w:t>Section 2.9</w:t>
      </w:r>
      <w:r w:rsidRPr="00C91906">
        <w:rPr>
          <w:rFonts w:ascii="Courier New" w:eastAsiaTheme="minorEastAsia" w:hAnsi="Courier New" w:cs="Courier New"/>
          <w:szCs w:val="24"/>
          <w:lang w:eastAsia="zh-CN"/>
        </w:rPr>
        <w:t xml:space="preserve"> (BESS </w:t>
      </w:r>
      <w:r w:rsidR="0055334C" w:rsidRPr="003B30CD">
        <w:rPr>
          <w:rFonts w:ascii="Courier New" w:eastAsiaTheme="minorEastAsia" w:hAnsi="Courier New" w:cs="Courier New"/>
          <w:szCs w:val="24"/>
          <w:lang w:eastAsia="zh-CN"/>
        </w:rPr>
        <w:t xml:space="preserve">Annual </w:t>
      </w:r>
      <w:r w:rsidRPr="00B959DE">
        <w:rPr>
          <w:rFonts w:ascii="Courier New" w:eastAsiaTheme="minorEastAsia" w:hAnsi="Courier New" w:cs="Courier New"/>
          <w:szCs w:val="24"/>
          <w:lang w:eastAsia="zh-CN"/>
        </w:rPr>
        <w:t>Equivalent Forced Outage Factor; Liquidated Damages) within thirty (30) Days of receipt of Company's written demand, Company may set-off such amounts due against payments it is otherwise obligated to make under t</w:t>
      </w:r>
      <w:r w:rsidRPr="006F17F2">
        <w:rPr>
          <w:rFonts w:ascii="Courier New" w:eastAsiaTheme="minorEastAsia" w:hAnsi="Courier New" w:cs="Courier New"/>
          <w:szCs w:val="24"/>
          <w:lang w:eastAsia="zh-CN"/>
        </w:rPr>
        <w:t xml:space="preserve">his Agreement. </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t>$1,000,000 x .002 = $2,000</w:t>
      </w:r>
      <w:r w:rsidRPr="004B302D">
        <w:rPr>
          <w:rFonts w:ascii="Courier New" w:eastAsiaTheme="minorEastAsia" w:hAnsi="Courier New" w:cs="Courier New"/>
          <w:szCs w:val="24"/>
          <w:lang w:eastAsia="zh-CN"/>
        </w:rPr>
        <w:br/>
        <w:t>$2,000 x 1 = $2,000</w:t>
      </w:r>
    </w:p>
    <w:p w:rsidR="006426F8" w:rsidRPr="00B463E3" w:rsidRDefault="006426F8" w:rsidP="00A276E3">
      <w:pPr>
        <w:pStyle w:val="Corp1L2"/>
        <w:tabs>
          <w:tab w:val="clear" w:pos="864"/>
          <w:tab w:val="num" w:pos="810"/>
        </w:tabs>
        <w:ind w:left="810" w:hanging="810"/>
      </w:pPr>
      <w:r w:rsidRPr="003951CE">
        <w:rPr>
          <w:u w:val="single"/>
        </w:rPr>
        <w:t>BESS Round Trip Efficiency Test; Liquidated Damages; Termination Rights</w:t>
      </w:r>
      <w:r w:rsidRPr="00B463E3">
        <w:t>.</w:t>
      </w:r>
    </w:p>
    <w:p w:rsidR="00EE16E6" w:rsidRDefault="006426F8" w:rsidP="00EE16E6">
      <w:pPr>
        <w:pStyle w:val="Corp1L3"/>
        <w:tabs>
          <w:tab w:val="clear" w:pos="2070"/>
        </w:tabs>
        <w:ind w:left="1440"/>
        <w:rPr>
          <w:szCs w:val="24"/>
        </w:rPr>
      </w:pPr>
      <w:r w:rsidRPr="00F00C4C">
        <w:rPr>
          <w:szCs w:val="24"/>
          <w:u w:val="single"/>
        </w:rPr>
        <w:t>RTE</w:t>
      </w:r>
      <w:r w:rsidRPr="00011E59">
        <w:rPr>
          <w:szCs w:val="24"/>
          <w:u w:val="single"/>
        </w:rPr>
        <w:t xml:space="preserve"> Test and Liquidated Damages</w:t>
      </w:r>
      <w:r w:rsidRPr="00011E59">
        <w:rPr>
          <w:szCs w:val="24"/>
        </w:rPr>
        <w:t>.  For each BESS Measurement Period following the Commercial Operations Date, the BESS shall be required to complete a RTE Test</w:t>
      </w:r>
      <w:r>
        <w:rPr>
          <w:szCs w:val="24"/>
        </w:rPr>
        <w:t xml:space="preserve"> or otherwise demonstrate satisfaction of the RTE Performance Metric</w:t>
      </w:r>
      <w:r w:rsidRPr="00011E59">
        <w:rPr>
          <w:szCs w:val="24"/>
        </w:rPr>
        <w:t xml:space="preserve">, as more fully set forth in </w:t>
      </w:r>
      <w:r w:rsidRPr="00011E59">
        <w:rPr>
          <w:szCs w:val="24"/>
          <w:u w:val="single"/>
        </w:rPr>
        <w:t>Attachment W</w:t>
      </w:r>
      <w:r w:rsidRPr="00011E59">
        <w:rPr>
          <w:szCs w:val="24"/>
        </w:rPr>
        <w:t xml:space="preserve"> (BESS Tests) to this Agreement.  For each BESS Measurement Period for which the BESS fails to demonstrate that it satisfies the RTE Performance Metric, Seller shall pay, and Company shall accept, as liquidated damages for such shortfall, </w:t>
      </w:r>
      <w:r>
        <w:rPr>
          <w:szCs w:val="24"/>
        </w:rPr>
        <w:t xml:space="preserve">in </w:t>
      </w:r>
      <w:r w:rsidRPr="00011E59">
        <w:rPr>
          <w:szCs w:val="24"/>
        </w:rPr>
        <w:t xml:space="preserve">the amount to be calculated as provided in this </w:t>
      </w:r>
      <w:r w:rsidRPr="00011E59">
        <w:rPr>
          <w:szCs w:val="24"/>
          <w:u w:val="single"/>
        </w:rPr>
        <w:t>Section 2.1</w:t>
      </w:r>
      <w:r w:rsidR="00B7084E">
        <w:rPr>
          <w:szCs w:val="24"/>
          <w:u w:val="single"/>
        </w:rPr>
        <w:t>0</w:t>
      </w:r>
      <w:r w:rsidRPr="00011E59">
        <w:rPr>
          <w:szCs w:val="24"/>
          <w:u w:val="single"/>
        </w:rPr>
        <w:t>(a)</w:t>
      </w:r>
      <w:r w:rsidRPr="00011E59">
        <w:rPr>
          <w:szCs w:val="24"/>
        </w:rPr>
        <w:t xml:space="preserve"> (RTE Test and Liquidated Damages),</w:t>
      </w:r>
      <w:r>
        <w:rPr>
          <w:szCs w:val="24"/>
        </w:rPr>
        <w:t xml:space="preserve"> </w:t>
      </w:r>
      <w:r w:rsidRPr="00011E59">
        <w:rPr>
          <w:szCs w:val="24"/>
        </w:rPr>
        <w:t>upon proper demand at the end the BESS Measurement Period in question</w:t>
      </w:r>
      <w:r w:rsidR="00EE16E6">
        <w:rPr>
          <w:szCs w:val="24"/>
        </w:rPr>
        <w:t xml:space="preserve">. </w:t>
      </w:r>
    </w:p>
    <w:p w:rsidR="00EE16E6" w:rsidRDefault="00EE16E6" w:rsidP="00B463E3">
      <w:pPr>
        <w:pStyle w:val="BodyText"/>
        <w:spacing w:after="240"/>
        <w:ind w:left="1440"/>
        <w:rPr>
          <w:rFonts w:ascii="Courier New" w:hAnsi="Courier New" w:cs="Courier New"/>
          <w:b/>
          <w:szCs w:val="24"/>
        </w:rPr>
      </w:pPr>
      <w:r w:rsidRPr="00011E59">
        <w:rPr>
          <w:rFonts w:ascii="Courier New" w:hAnsi="Courier New" w:cs="Courier New"/>
          <w:szCs w:val="24"/>
        </w:rPr>
        <w:t xml:space="preserve">The RTE Performance Metric is </w:t>
      </w:r>
      <w:r w:rsidRPr="00011E59">
        <w:rPr>
          <w:rFonts w:ascii="Courier New" w:hAnsi="Courier New" w:cs="Courier New"/>
          <w:szCs w:val="24"/>
          <w:highlight w:val="yellow"/>
        </w:rPr>
        <w:t>___</w:t>
      </w:r>
      <w:r w:rsidRPr="00011E59">
        <w:rPr>
          <w:rFonts w:ascii="Courier New" w:hAnsi="Courier New" w:cs="Courier New"/>
          <w:szCs w:val="24"/>
        </w:rPr>
        <w:t xml:space="preserve">% </w:t>
      </w:r>
      <w:r>
        <w:rPr>
          <w:rFonts w:ascii="Courier New" w:hAnsi="Courier New" w:cs="Courier New"/>
          <w:szCs w:val="24"/>
        </w:rPr>
        <w:t xml:space="preserve">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p>
    <w:p w:rsidR="00EE16E6" w:rsidRDefault="00EE16E6" w:rsidP="00B463E3">
      <w:pPr>
        <w:pStyle w:val="BodyText"/>
        <w:spacing w:after="240"/>
        <w:ind w:left="1440"/>
        <w:rPr>
          <w:rFonts w:ascii="Courier New" w:hAnsi="Courier New" w:cs="Courier New"/>
          <w:szCs w:val="24"/>
        </w:rPr>
      </w:pPr>
      <w:r>
        <w:rPr>
          <w:rFonts w:ascii="Courier New" w:hAnsi="Courier New" w:cs="Courier New"/>
          <w:szCs w:val="24"/>
        </w:rPr>
        <w:t>The liquidated damages threshold ("</w:t>
      </w:r>
      <w:r w:rsidRPr="00814B2B">
        <w:rPr>
          <w:rFonts w:ascii="Courier New" w:hAnsi="Courier New" w:cs="Courier New"/>
          <w:szCs w:val="24"/>
          <w:u w:val="single"/>
        </w:rPr>
        <w:t>LDT</w:t>
      </w:r>
      <w:r>
        <w:rPr>
          <w:rFonts w:ascii="Courier New" w:hAnsi="Courier New" w:cs="Courier New"/>
          <w:szCs w:val="24"/>
        </w:rPr>
        <w:t>") is equal to the RTE Performance Metric minus 2 percentage points.</w:t>
      </w:r>
    </w:p>
    <w:p w:rsidR="00EE16E6" w:rsidRDefault="00EE16E6" w:rsidP="00EE16E6">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sidRPr="00011E59">
        <w:rPr>
          <w:rFonts w:ascii="Courier New" w:hAnsi="Courier New" w:cs="Courier New"/>
          <w:szCs w:val="24"/>
        </w:rPr>
        <w:t>RTE Test that came closest to satisfying the RTE Performance Metric during the BESS Measurement Period in question</w:t>
      </w:r>
      <w:r>
        <w:rPr>
          <w:rFonts w:ascii="Courier New" w:hAnsi="Courier New" w:cs="Courier New"/>
          <w:szCs w:val="24"/>
        </w:rPr>
        <w:t>.</w:t>
      </w:r>
    </w:p>
    <w:p w:rsidR="00EE16E6" w:rsidRPr="00011E59" w:rsidRDefault="00EE16E6" w:rsidP="00EE16E6">
      <w:pPr>
        <w:ind w:left="1440"/>
        <w:rPr>
          <w:rFonts w:ascii="Courier New" w:eastAsia="MS Mincho" w:hAnsi="Courier New" w:cs="Courier New"/>
          <w:szCs w:val="24"/>
          <w:lang w:eastAsia="ja-JP"/>
        </w:rPr>
      </w:pPr>
    </w:p>
    <w:p w:rsidR="00EE16E6" w:rsidRDefault="00EE16E6" w:rsidP="00EE16E6">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rsidR="00EE16E6" w:rsidRDefault="00EE16E6" w:rsidP="00EE16E6">
      <w:pPr>
        <w:ind w:left="1440"/>
        <w:rPr>
          <w:rFonts w:ascii="Courier New" w:hAnsi="Courier New" w:cs="Courier New"/>
          <w:szCs w:val="24"/>
          <w:lang w:eastAsia="ja-JP"/>
        </w:rPr>
      </w:pPr>
    </w:p>
    <w:p w:rsidR="00EE16E6" w:rsidRPr="00B0433C" w:rsidRDefault="0032197C" w:rsidP="00EE16E6">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rsidR="00EE16E6" w:rsidRPr="00B463E3" w:rsidRDefault="00EE16E6" w:rsidP="00B463E3">
      <w:pPr>
        <w:ind w:left="720"/>
        <w:rPr>
          <w:rFonts w:ascii="Courier New" w:eastAsia="MS Mincho" w:hAnsi="Courier New"/>
        </w:rPr>
      </w:pPr>
      <w:r w:rsidRPr="00B463E3">
        <w:rPr>
          <w:rFonts w:ascii="Courier New" w:eastAsia="MS Mincho" w:hAnsi="Courier New"/>
        </w:rPr>
        <w:t>Where:</w:t>
      </w:r>
    </w:p>
    <w:p w:rsidR="00EE16E6" w:rsidRPr="00011E59" w:rsidRDefault="00EE16E6" w:rsidP="00B463E3">
      <w:pPr>
        <w:ind w:left="720"/>
        <w:rPr>
          <w:rFonts w:ascii="Courier New" w:eastAsia="MS Mincho" w:hAnsi="Courier New" w:cs="Courier New"/>
          <w:szCs w:val="24"/>
          <w:lang w:eastAsia="ja-JP"/>
        </w:rPr>
      </w:pPr>
    </w:p>
    <w:p w:rsidR="00EE16E6"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PM = RTE Performance Metric stated as percentage</w:t>
      </w:r>
    </w:p>
    <w:p w:rsidR="00EE16E6" w:rsidRPr="00011E59" w:rsidRDefault="00EE16E6" w:rsidP="00EE16E6">
      <w:pPr>
        <w:ind w:left="1440"/>
        <w:rPr>
          <w:rFonts w:ascii="Courier New" w:eastAsia="MS Mincho" w:hAnsi="Courier New" w:cs="Courier New"/>
          <w:szCs w:val="24"/>
          <w:lang w:eastAsia="ja-JP"/>
        </w:rPr>
      </w:pPr>
    </w:p>
    <w:p w:rsidR="00EE16E6" w:rsidRPr="00011E59"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RTE Ratio = RTE Ratio from Selected RTE Test stated as percentage</w:t>
      </w:r>
    </w:p>
    <w:p w:rsidR="00EE16E6" w:rsidRDefault="00EE16E6" w:rsidP="00EE16E6">
      <w:pPr>
        <w:ind w:left="1440"/>
        <w:rPr>
          <w:rFonts w:ascii="Courier New" w:hAnsi="Courier New" w:cs="Courier New"/>
          <w:szCs w:val="24"/>
        </w:rPr>
      </w:pPr>
    </w:p>
    <w:p w:rsidR="00EE16E6" w:rsidRDefault="00EE16E6" w:rsidP="00EE16E6">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two-tenths of one percent (0.002) of the BESS Allocated Portion of the Lump Sum Payment for the BESS Measurement Period in question.</w:t>
      </w:r>
    </w:p>
    <w:p w:rsidR="00EE16E6" w:rsidRDefault="00EE16E6" w:rsidP="00EE16E6">
      <w:pPr>
        <w:ind w:left="1440"/>
        <w:rPr>
          <w:rFonts w:ascii="Courier New" w:hAnsi="Courier New" w:cs="Courier New"/>
          <w:szCs w:val="24"/>
        </w:rPr>
      </w:pPr>
    </w:p>
    <w:p w:rsidR="00EE16E6" w:rsidRPr="00B463E3" w:rsidRDefault="00EE16E6" w:rsidP="00B463E3">
      <w:pPr>
        <w:pStyle w:val="BodyText"/>
        <w:spacing w:after="240"/>
        <w:ind w:left="1440"/>
        <w:rPr>
          <w:rFonts w:ascii="Courier New" w:hAnsi="Courier New" w:cs="Courier New"/>
        </w:rPr>
      </w:pPr>
      <w:r w:rsidRPr="00011E59">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rsidR="006426F8" w:rsidRDefault="00EE16E6" w:rsidP="00EE16E6">
      <w:pPr>
        <w:pStyle w:val="Corp1L3"/>
        <w:tabs>
          <w:tab w:val="clear" w:pos="2070"/>
        </w:tabs>
        <w:ind w:left="1440"/>
      </w:pPr>
      <w:r w:rsidRPr="00CC6646">
        <w:rPr>
          <w:szCs w:val="24"/>
          <w:u w:val="single"/>
        </w:rPr>
        <w:t>RTE</w:t>
      </w:r>
      <w:r w:rsidRPr="00CC6646">
        <w:rPr>
          <w:u w:val="single"/>
        </w:rPr>
        <w:t xml:space="preserve"> Test Termination Rights</w:t>
      </w:r>
      <w:r w:rsidRPr="00CC6646">
        <w:t xml:space="preserve">.  The Parties acknowledge that, although the intent of the liquidated damages payable under </w:t>
      </w:r>
      <w:r w:rsidRPr="00CC6646">
        <w:rPr>
          <w:u w:val="single"/>
        </w:rPr>
        <w:t>Section 2.1</w:t>
      </w:r>
      <w:r w:rsidR="00732A8B">
        <w:rPr>
          <w:u w:val="single"/>
        </w:rPr>
        <w:t>0</w:t>
      </w:r>
      <w:r w:rsidRPr="00CC6646">
        <w:rPr>
          <w:u w:val="single"/>
        </w:rPr>
        <w:t>(a)</w:t>
      </w:r>
      <w:r w:rsidRPr="00CC6646">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CC6646">
        <w:rPr>
          <w:u w:val="single"/>
        </w:rPr>
        <w:t>Section 2.1</w:t>
      </w:r>
      <w:r w:rsidR="00732A8B">
        <w:rPr>
          <w:u w:val="single"/>
        </w:rPr>
        <w:t>0</w:t>
      </w:r>
      <w:r w:rsidRPr="00CC6646">
        <w:rPr>
          <w:u w:val="single"/>
        </w:rPr>
        <w:t>(a)</w:t>
      </w:r>
      <w:r w:rsidRPr="00CC6646">
        <w:t xml:space="preserve"> (RTE Test and Liquidated Damages) for those BESS Measurement Periods during which the BESS fails to demonstrate satisfaction of the RTE Performance Metric, substantial underperformance shall give rise to a termination right as set forth in this </w:t>
      </w:r>
      <w:r w:rsidRPr="00CC6646">
        <w:rPr>
          <w:u w:val="single"/>
        </w:rPr>
        <w:t>Section 2.1</w:t>
      </w:r>
      <w:r w:rsidR="00732A8B">
        <w:rPr>
          <w:u w:val="single"/>
        </w:rPr>
        <w:t>0</w:t>
      </w:r>
      <w:r w:rsidRPr="00CC6646">
        <w:rPr>
          <w:u w:val="single"/>
        </w:rPr>
        <w:t>(b)</w:t>
      </w:r>
      <w:r w:rsidRPr="00CC6646">
        <w:t xml:space="preserve"> (RTE Test Termination Rights).  If the RTE Ratio for the Selected RTE Test for the BESS Measurement Period in question is </w:t>
      </w:r>
      <w:r>
        <w:t>more than 15 percentage points below the RTE Performance Metric</w:t>
      </w:r>
      <w:r w:rsidRPr="00CC6646">
        <w:t xml:space="preserve"> for any two BESS Measurement Periods during a 12-month period, an </w:t>
      </w:r>
      <w:r w:rsidRPr="00CC6646">
        <w:rPr>
          <w:b/>
        </w:rPr>
        <w:t>18-month</w:t>
      </w:r>
      <w:r w:rsidRPr="00CC6646">
        <w:t xml:space="preserve"> cure period (the "</w:t>
      </w:r>
      <w:r w:rsidRPr="00CC6646">
        <w:rPr>
          <w:u w:val="single"/>
        </w:rPr>
        <w:t>RTE Cure Period</w:t>
      </w:r>
      <w:r w:rsidRPr="00CC6646">
        <w:t xml:space="preserve">") will commence on the Day following the close of the second such BESS Measurement Period.  For each BESS Measurement Period during such RTE Cure Period, RTE Tests shall continue to be conducted as set forth in </w:t>
      </w:r>
      <w:r w:rsidRPr="00CC6646">
        <w:rPr>
          <w:u w:val="single"/>
        </w:rPr>
        <w:t>Attachment W</w:t>
      </w:r>
      <w:r w:rsidRPr="00CC6646">
        <w:t xml:space="preserve"> (BESS Tests) and liquidated damages paid and accepted as set forth in </w:t>
      </w:r>
      <w:r w:rsidRPr="00CC6646">
        <w:rPr>
          <w:u w:val="single"/>
        </w:rPr>
        <w:t>Section 2.1</w:t>
      </w:r>
      <w:r w:rsidR="00732A8B">
        <w:rPr>
          <w:u w:val="single"/>
        </w:rPr>
        <w:t>0</w:t>
      </w:r>
      <w:r w:rsidRPr="00CC6646">
        <w:rPr>
          <w:u w:val="single"/>
        </w:rPr>
        <w:t>(a)</w:t>
      </w:r>
      <w:r w:rsidRPr="00CC6646">
        <w:t xml:space="preserve"> (RTE Test and Liquidated Damages); </w:t>
      </w:r>
      <w:r w:rsidRPr="00CC6646">
        <w:rPr>
          <w:u w:val="single"/>
        </w:rPr>
        <w:t>provided</w:t>
      </w:r>
      <w:r w:rsidRPr="00CC6646">
        <w:t xml:space="preserve">, however, that if the Seller fails to demonstrate satisfaction of the RTE Performance Metric prior to the expiration of the RTE Cure Period, such failure shall constitute an Event of Default under </w:t>
      </w:r>
      <w:r w:rsidRPr="00CC6646">
        <w:rPr>
          <w:u w:val="single"/>
        </w:rPr>
        <w:t>Section 15.1(g)</w:t>
      </w:r>
      <w:r w:rsidRPr="00CC6646">
        <w:t xml:space="preserve"> of this Agreement for which Company shall have the rights (including but not limited to the termination rights) set forth in </w:t>
      </w:r>
      <w:r w:rsidRPr="00CC6646">
        <w:rPr>
          <w:u w:val="single"/>
        </w:rPr>
        <w:t>Article 15</w:t>
      </w:r>
      <w:r w:rsidRPr="00CC6646">
        <w:t xml:space="preserve"> (</w:t>
      </w:r>
      <w:r w:rsidRPr="00CC6646">
        <w:rPr>
          <w:szCs w:val="24"/>
        </w:rPr>
        <w:t>Events</w:t>
      </w:r>
      <w:r w:rsidRPr="00CC6646">
        <w:t xml:space="preserve"> of Default) and </w:t>
      </w:r>
      <w:r w:rsidRPr="00CC6646">
        <w:rPr>
          <w:u w:val="single"/>
        </w:rPr>
        <w:t>Article 16</w:t>
      </w:r>
      <w:r w:rsidRPr="00CC6646">
        <w:t xml:space="preserve"> (Damages in the Event of Termination by Company).</w:t>
      </w:r>
    </w:p>
    <w:p w:rsidR="00731BF8" w:rsidRDefault="00731BF8" w:rsidP="00731BF8">
      <w:pPr>
        <w:pStyle w:val="Corp1L2"/>
        <w:tabs>
          <w:tab w:val="clear" w:pos="864"/>
          <w:tab w:val="num" w:pos="810"/>
        </w:tabs>
        <w:ind w:left="806" w:hanging="806"/>
        <w:rPr>
          <w:b/>
        </w:rPr>
      </w:pPr>
      <w:r w:rsidRPr="00315886">
        <w:rPr>
          <w:u w:val="single"/>
        </w:rPr>
        <w:t>Fast Frequency Response Performance Metric</w:t>
      </w:r>
      <w:r w:rsidRPr="00315886">
        <w:t xml:space="preserve">.  </w:t>
      </w:r>
      <w:r w:rsidRPr="00315886">
        <w:rPr>
          <w:b/>
        </w:rPr>
        <w:t>[DRAFTING NOTE: SECTION 2.1</w:t>
      </w:r>
      <w:r>
        <w:rPr>
          <w:b/>
        </w:rPr>
        <w:t>1</w:t>
      </w:r>
      <w:r w:rsidRPr="00315886">
        <w:rPr>
          <w:b/>
        </w:rPr>
        <w:t xml:space="preserve"> APPLIES ONLY TO PROJECTS THAT INCLUDE CONTINGENCY STORAGE IN THEIR PROPOSALS.  IT WILL BE REMOVED FROM PROJECTS THAT DO NOT INCLUDE CONTINGENCY STORAGE.]</w:t>
      </w:r>
    </w:p>
    <w:p w:rsidR="00731BF8" w:rsidRPr="00180A78" w:rsidRDefault="00731BF8" w:rsidP="00731BF8">
      <w:pPr>
        <w:pStyle w:val="BodyText"/>
        <w:spacing w:after="240"/>
        <w:ind w:left="1440" w:hanging="720"/>
        <w:rPr>
          <w:rFonts w:ascii="Courier New" w:hAnsi="Courier New" w:cs="Courier New"/>
          <w:szCs w:val="24"/>
        </w:rPr>
      </w:pPr>
      <w:r w:rsidRPr="00180A78">
        <w:rPr>
          <w:rFonts w:ascii="Courier New" w:hAnsi="Courier New" w:cs="Courier New"/>
          <w:bCs/>
          <w:szCs w:val="24"/>
        </w:rPr>
        <w:t>(a)</w:t>
      </w:r>
      <w:r w:rsidRPr="00180A78">
        <w:rPr>
          <w:rFonts w:ascii="Courier New" w:hAnsi="Courier New" w:cs="Courier New"/>
          <w:szCs w:val="24"/>
        </w:rPr>
        <w:t xml:space="preserve">  </w:t>
      </w:r>
      <w:r w:rsidRPr="001A344F">
        <w:rPr>
          <w:rFonts w:ascii="Courier New" w:hAnsi="Courier New" w:cs="Courier New"/>
          <w:bCs/>
          <w:szCs w:val="24"/>
          <w:u w:val="single"/>
        </w:rPr>
        <w:t>Fast Frequency Response Criteria and Liquidated Damages</w:t>
      </w:r>
      <w:r w:rsidRPr="00180A78">
        <w:rPr>
          <w:rFonts w:ascii="Courier New" w:hAnsi="Courier New" w:cs="Courier New"/>
          <w:bCs/>
          <w:szCs w:val="24"/>
        </w:rPr>
        <w:t>.</w:t>
      </w:r>
      <w:r w:rsidRPr="00180A78">
        <w:rPr>
          <w:rFonts w:ascii="Courier New" w:hAnsi="Courier New" w:cs="Courier New"/>
          <w:szCs w:val="24"/>
        </w:rPr>
        <w:t xml:space="preserve">  Following the Commercial Operations Date, the Facility shall respond appropriately to frequency disturbances in the Company System by operating in a manner consistent with standards and parameters established for Fast Frequency Response.  With respect to such frequency disturbances in the Company System, the Facility shall be required to meet all of the following minimum frequency performance criteria (collectively, the </w:t>
      </w:r>
      <w:r>
        <w:rPr>
          <w:rFonts w:ascii="Courier New" w:hAnsi="Courier New" w:cs="Courier New"/>
        </w:rPr>
        <w:t>"</w:t>
      </w:r>
      <w:r w:rsidRPr="001A344F">
        <w:rPr>
          <w:rFonts w:ascii="Courier New" w:hAnsi="Courier New" w:cs="Courier New"/>
          <w:bCs/>
          <w:szCs w:val="24"/>
          <w:u w:val="single"/>
        </w:rPr>
        <w:t>Fast Frequency Response Performance Metric</w:t>
      </w:r>
      <w:r w:rsidRPr="001A344F">
        <w:rPr>
          <w:rFonts w:ascii="Courier New" w:hAnsi="Courier New" w:cs="Courier New"/>
          <w:bCs/>
        </w:rPr>
        <w:t>"</w:t>
      </w:r>
      <w:r w:rsidRPr="00180A78">
        <w:rPr>
          <w:rFonts w:ascii="Courier New" w:hAnsi="Courier New" w:cs="Courier New"/>
          <w:szCs w:val="24"/>
        </w:rPr>
        <w:t xml:space="preserve">):  </w:t>
      </w:r>
    </w:p>
    <w:p w:rsidR="00731BF8" w:rsidRPr="00180A78" w:rsidRDefault="00731BF8" w:rsidP="00731BF8">
      <w:pPr>
        <w:pStyle w:val="BodyText"/>
        <w:spacing w:after="240"/>
        <w:ind w:left="2160" w:hanging="720"/>
        <w:rPr>
          <w:rFonts w:ascii="Courier New" w:hAnsi="Courier New" w:cs="Courier New"/>
          <w:szCs w:val="24"/>
        </w:rPr>
      </w:pPr>
      <w:r w:rsidRPr="00180A78">
        <w:rPr>
          <w:rFonts w:ascii="Courier New" w:hAnsi="Courier New" w:cs="Courier New"/>
          <w:szCs w:val="24"/>
        </w:rPr>
        <w:t>(i)  The time between a step change in frequency and the response is no more than 1.3 times the target response time;</w:t>
      </w:r>
    </w:p>
    <w:p w:rsidR="00731BF8" w:rsidRPr="00180A78" w:rsidRDefault="00731BF8" w:rsidP="00731BF8">
      <w:pPr>
        <w:pStyle w:val="BodyText"/>
        <w:spacing w:after="240"/>
        <w:ind w:left="2160" w:hanging="720"/>
        <w:rPr>
          <w:rFonts w:ascii="Courier New" w:hAnsi="Courier New" w:cs="Courier New"/>
          <w:szCs w:val="24"/>
        </w:rPr>
      </w:pPr>
      <w:r w:rsidRPr="00180A78">
        <w:rPr>
          <w:rFonts w:ascii="Courier New" w:hAnsi="Courier New" w:cs="Courier New"/>
          <w:szCs w:val="24"/>
        </w:rPr>
        <w:t>(ii) The resource achieves at least 63% of the new steady state active power output within the rise time;</w:t>
      </w:r>
    </w:p>
    <w:p w:rsidR="00731BF8" w:rsidRPr="00180A78" w:rsidRDefault="00731BF8" w:rsidP="00731BF8">
      <w:pPr>
        <w:pStyle w:val="BodyText"/>
        <w:spacing w:after="240"/>
        <w:ind w:left="2160" w:hanging="864"/>
        <w:rPr>
          <w:rFonts w:ascii="Courier New" w:hAnsi="Courier New" w:cs="Courier New"/>
          <w:szCs w:val="24"/>
        </w:rPr>
      </w:pPr>
      <w:r w:rsidRPr="00180A78">
        <w:rPr>
          <w:rFonts w:ascii="Courier New" w:hAnsi="Courier New" w:cs="Courier New"/>
          <w:szCs w:val="24"/>
        </w:rPr>
        <w:t>(iii)</w:t>
      </w:r>
      <w:r w:rsidRPr="00180A78">
        <w:rPr>
          <w:rFonts w:ascii="Courier New" w:hAnsi="Courier New" w:cs="Courier New"/>
        </w:rPr>
        <w:tab/>
      </w:r>
      <w:r w:rsidRPr="00180A78">
        <w:rPr>
          <w:rFonts w:ascii="Courier New" w:hAnsi="Courier New" w:cs="Courier New"/>
          <w:szCs w:val="24"/>
        </w:rPr>
        <w:t>The resource achieves at least 70% of the new steady state active power target within the settling time; and</w:t>
      </w:r>
    </w:p>
    <w:p w:rsidR="00731BF8" w:rsidRPr="00180A78" w:rsidRDefault="00731BF8" w:rsidP="00731BF8">
      <w:pPr>
        <w:pStyle w:val="BodyText"/>
        <w:spacing w:after="240"/>
        <w:ind w:left="2160" w:hanging="720"/>
        <w:rPr>
          <w:rFonts w:ascii="Courier New" w:hAnsi="Courier New" w:cs="Courier New"/>
          <w:szCs w:val="24"/>
        </w:rPr>
      </w:pPr>
      <w:r w:rsidRPr="00180A78">
        <w:rPr>
          <w:rFonts w:ascii="Courier New" w:hAnsi="Courier New" w:cs="Courier New"/>
          <w:szCs w:val="24"/>
        </w:rPr>
        <w:t xml:space="preserve">(iv) Overshoot does not exceed 5% of the final steady state active power. </w:t>
      </w:r>
    </w:p>
    <w:p w:rsidR="00731BF8" w:rsidRPr="00180A78" w:rsidRDefault="00731BF8" w:rsidP="00731BF8">
      <w:pPr>
        <w:pStyle w:val="BodyText"/>
        <w:spacing w:after="240"/>
        <w:ind w:left="720"/>
        <w:rPr>
          <w:rFonts w:ascii="Courier New" w:hAnsi="Courier New" w:cs="Courier New"/>
          <w:szCs w:val="24"/>
        </w:rPr>
      </w:pPr>
      <w:r w:rsidRPr="00180A78">
        <w:rPr>
          <w:rFonts w:ascii="Courier New" w:hAnsi="Courier New" w:cs="Courier New"/>
          <w:szCs w:val="24"/>
        </w:rPr>
        <w:t>Company will review historical operational data to determine the Facility</w:t>
      </w:r>
      <w:r>
        <w:rPr>
          <w:rFonts w:ascii="Courier New" w:hAnsi="Courier New" w:cs="Courier New"/>
        </w:rPr>
        <w:t>'</w:t>
      </w:r>
      <w:r w:rsidRPr="00180A78">
        <w:rPr>
          <w:rFonts w:ascii="Courier New" w:hAnsi="Courier New" w:cs="Courier New"/>
          <w:szCs w:val="24"/>
        </w:rPr>
        <w:t xml:space="preserve">s frequency response following disturbances and satisfaction of the Fast Frequency Response Performance Metric.  In accordance with </w:t>
      </w:r>
      <w:r w:rsidRPr="00180A78">
        <w:rPr>
          <w:rFonts w:ascii="Courier New" w:hAnsi="Courier New" w:cs="Courier New"/>
          <w:bCs/>
          <w:szCs w:val="24"/>
          <w:u w:val="single"/>
        </w:rPr>
        <w:t>Section 8(v)</w:t>
      </w:r>
      <w:r w:rsidRPr="00180A78">
        <w:rPr>
          <w:rFonts w:ascii="Courier New" w:hAnsi="Courier New" w:cs="Courier New"/>
          <w:szCs w:val="24"/>
        </w:rPr>
        <w:t xml:space="preserve"> (Data Collection) of </w:t>
      </w:r>
      <w:r w:rsidRPr="00180A78">
        <w:rPr>
          <w:rFonts w:ascii="Courier New" w:hAnsi="Courier New" w:cs="Courier New"/>
          <w:bCs/>
          <w:szCs w:val="24"/>
          <w:u w:val="single"/>
        </w:rPr>
        <w:t>Attachment B</w:t>
      </w:r>
      <w:r w:rsidRPr="00180A78">
        <w:rPr>
          <w:rFonts w:ascii="Courier New" w:hAnsi="Courier New" w:cs="Courier New"/>
          <w:szCs w:val="24"/>
        </w:rPr>
        <w:t xml:space="preserve"> (Facility Owned by Seller), Seller shall provide such high resolution data from the Facility requested by Company to assist in the review.  To the extent the historical operational data is insufficient or otherwise lacking for purposes of determining the Facility</w:t>
      </w:r>
      <w:r>
        <w:rPr>
          <w:rFonts w:ascii="Courier New" w:hAnsi="Courier New" w:cs="Courier New"/>
        </w:rPr>
        <w:t>'</w:t>
      </w:r>
      <w:r w:rsidRPr="00180A78">
        <w:rPr>
          <w:rFonts w:ascii="Courier New" w:hAnsi="Courier New" w:cs="Courier New"/>
          <w:szCs w:val="24"/>
        </w:rPr>
        <w:t>s satisfaction of the Fast Frequency Response Performance Metric, Company shall review Facility’s performance under structured test conditions no less than once per Contract Year.</w:t>
      </w:r>
    </w:p>
    <w:p w:rsidR="00731BF8" w:rsidRPr="00180A78" w:rsidRDefault="00731BF8" w:rsidP="00731BF8">
      <w:pPr>
        <w:pStyle w:val="BodyText"/>
        <w:spacing w:after="240"/>
        <w:ind w:left="720"/>
        <w:rPr>
          <w:rFonts w:ascii="Courier New" w:hAnsi="Courier New" w:cs="Courier New"/>
          <w:szCs w:val="24"/>
        </w:rPr>
      </w:pPr>
      <w:r w:rsidRPr="00180A78">
        <w:rPr>
          <w:rFonts w:ascii="Courier New" w:hAnsi="Courier New" w:cs="Courier New"/>
          <w:szCs w:val="24"/>
        </w:rPr>
        <w:t xml:space="preserve">After the first Contract Year: </w:t>
      </w:r>
    </w:p>
    <w:p w:rsidR="00731BF8" w:rsidRPr="00180A78" w:rsidRDefault="00731BF8" w:rsidP="00731BF8">
      <w:pPr>
        <w:pStyle w:val="BodyText"/>
        <w:spacing w:after="240"/>
        <w:ind w:left="2592" w:hanging="720"/>
        <w:rPr>
          <w:rFonts w:ascii="Courier New" w:hAnsi="Courier New" w:cs="Courier New"/>
          <w:szCs w:val="24"/>
        </w:rPr>
      </w:pPr>
      <w:r w:rsidRPr="00180A78">
        <w:rPr>
          <w:rFonts w:ascii="Courier New" w:hAnsi="Courier New" w:cs="Courier New"/>
          <w:szCs w:val="24"/>
        </w:rPr>
        <w:t xml:space="preserve">(1)  for each instance the Facility fails to satisfy the Fast Frequency Response Performance Metric, Seller shall pay, and Company shall accept, as liquidated damages for such failure, an amount equal to </w:t>
      </w:r>
      <w:r>
        <w:rPr>
          <w:rFonts w:ascii="Courier New" w:hAnsi="Courier New" w:cs="Courier New"/>
          <w:bCs/>
          <w:szCs w:val="24"/>
        </w:rPr>
        <w:t>25</w:t>
      </w:r>
      <w:r w:rsidRPr="00180A78">
        <w:rPr>
          <w:rFonts w:ascii="Courier New" w:hAnsi="Courier New" w:cs="Courier New"/>
          <w:bCs/>
          <w:szCs w:val="24"/>
        </w:rPr>
        <w:t>%</w:t>
      </w:r>
      <w:r w:rsidRPr="00180A78">
        <w:rPr>
          <w:rFonts w:ascii="Courier New" w:hAnsi="Courier New" w:cs="Courier New"/>
          <w:szCs w:val="24"/>
        </w:rPr>
        <w:t xml:space="preserve"> of the </w:t>
      </w:r>
      <w:r>
        <w:rPr>
          <w:rFonts w:ascii="Courier New" w:hAnsi="Courier New" w:cs="Courier New"/>
          <w:szCs w:val="24"/>
        </w:rPr>
        <w:t xml:space="preserve">monthly </w:t>
      </w:r>
      <w:r w:rsidRPr="00180A78">
        <w:rPr>
          <w:rFonts w:ascii="Courier New" w:hAnsi="Courier New" w:cs="Courier New"/>
          <w:szCs w:val="24"/>
        </w:rPr>
        <w:t xml:space="preserve">Lump Sum Payment upon proper demand by Company; and </w:t>
      </w:r>
    </w:p>
    <w:p w:rsidR="00731BF8" w:rsidRPr="00180A78" w:rsidRDefault="00731BF8" w:rsidP="00731BF8">
      <w:pPr>
        <w:pStyle w:val="BodyText"/>
        <w:spacing w:after="240"/>
        <w:ind w:left="2592" w:hanging="720"/>
        <w:rPr>
          <w:rFonts w:ascii="Courier New" w:hAnsi="Courier New" w:cs="Courier New"/>
          <w:szCs w:val="24"/>
        </w:rPr>
      </w:pPr>
      <w:r w:rsidRPr="00180A78">
        <w:rPr>
          <w:rFonts w:ascii="Courier New" w:hAnsi="Courier New" w:cs="Courier New"/>
          <w:szCs w:val="24"/>
        </w:rPr>
        <w:t xml:space="preserve">(2)  in the event poor Facility frequency response performance requires disconnection from the Company System, as determined by Company in its sole discretion (e.g., in the event a Facility response to Company System frequency outside of the FFR deadband contributes to frequency error or worsens the disturbance), Seller shall pay and Company shall accept, as liquidated damages for such underperformance, an amount equal to </w:t>
      </w:r>
      <w:r>
        <w:rPr>
          <w:rFonts w:ascii="Courier New" w:hAnsi="Courier New" w:cs="Courier New"/>
          <w:szCs w:val="24"/>
        </w:rPr>
        <w:t>100</w:t>
      </w:r>
      <w:r w:rsidRPr="00180A78">
        <w:rPr>
          <w:rFonts w:ascii="Courier New" w:hAnsi="Courier New" w:cs="Courier New"/>
          <w:bCs/>
          <w:szCs w:val="24"/>
        </w:rPr>
        <w:t>%</w:t>
      </w:r>
      <w:r w:rsidRPr="00180A78">
        <w:rPr>
          <w:rFonts w:ascii="Courier New" w:hAnsi="Courier New" w:cs="Courier New"/>
          <w:szCs w:val="24"/>
        </w:rPr>
        <w:t xml:space="preserve"> of the</w:t>
      </w:r>
      <w:r>
        <w:rPr>
          <w:rFonts w:ascii="Courier New" w:hAnsi="Courier New" w:cs="Courier New"/>
          <w:szCs w:val="24"/>
        </w:rPr>
        <w:t xml:space="preserve"> monthly</w:t>
      </w:r>
      <w:r w:rsidRPr="00180A78">
        <w:rPr>
          <w:rFonts w:ascii="Courier New" w:hAnsi="Courier New" w:cs="Courier New"/>
          <w:szCs w:val="24"/>
        </w:rPr>
        <w:t xml:space="preserve"> Lump Sum Payment upon proper demand by Company, and Seller shall not be entitled to receive further Lump Sum Payments while the Facility remains disconnected from the Company System to allow Seller to perform corrective actions on the Facility.  </w:t>
      </w:r>
    </w:p>
    <w:p w:rsidR="00731BF8" w:rsidRDefault="00731BF8" w:rsidP="00731BF8">
      <w:pPr>
        <w:pStyle w:val="BodyText"/>
        <w:spacing w:after="240"/>
        <w:ind w:left="720"/>
        <w:rPr>
          <w:rFonts w:ascii="Courier New" w:hAnsi="Courier New" w:cs="Courier New"/>
        </w:rPr>
      </w:pPr>
      <w:r>
        <w:rPr>
          <w:rFonts w:ascii="Courier New" w:hAnsi="Courier New" w:cs="Courier New"/>
        </w:rPr>
        <w:t>Such liquidated damages shall be due within thirty (30) Days of Company's written demand.</w:t>
      </w:r>
    </w:p>
    <w:p w:rsidR="00731BF8" w:rsidRPr="00180A78" w:rsidRDefault="00731BF8" w:rsidP="00731BF8">
      <w:pPr>
        <w:pStyle w:val="BodyText"/>
        <w:spacing w:after="240"/>
        <w:ind w:left="720"/>
        <w:rPr>
          <w:rFonts w:ascii="Courier New" w:hAnsi="Courier New" w:cs="Courier New"/>
          <w:szCs w:val="24"/>
        </w:rPr>
      </w:pPr>
      <w:r w:rsidRPr="00180A78">
        <w:rPr>
          <w:rFonts w:ascii="Courier New" w:hAnsi="Courier New" w:cs="Courier New"/>
          <w:szCs w:val="24"/>
        </w:rPr>
        <w:t xml:space="preserve">Company agrees that, when evaluating performance under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w:t>
      </w:r>
      <w:r w:rsidR="005D5714">
        <w:rPr>
          <w:rFonts w:ascii="Courier New" w:hAnsi="Courier New" w:cs="Courier New"/>
          <w:bCs/>
          <w:u w:val="single"/>
        </w:rPr>
        <w:t>1</w:t>
      </w:r>
      <w:r w:rsidRPr="00180A78">
        <w:rPr>
          <w:rFonts w:ascii="Courier New" w:hAnsi="Courier New" w:cs="Courier New"/>
          <w:szCs w:val="24"/>
        </w:rPr>
        <w:t xml:space="preserve"> (Fast Frequency Response Performance Metric), the available State of Charge shall be taken into consideration and Seller shall not be held to the criteria set forth in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w:t>
      </w:r>
      <w:r w:rsidR="005D5714">
        <w:rPr>
          <w:rFonts w:ascii="Courier New" w:hAnsi="Courier New" w:cs="Courier New"/>
          <w:bCs/>
          <w:u w:val="single"/>
        </w:rPr>
        <w:t>1</w:t>
      </w:r>
      <w:r w:rsidRPr="00180A78">
        <w:rPr>
          <w:rFonts w:ascii="Courier New" w:hAnsi="Courier New" w:cs="Courier New"/>
          <w:szCs w:val="24"/>
        </w:rPr>
        <w:t xml:space="preserve"> (Fast Frequency Response Performance Metric) if there is insufficient charged capacity available for the appropriate response.     </w:t>
      </w:r>
    </w:p>
    <w:p w:rsidR="00731BF8" w:rsidRPr="00180A78" w:rsidRDefault="00731BF8" w:rsidP="00731BF8">
      <w:pPr>
        <w:pStyle w:val="BodyText"/>
        <w:spacing w:after="240"/>
        <w:ind w:left="1440" w:hanging="720"/>
        <w:rPr>
          <w:rFonts w:ascii="Courier New" w:hAnsi="Courier New" w:cs="Courier New"/>
          <w:szCs w:val="24"/>
        </w:rPr>
      </w:pPr>
      <w:r w:rsidRPr="00180A78">
        <w:rPr>
          <w:rFonts w:ascii="Courier New" w:hAnsi="Courier New" w:cs="Courier New"/>
          <w:bCs/>
          <w:szCs w:val="24"/>
        </w:rPr>
        <w:t>(b)  </w:t>
      </w:r>
      <w:r w:rsidRPr="00051E91">
        <w:rPr>
          <w:rFonts w:ascii="Courier New" w:hAnsi="Courier New" w:cs="Courier New"/>
          <w:bCs/>
          <w:szCs w:val="24"/>
          <w:u w:val="single"/>
        </w:rPr>
        <w:t>Performance Deficiencies; Fast Frequency Response Performance Factor Termination Rights</w:t>
      </w:r>
      <w:r w:rsidRPr="00180A78">
        <w:rPr>
          <w:rFonts w:ascii="Courier New" w:hAnsi="Courier New" w:cs="Courier New"/>
          <w:bCs/>
          <w:szCs w:val="24"/>
        </w:rPr>
        <w:t>.</w:t>
      </w:r>
      <w:r w:rsidRPr="00180A78">
        <w:rPr>
          <w:rFonts w:ascii="Courier New" w:hAnsi="Courier New" w:cs="Courier New"/>
          <w:szCs w:val="24"/>
        </w:rPr>
        <w:t xml:space="preserve">  With respect to any Facility response under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w:t>
      </w:r>
      <w:r w:rsidR="005D5714">
        <w:rPr>
          <w:rFonts w:ascii="Courier New" w:hAnsi="Courier New" w:cs="Courier New"/>
          <w:bCs/>
          <w:u w:val="single"/>
        </w:rPr>
        <w:t>1</w:t>
      </w:r>
      <w:r w:rsidRPr="00180A78">
        <w:rPr>
          <w:rFonts w:ascii="Courier New" w:hAnsi="Courier New" w:cs="Courier New"/>
          <w:szCs w:val="24"/>
        </w:rPr>
        <w:t xml:space="preserve"> (Fast Frequency Response Performance Metric), Company will notify Seller of any discrepancies in the Facility response, and Seller shall respond to and cure all such performance deficiencies in accordance with </w:t>
      </w:r>
      <w:r w:rsidRPr="00180A78">
        <w:rPr>
          <w:rFonts w:ascii="Courier New" w:hAnsi="Courier New" w:cs="Courier New"/>
          <w:bCs/>
          <w:szCs w:val="24"/>
          <w:u w:val="single"/>
        </w:rPr>
        <w:t>Section 1(j)</w:t>
      </w:r>
      <w:r w:rsidRPr="00180A78">
        <w:rPr>
          <w:rFonts w:ascii="Courier New" w:hAnsi="Courier New" w:cs="Courier New"/>
          <w:szCs w:val="24"/>
        </w:rPr>
        <w:t xml:space="preserve"> (Demonstration of Facility) of </w:t>
      </w:r>
      <w:r w:rsidRPr="00180A78">
        <w:rPr>
          <w:rFonts w:ascii="Courier New" w:hAnsi="Courier New" w:cs="Courier New"/>
          <w:bCs/>
          <w:szCs w:val="24"/>
          <w:u w:val="single"/>
        </w:rPr>
        <w:t>Attachment B</w:t>
      </w:r>
      <w:r w:rsidRPr="00180A78">
        <w:rPr>
          <w:rFonts w:ascii="Courier New" w:hAnsi="Courier New" w:cs="Courier New"/>
          <w:szCs w:val="24"/>
        </w:rPr>
        <w:t xml:space="preserve"> (Facility Owned by Seller).  </w:t>
      </w:r>
      <w:r w:rsidRPr="00180A78">
        <w:rPr>
          <w:rFonts w:ascii="Courier New" w:hAnsi="Courier New" w:cs="Courier New"/>
          <w:szCs w:val="24"/>
          <w:lang w:eastAsia="zh-CN"/>
        </w:rPr>
        <w:t xml:space="preserve">The Parties acknowledge that, although the intent of the liquidated damages payable under </w:t>
      </w:r>
      <w:r w:rsidRPr="00180A78">
        <w:rPr>
          <w:rFonts w:ascii="Courier New" w:hAnsi="Courier New" w:cs="Courier New"/>
          <w:bCs/>
          <w:szCs w:val="24"/>
          <w:lang w:eastAsia="zh-CN"/>
        </w:rPr>
        <w:t>S</w:t>
      </w:r>
      <w:r w:rsidRPr="00180A78">
        <w:rPr>
          <w:rFonts w:ascii="Courier New" w:hAnsi="Courier New" w:cs="Courier New"/>
          <w:bCs/>
          <w:szCs w:val="24"/>
          <w:u w:val="single"/>
          <w:lang w:eastAsia="zh-CN"/>
        </w:rPr>
        <w:t xml:space="preserve">ection </w:t>
      </w:r>
      <w:r>
        <w:rPr>
          <w:rFonts w:ascii="Courier New" w:hAnsi="Courier New" w:cs="Courier New"/>
          <w:bCs/>
          <w:u w:val="single"/>
          <w:lang w:eastAsia="zh-CN"/>
        </w:rPr>
        <w:t>2</w:t>
      </w:r>
      <w:r w:rsidRPr="00180A78">
        <w:rPr>
          <w:rFonts w:ascii="Courier New" w:hAnsi="Courier New" w:cs="Courier New"/>
          <w:bCs/>
          <w:szCs w:val="24"/>
          <w:u w:val="single"/>
          <w:lang w:eastAsia="zh-CN"/>
        </w:rPr>
        <w:t>.</w:t>
      </w:r>
      <w:r>
        <w:rPr>
          <w:rFonts w:ascii="Courier New" w:hAnsi="Courier New" w:cs="Courier New"/>
          <w:bCs/>
          <w:u w:val="single"/>
          <w:lang w:eastAsia="zh-CN"/>
        </w:rPr>
        <w:t>1</w:t>
      </w:r>
      <w:r w:rsidR="005D5714">
        <w:rPr>
          <w:rFonts w:ascii="Courier New" w:hAnsi="Courier New" w:cs="Courier New"/>
          <w:bCs/>
          <w:u w:val="single"/>
          <w:lang w:eastAsia="zh-CN"/>
        </w:rPr>
        <w:t>1</w:t>
      </w:r>
      <w:r w:rsidRPr="00180A78">
        <w:rPr>
          <w:rFonts w:ascii="Courier New" w:hAnsi="Courier New" w:cs="Courier New"/>
          <w:bCs/>
          <w:szCs w:val="24"/>
          <w:u w:val="single"/>
          <w:lang w:eastAsia="zh-CN"/>
        </w:rPr>
        <w:t>(a)</w:t>
      </w:r>
      <w:r w:rsidRPr="00180A78">
        <w:rPr>
          <w:rFonts w:ascii="Courier New" w:hAnsi="Courier New" w:cs="Courier New"/>
          <w:szCs w:val="24"/>
          <w:lang w:eastAsia="zh-CN"/>
        </w:rPr>
        <w:t xml:space="preserve"> (Fast Frequency Response Criteria and Liquidated Damages) is to compensate Company for the damages that Company would incur if the Facility fails to respond appropriately to Company System frequency, such liquidated damages are not intended to compensate Company for the damages that Company would incur if a pattern of underperformance establishes a reasonable expectation that the Facility is likely to continue to substantially underperform.  Accordingly, and without limitation to Company</w:t>
      </w:r>
      <w:r>
        <w:rPr>
          <w:rFonts w:ascii="Courier New" w:hAnsi="Courier New" w:cs="Courier New"/>
          <w:lang w:eastAsia="zh-CN"/>
        </w:rPr>
        <w:t>'</w:t>
      </w:r>
      <w:r w:rsidRPr="00180A78">
        <w:rPr>
          <w:rFonts w:ascii="Courier New" w:hAnsi="Courier New" w:cs="Courier New"/>
          <w:szCs w:val="24"/>
          <w:lang w:eastAsia="zh-CN"/>
        </w:rPr>
        <w:t xml:space="preserve">s rights under said </w:t>
      </w:r>
      <w:r w:rsidRPr="00180A78">
        <w:rPr>
          <w:rFonts w:ascii="Courier New" w:hAnsi="Courier New" w:cs="Courier New"/>
          <w:bCs/>
          <w:szCs w:val="24"/>
          <w:u w:val="single"/>
          <w:lang w:eastAsia="zh-CN"/>
        </w:rPr>
        <w:t xml:space="preserve">Section </w:t>
      </w:r>
      <w:r>
        <w:rPr>
          <w:rFonts w:ascii="Courier New" w:hAnsi="Courier New" w:cs="Courier New"/>
          <w:bCs/>
          <w:u w:val="single"/>
          <w:lang w:eastAsia="zh-CN"/>
        </w:rPr>
        <w:t>2</w:t>
      </w:r>
      <w:r w:rsidRPr="00180A78">
        <w:rPr>
          <w:rFonts w:ascii="Courier New" w:hAnsi="Courier New" w:cs="Courier New"/>
          <w:bCs/>
          <w:szCs w:val="24"/>
          <w:u w:val="single"/>
          <w:lang w:eastAsia="zh-CN"/>
        </w:rPr>
        <w:t>.</w:t>
      </w:r>
      <w:r>
        <w:rPr>
          <w:rFonts w:ascii="Courier New" w:hAnsi="Courier New" w:cs="Courier New"/>
          <w:bCs/>
          <w:u w:val="single"/>
          <w:lang w:eastAsia="zh-CN"/>
        </w:rPr>
        <w:t>13</w:t>
      </w:r>
      <w:r w:rsidRPr="00180A78">
        <w:rPr>
          <w:rFonts w:ascii="Courier New" w:hAnsi="Courier New" w:cs="Courier New"/>
          <w:bCs/>
          <w:szCs w:val="24"/>
          <w:u w:val="single"/>
          <w:lang w:eastAsia="zh-CN"/>
        </w:rPr>
        <w:t>(a)</w:t>
      </w:r>
      <w:r w:rsidRPr="00180A78">
        <w:rPr>
          <w:rFonts w:ascii="Courier New" w:hAnsi="Courier New" w:cs="Courier New"/>
          <w:szCs w:val="24"/>
          <w:lang w:eastAsia="zh-CN"/>
        </w:rPr>
        <w:t xml:space="preserve"> (Fast Frequency Response Criteria and Liquidated Damages), in the event Seller fails to comply with the terms of </w:t>
      </w:r>
      <w:r w:rsidRPr="00180A78">
        <w:rPr>
          <w:rFonts w:ascii="Courier New" w:hAnsi="Courier New" w:cs="Courier New"/>
          <w:bCs/>
          <w:szCs w:val="24"/>
          <w:u w:val="single"/>
        </w:rPr>
        <w:t>Section 1(j)</w:t>
      </w:r>
      <w:r w:rsidRPr="00180A78">
        <w:rPr>
          <w:rFonts w:ascii="Courier New" w:hAnsi="Courier New" w:cs="Courier New"/>
          <w:szCs w:val="24"/>
        </w:rPr>
        <w:t xml:space="preserve"> (Demonstration of Facility) of </w:t>
      </w:r>
      <w:r w:rsidRPr="00180A78">
        <w:rPr>
          <w:rFonts w:ascii="Courier New" w:hAnsi="Courier New" w:cs="Courier New"/>
          <w:bCs/>
          <w:szCs w:val="24"/>
          <w:u w:val="single"/>
        </w:rPr>
        <w:t>Attachment B</w:t>
      </w:r>
      <w:r w:rsidRPr="00180A78">
        <w:rPr>
          <w:rFonts w:ascii="Courier New" w:hAnsi="Courier New" w:cs="Courier New"/>
          <w:szCs w:val="24"/>
        </w:rPr>
        <w:t xml:space="preserve"> (Facility Owned by Seller), such event shall constitute an Event of Default under </w:t>
      </w:r>
      <w:r w:rsidRPr="00180A78">
        <w:rPr>
          <w:rFonts w:ascii="Courier New" w:hAnsi="Courier New" w:cs="Courier New"/>
          <w:bCs/>
          <w:szCs w:val="24"/>
          <w:u w:val="single"/>
        </w:rPr>
        <w:t xml:space="preserve">Section </w:t>
      </w:r>
      <w:r>
        <w:rPr>
          <w:rFonts w:ascii="Courier New" w:hAnsi="Courier New" w:cs="Courier New"/>
          <w:bCs/>
          <w:u w:val="single"/>
        </w:rPr>
        <w:t>15</w:t>
      </w:r>
      <w:r w:rsidRPr="00180A78">
        <w:rPr>
          <w:rFonts w:ascii="Courier New" w:hAnsi="Courier New" w:cs="Courier New"/>
          <w:bCs/>
          <w:szCs w:val="24"/>
          <w:u w:val="single"/>
        </w:rPr>
        <w:t>.2(f)</w:t>
      </w:r>
      <w:r w:rsidRPr="00180A78">
        <w:rPr>
          <w:rFonts w:ascii="Courier New" w:hAnsi="Courier New" w:cs="Courier New"/>
          <w:szCs w:val="24"/>
        </w:rPr>
        <w:t xml:space="preserve"> of this Agreement for which Company shall the rights (including but not limited to the termination rights) set forth in </w:t>
      </w:r>
      <w:r w:rsidRPr="00180A78">
        <w:rPr>
          <w:rFonts w:ascii="Courier New" w:hAnsi="Courier New" w:cs="Courier New"/>
          <w:bCs/>
          <w:szCs w:val="24"/>
          <w:u w:val="single"/>
        </w:rPr>
        <w:t xml:space="preserve">Article </w:t>
      </w:r>
      <w:r>
        <w:rPr>
          <w:rFonts w:ascii="Courier New" w:hAnsi="Courier New" w:cs="Courier New"/>
          <w:bCs/>
          <w:u w:val="single"/>
        </w:rPr>
        <w:t>15</w:t>
      </w:r>
      <w:r w:rsidRPr="00180A78">
        <w:rPr>
          <w:rFonts w:ascii="Courier New" w:hAnsi="Courier New" w:cs="Courier New"/>
          <w:szCs w:val="24"/>
        </w:rPr>
        <w:t xml:space="preserve"> (Events of Default</w:t>
      </w:r>
      <w:r>
        <w:rPr>
          <w:rFonts w:ascii="Courier New" w:hAnsi="Courier New" w:cs="Courier New"/>
        </w:rPr>
        <w:t>)</w:t>
      </w:r>
      <w:r w:rsidRPr="00180A78">
        <w:rPr>
          <w:rFonts w:ascii="Courier New" w:hAnsi="Courier New" w:cs="Courier New"/>
          <w:szCs w:val="24"/>
        </w:rPr>
        <w:t xml:space="preserve"> </w:t>
      </w:r>
      <w:r>
        <w:rPr>
          <w:rFonts w:ascii="Courier New" w:hAnsi="Courier New" w:cs="Courier New"/>
        </w:rPr>
        <w:t xml:space="preserve">and </w:t>
      </w:r>
      <w:r>
        <w:rPr>
          <w:rFonts w:ascii="Courier New" w:hAnsi="Courier New" w:cs="Courier New"/>
          <w:u w:val="single"/>
        </w:rPr>
        <w:t>Article 16</w:t>
      </w:r>
      <w:r>
        <w:rPr>
          <w:rFonts w:ascii="Courier New" w:hAnsi="Courier New" w:cs="Courier New"/>
        </w:rPr>
        <w:t xml:space="preserve"> (Damages in the Event of Termination)</w:t>
      </w:r>
      <w:r w:rsidRPr="00180A78">
        <w:rPr>
          <w:rFonts w:ascii="Courier New" w:hAnsi="Courier New" w:cs="Courier New"/>
          <w:szCs w:val="24"/>
          <w:lang w:eastAsia="zh-CN"/>
        </w:rPr>
        <w:t xml:space="preserve">. </w:t>
      </w:r>
    </w:p>
    <w:p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Pr="00F35441">
        <w:rPr>
          <w:rFonts w:eastAsiaTheme="minorEastAsia"/>
          <w:szCs w:val="24"/>
          <w:lang w:eastAsia="zh-CN"/>
        </w:rPr>
        <w:t>.</w:t>
      </w:r>
    </w:p>
    <w:p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2.5(</w:t>
      </w:r>
      <w:r w:rsidR="00ED70D8" w:rsidRPr="004B302D">
        <w:rPr>
          <w:rFonts w:eastAsiaTheme="minorEastAsia"/>
          <w:u w:val="single"/>
        </w:rPr>
        <w:t>b)</w:t>
      </w:r>
      <w:r w:rsidR="00ED70D8" w:rsidRPr="004B302D">
        <w:rPr>
          <w:rFonts w:eastAsiaTheme="minorEastAsia"/>
        </w:rPr>
        <w:t xml:space="preserve"> (</w:t>
      </w:r>
      <w:r w:rsidRPr="004B302D">
        <w:rPr>
          <w:rFonts w:eastAsiaTheme="minorEastAsia"/>
        </w:rPr>
        <w:t>P</w:t>
      </w:r>
      <w:r w:rsidR="00E07233" w:rsidRPr="004B302D">
        <w:rPr>
          <w:rFonts w:eastAsiaTheme="minorEastAsia"/>
        </w:rPr>
        <w:t>V</w:t>
      </w:r>
      <w:r w:rsidRPr="004B302D">
        <w:rPr>
          <w:rFonts w:eastAsiaTheme="minorEastAsia"/>
        </w:rPr>
        <w:t xml:space="preserve"> System </w:t>
      </w:r>
      <w:r w:rsidR="00ED70D8" w:rsidRPr="004B302D">
        <w:rPr>
          <w:rFonts w:eastAsiaTheme="minorEastAsia"/>
        </w:rPr>
        <w:t>Equivalent Availability</w:t>
      </w:r>
      <w:r w:rsidR="00805844" w:rsidRPr="004B302D">
        <w:rPr>
          <w:rFonts w:eastAsiaTheme="minorEastAsia"/>
        </w:rPr>
        <w:t xml:space="preserve"> Factor</w:t>
      </w:r>
      <w:r w:rsidR="00ED70D8" w:rsidRPr="004B302D">
        <w:rPr>
          <w:rFonts w:eastAsiaTheme="minorEastAsia"/>
        </w:rPr>
        <w:t xml:space="preserve"> Performance Metric and Liquidated Damages), </w:t>
      </w:r>
      <w:r w:rsidR="00ED70D8" w:rsidRPr="004B302D">
        <w:rPr>
          <w:rFonts w:eastAsiaTheme="minorEastAsia"/>
          <w:u w:val="single"/>
        </w:rPr>
        <w:t>Section 2.6(c)</w:t>
      </w:r>
      <w:r w:rsidR="00ED70D8" w:rsidRPr="004B302D">
        <w:rPr>
          <w:rFonts w:eastAsiaTheme="minorEastAsia"/>
        </w:rPr>
        <w:t xml:space="preserve"> (GPR Performance Metric and Liquidated Damages), </w:t>
      </w:r>
      <w:r w:rsidR="00ED70D8" w:rsidRPr="004B302D">
        <w:rPr>
          <w:rFonts w:eastAsiaTheme="minorEastAsia"/>
          <w:u w:val="single"/>
        </w:rPr>
        <w:t>Section 2.7(a)</w:t>
      </w:r>
      <w:r w:rsidR="00ED70D8" w:rsidRPr="004B302D">
        <w:rPr>
          <w:rFonts w:eastAsiaTheme="minorEastAsia"/>
        </w:rPr>
        <w:t xml:space="preserve"> (BESS Capacity </w:t>
      </w:r>
      <w:r w:rsidRPr="004B302D">
        <w:rPr>
          <w:rFonts w:eastAsiaTheme="minorEastAsia"/>
        </w:rPr>
        <w:t>Test</w:t>
      </w:r>
      <w:r w:rsidR="00ED70D8" w:rsidRPr="004B302D">
        <w:rPr>
          <w:rFonts w:eastAsiaTheme="minorEastAsia"/>
        </w:rPr>
        <w:t xml:space="preserve"> and Liquidated Damages), </w:t>
      </w:r>
      <w:r w:rsidR="00ED70D8" w:rsidRPr="004B302D">
        <w:rPr>
          <w:rFonts w:eastAsiaTheme="minorEastAsia"/>
          <w:u w:val="single"/>
        </w:rPr>
        <w:t>Section 2.8(a)</w:t>
      </w:r>
      <w:r w:rsidR="00ED70D8" w:rsidRPr="004B302D">
        <w:rPr>
          <w:rFonts w:eastAsiaTheme="minorEastAsia"/>
        </w:rPr>
        <w:t xml:space="preserve"> (BESS Annual Equivalent Availability Factor and Liquidated Damages)</w:t>
      </w:r>
      <w:r w:rsidR="00EE16E6">
        <w:rPr>
          <w:rFonts w:eastAsiaTheme="minorEastAsia"/>
        </w:rPr>
        <w:t xml:space="preserve">, </w:t>
      </w:r>
      <w:r w:rsidR="00ED70D8" w:rsidRPr="004B302D">
        <w:rPr>
          <w:rFonts w:eastAsiaTheme="minorEastAsia"/>
          <w:u w:val="single"/>
        </w:rPr>
        <w:t>Section 2.9</w:t>
      </w:r>
      <w:r w:rsidR="00ED70D8" w:rsidRPr="004B302D">
        <w:rPr>
          <w:rFonts w:eastAsiaTheme="minorEastAsia"/>
        </w:rPr>
        <w:t xml:space="preserve"> (BESS</w:t>
      </w:r>
      <w:r w:rsidR="006A2E28">
        <w:rPr>
          <w:rFonts w:eastAsiaTheme="minorEastAsia"/>
        </w:rPr>
        <w:t xml:space="preserve"> Annual</w:t>
      </w:r>
      <w:r w:rsidR="00ED70D8" w:rsidRPr="004B302D">
        <w:rPr>
          <w:rFonts w:eastAsiaTheme="minorEastAsia"/>
        </w:rPr>
        <w:t xml:space="preserve"> Equivalent Forced Outage Factor; Liquidated Damages</w:t>
      </w:r>
      <w:r w:rsidR="00ED70D8" w:rsidRPr="004B302D">
        <w:rPr>
          <w:rFonts w:eastAsiaTheme="minorEastAsia"/>
          <w:lang w:eastAsia="zh-CN"/>
        </w:rPr>
        <w:t>)</w:t>
      </w:r>
      <w:r w:rsidR="00EE16E6">
        <w:rPr>
          <w:rFonts w:eastAsiaTheme="minorEastAsia"/>
          <w:lang w:eastAsia="zh-CN"/>
        </w:rPr>
        <w:t xml:space="preserve"> and </w:t>
      </w:r>
      <w:r w:rsidR="00EE16E6" w:rsidRPr="00B463E3">
        <w:rPr>
          <w:rFonts w:eastAsiaTheme="minorEastAsia"/>
          <w:u w:val="single"/>
          <w:lang w:eastAsia="zh-CN"/>
        </w:rPr>
        <w:t>Section 2.10</w:t>
      </w:r>
      <w:r w:rsidR="00EE16E6">
        <w:rPr>
          <w:rFonts w:eastAsiaTheme="minorEastAsia"/>
          <w:lang w:eastAsia="zh-CN"/>
        </w:rPr>
        <w:t xml:space="preserve"> (BESS Round Trip Efficiency; Liquidated Damages; Termination Rights)</w:t>
      </w:r>
      <w:r w:rsidR="005D5714" w:rsidRPr="005D5714">
        <w:rPr>
          <w:rFonts w:eastAsiaTheme="minorEastAsia"/>
          <w:lang w:eastAsia="zh-CN"/>
        </w:rPr>
        <w:t xml:space="preserve"> </w:t>
      </w:r>
      <w:r w:rsidR="005D5714">
        <w:rPr>
          <w:rFonts w:eastAsiaTheme="minorEastAsia"/>
          <w:lang w:eastAsia="zh-CN"/>
        </w:rPr>
        <w:t xml:space="preserve">and </w:t>
      </w:r>
      <w:r w:rsidR="005D5714">
        <w:rPr>
          <w:rFonts w:eastAsiaTheme="minorEastAsia"/>
          <w:u w:val="single"/>
          <w:lang w:eastAsia="zh-CN"/>
        </w:rPr>
        <w:t>Section 2.11</w:t>
      </w:r>
      <w:r w:rsidR="005D5714">
        <w:rPr>
          <w:rFonts w:eastAsiaTheme="minorEastAsia"/>
          <w:lang w:eastAsia="zh-CN"/>
        </w:rPr>
        <w:t xml:space="preserve"> (Fast Frequency Response Performance Metric) </w:t>
      </w:r>
      <w:r w:rsidR="005D5714" w:rsidRPr="006B14F2">
        <w:rPr>
          <w:rFonts w:eastAsiaTheme="minorEastAsia"/>
          <w:b/>
          <w:lang w:eastAsia="zh-CN"/>
        </w:rPr>
        <w:t>[SUBJECT TO REMOVAL PER SECTION 2.1</w:t>
      </w:r>
      <w:r w:rsidR="005D5714">
        <w:rPr>
          <w:rFonts w:eastAsiaTheme="minorEastAsia"/>
          <w:b/>
          <w:lang w:eastAsia="zh-CN"/>
        </w:rPr>
        <w:t>1</w:t>
      </w:r>
      <w:r w:rsidR="005D5714" w:rsidRPr="006B14F2">
        <w:rPr>
          <w:rFonts w:eastAsiaTheme="minorEastAsia"/>
          <w:b/>
          <w:lang w:eastAsia="zh-CN"/>
        </w:rPr>
        <w:t xml:space="preserve"> DRAFTING NOTE]</w:t>
      </w:r>
      <w:r w:rsidR="00ED70D8" w:rsidRPr="004B302D">
        <w:rPr>
          <w:rFonts w:eastAsiaTheme="minorEastAsia"/>
          <w:lang w:eastAsia="zh-CN"/>
        </w:rPr>
        <w:t xml:space="preserve"> (collectively,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2.3</w:t>
      </w:r>
      <w:r w:rsidR="00ED70D8" w:rsidRPr="004B302D">
        <w:rPr>
          <w:rFonts w:eastAsiaTheme="minorEastAsia"/>
        </w:rPr>
        <w:t xml:space="preserve"> (Lump Sum Payment) of this Agreement or, to draw such liquidated damages from the Operating Period Security, as follows:</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w:t>
      </w:r>
      <w:r w:rsidR="00EE16E6">
        <w:rPr>
          <w:rFonts w:eastAsiaTheme="minorEastAsia"/>
          <w:szCs w:val="24"/>
          <w:lang w:eastAsia="zh-CN"/>
        </w:rPr>
        <w:t>,</w:t>
      </w:r>
      <w:r w:rsidRPr="004B302D">
        <w:rPr>
          <w:rFonts w:eastAsiaTheme="minorEastAsia"/>
          <w:szCs w:val="24"/>
          <w:lang w:eastAsia="zh-CN"/>
        </w:rPr>
        <w:t xml:space="preserve">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4B302D">
        <w:rPr>
          <w:rFonts w:eastAsiaTheme="minorEastAsia"/>
          <w:szCs w:val="24"/>
          <w:lang w:eastAsia="zh-CN"/>
        </w:rPr>
        <w:t>Equivalent Forced Outage Factor; Liquidated Damages)</w:t>
      </w:r>
      <w:r w:rsidR="005D5714">
        <w:rPr>
          <w:rFonts w:eastAsiaTheme="minorEastAsia"/>
          <w:szCs w:val="24"/>
          <w:lang w:eastAsia="zh-CN"/>
        </w:rPr>
        <w:t>,</w:t>
      </w:r>
      <w:r w:rsidR="00EE16E6">
        <w:rPr>
          <w:rFonts w:eastAsiaTheme="minorEastAsia"/>
          <w:szCs w:val="24"/>
          <w:lang w:eastAsia="zh-CN"/>
        </w:rPr>
        <w:t xml:space="preserve"> </w:t>
      </w:r>
      <w:r w:rsidR="00EE16E6" w:rsidRPr="00B463E3">
        <w:rPr>
          <w:rFonts w:eastAsiaTheme="minorEastAsia"/>
          <w:szCs w:val="24"/>
          <w:u w:val="single"/>
          <w:lang w:eastAsia="zh-CN"/>
        </w:rPr>
        <w:t>Section 2.10</w:t>
      </w:r>
      <w:r w:rsidR="00EE16E6">
        <w:rPr>
          <w:rFonts w:eastAsiaTheme="minorEastAsia"/>
          <w:szCs w:val="24"/>
          <w:lang w:eastAsia="zh-CN"/>
        </w:rPr>
        <w:t xml:space="preserve"> (BESS Round Trip Efficiency Test; Liquidated Damages; Termination Rights)</w:t>
      </w:r>
      <w:r w:rsidR="005D5714">
        <w:rPr>
          <w:rFonts w:eastAsiaTheme="minorEastAsia"/>
          <w:szCs w:val="24"/>
          <w:lang w:eastAsia="zh-CN"/>
        </w:rPr>
        <w:t xml:space="preserve"> and </w:t>
      </w:r>
      <w:r w:rsidR="005D5714">
        <w:rPr>
          <w:rFonts w:eastAsiaTheme="minorEastAsia"/>
          <w:u w:val="single"/>
          <w:lang w:eastAsia="zh-CN"/>
        </w:rPr>
        <w:t>Section 2.11</w:t>
      </w:r>
      <w:r w:rsidR="005D5714">
        <w:rPr>
          <w:rFonts w:eastAsiaTheme="minorEastAsia"/>
          <w:lang w:eastAsia="zh-CN"/>
        </w:rPr>
        <w:t xml:space="preserve"> (Fast Frequency Response Performance Metric) </w:t>
      </w:r>
      <w:r w:rsidR="005D5714" w:rsidRPr="006B14F2">
        <w:rPr>
          <w:rFonts w:eastAsiaTheme="minorEastAsia"/>
          <w:b/>
          <w:lang w:eastAsia="zh-CN"/>
        </w:rPr>
        <w:t>[SUBJECT TO REMOVAL PER SECTION 2.1</w:t>
      </w:r>
      <w:r w:rsidR="005D5714">
        <w:rPr>
          <w:rFonts w:eastAsiaTheme="minorEastAsia"/>
          <w:b/>
          <w:lang w:eastAsia="zh-CN"/>
        </w:rPr>
        <w:t>1</w:t>
      </w:r>
      <w:r w:rsidR="005D5714" w:rsidRPr="006B14F2">
        <w:rPr>
          <w:rFonts w:eastAsiaTheme="minorEastAsia"/>
          <w:b/>
          <w:lang w:eastAsia="zh-CN"/>
        </w:rPr>
        <w:t xml:space="preserve"> DRAFTING NOTE]</w:t>
      </w:r>
      <w:r w:rsidRPr="004B302D">
        <w:rPr>
          <w:rFonts w:eastAsiaTheme="minorEastAsia"/>
          <w:szCs w:val="24"/>
          <w:lang w:eastAsia="zh-CN"/>
        </w:rPr>
        <w:t>, as applicable;</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28" w:name="_Hlk530579418"/>
      <w:r w:rsidRPr="004B302D">
        <w:rPr>
          <w:rFonts w:eastAsiaTheme="minorEastAsia"/>
          <w:szCs w:val="24"/>
          <w:lang w:eastAsia="zh-CN"/>
        </w:rPr>
        <w:t>(and in no event more than forty-five (45) Business Days from the date of such determination)</w:t>
      </w:r>
      <w:bookmarkEnd w:id="28"/>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Assessment Period, or does not set-off or draw the full amount of the liquidated damages for such calendar month, BESS Measurement Period 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2.3</w:t>
      </w:r>
      <w:r w:rsidRPr="004B302D">
        <w:rPr>
          <w:rFonts w:eastAsiaTheme="minorEastAsia"/>
          <w:szCs w:val="24"/>
          <w:lang w:eastAsia="zh-CN"/>
        </w:rPr>
        <w:t xml:space="preserve"> (Lump Sum Payment) of this Agreement or to draw from the Operating Period Security.</w:t>
      </w:r>
    </w:p>
    <w:p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2.3</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2.1</w:t>
      </w:r>
      <w:r w:rsidR="005D5714">
        <w:rPr>
          <w:rFonts w:eastAsiaTheme="minorEastAsia"/>
          <w:szCs w:val="24"/>
          <w:u w:val="single"/>
          <w:lang w:eastAsia="zh-CN"/>
        </w:rPr>
        <w:t>2</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2.1</w:t>
      </w:r>
      <w:r w:rsidR="005D5714">
        <w:rPr>
          <w:rFonts w:eastAsiaTheme="minorEastAsia"/>
          <w:szCs w:val="24"/>
          <w:u w:val="single"/>
          <w:lang w:eastAsia="zh-CN"/>
        </w:rPr>
        <w:t>7</w:t>
      </w:r>
      <w:r w:rsidRPr="004B302D">
        <w:rPr>
          <w:rFonts w:eastAsiaTheme="minorEastAsia"/>
          <w:szCs w:val="24"/>
          <w:lang w:eastAsia="zh-CN"/>
        </w:rPr>
        <w:t xml:space="preserve"> (Payment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5D5714">
        <w:rPr>
          <w:rFonts w:eastAsiaTheme="minorEastAsia"/>
          <w:szCs w:val="24"/>
          <w:u w:val="single"/>
          <w:lang w:eastAsia="zh-CN"/>
        </w:rPr>
        <w:t>6</w:t>
      </w:r>
      <w:r w:rsidRPr="004B302D">
        <w:rPr>
          <w:rFonts w:eastAsiaTheme="minorEastAsia"/>
          <w:szCs w:val="24"/>
          <w:lang w:eastAsia="zh-CN"/>
        </w:rPr>
        <w:t xml:space="preserve"> (</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2.1</w:t>
      </w:r>
      <w:r w:rsidR="005D5714">
        <w:rPr>
          <w:rFonts w:eastAsiaTheme="minorEastAsia"/>
          <w:szCs w:val="24"/>
          <w:u w:val="single"/>
          <w:lang w:eastAsia="zh-CN"/>
        </w:rPr>
        <w:t>7</w:t>
      </w:r>
      <w:r w:rsidRPr="004B302D">
        <w:rPr>
          <w:rFonts w:eastAsiaTheme="minorEastAsia"/>
          <w:szCs w:val="24"/>
          <w:lang w:eastAsia="zh-CN"/>
        </w:rPr>
        <w:t xml:space="preserve"> (Payment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5D5714">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2.1</w:t>
      </w:r>
      <w:r w:rsidR="004C74E8">
        <w:rPr>
          <w:rFonts w:eastAsiaTheme="minorEastAsia"/>
          <w:szCs w:val="24"/>
          <w:u w:val="single"/>
          <w:lang w:eastAsia="zh-CN"/>
        </w:rPr>
        <w:t>1</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2.1</w:t>
      </w:r>
      <w:r w:rsidR="005D5714">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r w:rsidR="006A2E28">
        <w:t>Company shall not be obligated to pay for any test energy accepted prior to the Commercial Operations Date.</w:t>
      </w:r>
    </w:p>
    <w:p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Company to Seller</w:t>
      </w:r>
      <w:r w:rsidRPr="004B302D">
        <w:rPr>
          <w:szCs w:val="24"/>
        </w:rPr>
        <w:t xml:space="preserve">. </w:t>
      </w:r>
      <w:r w:rsidR="009D7CF3" w:rsidRPr="004B302D">
        <w:rPr>
          <w:szCs w:val="24"/>
        </w:rPr>
        <w:t xml:space="preserve"> </w:t>
      </w:r>
      <w:r w:rsidRPr="004B302D">
        <w:rPr>
          <w:szCs w:val="24"/>
        </w:rPr>
        <w:t xml:space="preserve">Sales of electric energy by Company to Seller shall be governed by an applicable rate schedule filed with the PUC and not by this Agreement, expect with respect to the reactive amount adjustment (if any) referred to in </w:t>
      </w:r>
      <w:r w:rsidRPr="004B302D">
        <w:rPr>
          <w:szCs w:val="24"/>
          <w:u w:val="single"/>
        </w:rPr>
        <w:t>Attachment B</w:t>
      </w:r>
      <w:r w:rsidRPr="004B302D">
        <w:rPr>
          <w:szCs w:val="24"/>
        </w:rPr>
        <w:t xml:space="preserve"> (Facility Owned by Seller).</w:t>
      </w:r>
    </w:p>
    <w:p w:rsidR="007046BA" w:rsidRPr="004B302D" w:rsidRDefault="00FC233A">
      <w:pPr>
        <w:pStyle w:val="Corp1L2"/>
        <w:rPr>
          <w:szCs w:val="24"/>
        </w:rPr>
      </w:pPr>
      <w:r w:rsidRPr="004B302D">
        <w:rPr>
          <w:szCs w:val="24"/>
        </w:rPr>
        <w:t xml:space="preserve">[Reserved] </w:t>
      </w:r>
      <w:r w:rsidRPr="004B302D">
        <w:rPr>
          <w:b/>
          <w:szCs w:val="24"/>
        </w:rPr>
        <w:t xml:space="preserve">[Drafting Note: </w:t>
      </w:r>
      <w:r w:rsidR="009D7CF3" w:rsidRPr="004B302D">
        <w:rPr>
          <w:b/>
          <w:szCs w:val="24"/>
        </w:rPr>
        <w:t xml:space="preserve"> </w:t>
      </w:r>
      <w:r w:rsidRPr="004B302D">
        <w:rPr>
          <w:b/>
          <w:szCs w:val="24"/>
        </w:rPr>
        <w:t xml:space="preserve">Use </w:t>
      </w:r>
      <w:r w:rsidR="005D5714">
        <w:rPr>
          <w:b/>
          <w:szCs w:val="24"/>
        </w:rPr>
        <w:t xml:space="preserve">the </w:t>
      </w:r>
      <w:r w:rsidRPr="004B302D">
        <w:rPr>
          <w:b/>
          <w:szCs w:val="24"/>
        </w:rPr>
        <w:t xml:space="preserve">following if PPA has energy payment: </w:t>
      </w:r>
      <w:r w:rsidR="00FE6D6F" w:rsidRPr="004B302D">
        <w:rPr>
          <w:szCs w:val="24"/>
          <w:u w:val="single"/>
        </w:rPr>
        <w:t>Company</w:t>
      </w:r>
      <w:r w:rsidR="00F263DE" w:rsidRPr="004B302D">
        <w:rPr>
          <w:szCs w:val="24"/>
          <w:u w:val="single"/>
        </w:rPr>
        <w:t>'</w:t>
      </w:r>
      <w:r w:rsidR="00FE6D6F" w:rsidRPr="004B302D">
        <w:rPr>
          <w:szCs w:val="24"/>
          <w:u w:val="single"/>
        </w:rPr>
        <w:t>s Obligation to Provide Certain Data</w:t>
      </w:r>
      <w:r w:rsidR="00FE6D6F" w:rsidRPr="004B302D">
        <w:rPr>
          <w:szCs w:val="24"/>
        </w:rPr>
        <w:t xml:space="preserve">. By the fifth </w:t>
      </w:r>
      <w:r w:rsidR="004279A1" w:rsidRPr="004B302D">
        <w:rPr>
          <w:szCs w:val="24"/>
        </w:rPr>
        <w:t>(5</w:t>
      </w:r>
      <w:r w:rsidR="004279A1" w:rsidRPr="004B302D">
        <w:rPr>
          <w:szCs w:val="24"/>
          <w:vertAlign w:val="superscript"/>
        </w:rPr>
        <w:t>th</w:t>
      </w:r>
      <w:r w:rsidR="004279A1" w:rsidRPr="004B302D">
        <w:rPr>
          <w:szCs w:val="24"/>
        </w:rPr>
        <w:t xml:space="preserve">) </w:t>
      </w:r>
      <w:r w:rsidR="00FE6D6F" w:rsidRPr="004B302D">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r w:rsidRPr="004B302D">
        <w:rPr>
          <w:b/>
          <w:szCs w:val="24"/>
        </w:rPr>
        <w:t>]</w:t>
      </w:r>
    </w:p>
    <w:p w:rsidR="007046BA" w:rsidRPr="004B302D" w:rsidRDefault="00EE1396" w:rsidP="00A276E3">
      <w:pPr>
        <w:pStyle w:val="Corp1L2"/>
        <w:rPr>
          <w:szCs w:val="24"/>
        </w:rPr>
      </w:pPr>
      <w:r w:rsidRPr="004B302D">
        <w:rPr>
          <w:szCs w:val="24"/>
          <w:u w:val="single"/>
        </w:rPr>
        <w:t>Seller's Preparation of the Monthly Invoice</w:t>
      </w:r>
      <w:r w:rsidRPr="004B302D">
        <w:rPr>
          <w:szCs w:val="24"/>
        </w:rPr>
        <w:t>.  By the tenth (10</w:t>
      </w:r>
      <w:r w:rsidRPr="004B302D">
        <w:rPr>
          <w:szCs w:val="24"/>
          <w:vertAlign w:val="superscript"/>
        </w:rPr>
        <w:t>th</w:t>
      </w:r>
      <w:r w:rsidRPr="004B302D">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sidRPr="004B302D">
        <w:rPr>
          <w:szCs w:val="24"/>
          <w:u w:val="single"/>
        </w:rPr>
        <w:t>Article 7</w:t>
      </w:r>
      <w:r w:rsidRPr="004B302D">
        <w:rPr>
          <w:szCs w:val="24"/>
        </w:rPr>
        <w:t xml:space="preserve"> (Seller Payments)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Add the following subclause if PPA has energy paym</w:t>
      </w:r>
      <w:r w:rsidR="00FC233A" w:rsidRPr="00B959DE">
        <w:rPr>
          <w:b/>
          <w:szCs w:val="24"/>
        </w:rPr>
        <w:t>ent:</w:t>
      </w:r>
      <w:r w:rsidR="00FC233A" w:rsidRPr="006F17F2">
        <w:rPr>
          <w:szCs w:val="24"/>
        </w:rPr>
        <w:t xml:space="preserve"> </w:t>
      </w:r>
      <w:r w:rsidR="009D7CF3" w:rsidRPr="004B302D">
        <w:rPr>
          <w:szCs w:val="24"/>
        </w:rPr>
        <w:t>"</w:t>
      </w:r>
      <w:r w:rsidR="00FC233A" w:rsidRPr="004B302D">
        <w:rPr>
          <w:szCs w:val="24"/>
        </w:rPr>
        <w:t xml:space="preserve">(iv) the charge for electric energy purchased by Company, as set forth in </w:t>
      </w:r>
      <w:r w:rsidR="00FC233A" w:rsidRPr="004B302D">
        <w:rPr>
          <w:szCs w:val="24"/>
          <w:u w:val="single"/>
        </w:rPr>
        <w:t>Attachment J</w:t>
      </w:r>
      <w:r w:rsidR="00FC233A" w:rsidRPr="004B302D">
        <w:rPr>
          <w:szCs w:val="24"/>
        </w:rPr>
        <w:t xml:space="preserve"> (</w:t>
      </w:r>
      <w:r w:rsidR="00FC233A" w:rsidRPr="004B302D">
        <w:rPr>
          <w:rFonts w:eastAsiaTheme="minorEastAsia"/>
        </w:rPr>
        <w:t xml:space="preserve">Company Payments for Energy, Dispatchability and </w:t>
      </w:r>
      <w:r w:rsidR="00824370" w:rsidRPr="004B302D">
        <w:rPr>
          <w:rFonts w:eastAsiaTheme="minorEastAsia"/>
        </w:rPr>
        <w:t xml:space="preserve">Availability of </w:t>
      </w:r>
      <w:r w:rsidR="00FC233A" w:rsidRPr="004B302D">
        <w:rPr>
          <w:rFonts w:eastAsiaTheme="minorEastAsia"/>
        </w:rPr>
        <w:t>BESS</w:t>
      </w:r>
      <w:r w:rsidR="00FC233A" w:rsidRPr="004B302D">
        <w:rPr>
          <w:szCs w:val="24"/>
        </w:rPr>
        <w:t>) of this Agreement</w:t>
      </w:r>
      <w:r w:rsidR="009D7CF3" w:rsidRPr="004B302D">
        <w:rPr>
          <w:szCs w:val="24"/>
        </w:rPr>
        <w:t>."</w:t>
      </w:r>
      <w:r w:rsidR="00FC233A" w:rsidRPr="004B302D">
        <w:rPr>
          <w:b/>
          <w:szCs w:val="24"/>
        </w:rPr>
        <w:t>]</w:t>
      </w:r>
    </w:p>
    <w:p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Business Day of each calendar month following the month during which the invoice was submitted (i.e., by the twentieth (20</w:t>
      </w:r>
      <w:r w:rsidRPr="004B302D">
        <w:rPr>
          <w:szCs w:val="24"/>
          <w:vertAlign w:val="superscript"/>
        </w:rPr>
        <w:t>th</w:t>
      </w:r>
      <w:r w:rsidRPr="004B302D">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2.1</w:t>
      </w:r>
      <w:r w:rsidR="005D5714">
        <w:rPr>
          <w:szCs w:val="24"/>
          <w:u w:val="single"/>
        </w:rPr>
        <w:t>2</w:t>
      </w:r>
      <w:r w:rsidRPr="004B302D">
        <w:rPr>
          <w:szCs w:val="24"/>
        </w:rPr>
        <w:t xml:space="preserve"> (Payment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and Dispute Resolution by Independent AF Evaluator) to this Agreement; or (ii) the information required under </w:t>
      </w:r>
      <w:r w:rsidRPr="004B302D">
        <w:rPr>
          <w:szCs w:val="24"/>
          <w:u w:val="single"/>
        </w:rPr>
        <w:t>Section 2.1</w:t>
      </w:r>
      <w:r w:rsidR="005D5714">
        <w:rPr>
          <w:szCs w:val="24"/>
          <w:u w:val="single"/>
        </w:rPr>
        <w:t>6</w:t>
      </w:r>
      <w:r w:rsidRPr="004B302D">
        <w:rPr>
          <w:szCs w:val="24"/>
        </w:rPr>
        <w:t xml:space="preserve"> (Seller's Preparation of the Monthly Invoice)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 xml:space="preserve">If PPA has energy payment, replace language starting from subclause “(ii)” with the following: </w:t>
      </w:r>
      <w:r w:rsidR="00FC233A" w:rsidRPr="00B959DE">
        <w:rPr>
          <w:szCs w:val="24"/>
        </w:rPr>
        <w:t xml:space="preserve">“(ii) the information required under </w:t>
      </w:r>
      <w:r w:rsidR="00FC233A" w:rsidRPr="006F17F2">
        <w:rPr>
          <w:szCs w:val="24"/>
          <w:u w:val="single"/>
        </w:rPr>
        <w:t>Section 2.1</w:t>
      </w:r>
      <w:r w:rsidR="005D5714">
        <w:rPr>
          <w:szCs w:val="24"/>
          <w:u w:val="single"/>
        </w:rPr>
        <w:t>6</w:t>
      </w:r>
      <w:r w:rsidR="00FC233A" w:rsidRPr="004B302D">
        <w:rPr>
          <w:szCs w:val="24"/>
        </w:rPr>
        <w:t xml:space="preserve"> (Seller's Preparation of the Monthly Invoice) of this Agreement.  However, if Company is not timely in providing data required in </w:t>
      </w:r>
      <w:r w:rsidR="00FC233A" w:rsidRPr="004B302D">
        <w:rPr>
          <w:szCs w:val="24"/>
          <w:u w:val="single"/>
        </w:rPr>
        <w:t>Section 2.1</w:t>
      </w:r>
      <w:r w:rsidR="005D5714">
        <w:rPr>
          <w:szCs w:val="24"/>
          <w:u w:val="single"/>
        </w:rPr>
        <w:t>5</w:t>
      </w:r>
      <w:r w:rsidR="00FC233A" w:rsidRPr="004B302D">
        <w:rPr>
          <w:szCs w:val="24"/>
        </w:rPr>
        <w:t xml:space="preserve"> (Company's Obligation to Provide Certain Data) and this directly causes Seller to be unable to deliver its invoice in accordance with the time frame set forth in </w:t>
      </w:r>
      <w:r w:rsidR="00FC233A" w:rsidRPr="004B302D">
        <w:rPr>
          <w:szCs w:val="24"/>
          <w:u w:val="single"/>
        </w:rPr>
        <w:t>Section 2.1</w:t>
      </w:r>
      <w:r w:rsidR="005D5714">
        <w:rPr>
          <w:szCs w:val="24"/>
          <w:u w:val="single"/>
        </w:rPr>
        <w:t>6</w:t>
      </w:r>
      <w:r w:rsidR="00FC233A" w:rsidRPr="004B302D">
        <w:rPr>
          <w:szCs w:val="24"/>
        </w:rPr>
        <w:t xml:space="preserve"> (Seller's Preparation of the Monthly Invoice), then Company shall still meet the payment date of the twentieth (20</w:t>
      </w:r>
      <w:r w:rsidR="00FC233A" w:rsidRPr="004B302D">
        <w:rPr>
          <w:szCs w:val="24"/>
          <w:vertAlign w:val="superscript"/>
        </w:rPr>
        <w:t>th</w:t>
      </w:r>
      <w:r w:rsidR="00FC233A" w:rsidRPr="004B302D">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sidR="00CC4B42">
        <w:rPr>
          <w:szCs w:val="24"/>
        </w:rPr>
        <w:t>"</w:t>
      </w:r>
      <w:r w:rsidR="00FC233A" w:rsidRPr="004B302D">
        <w:rPr>
          <w:b/>
          <w:szCs w:val="24"/>
        </w:rPr>
        <w:t>]</w:t>
      </w:r>
    </w:p>
    <w:p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1E5923" w:rsidRPr="004B302D">
        <w:rPr>
          <w:szCs w:val="24"/>
          <w:u w:val="single"/>
        </w:rPr>
        <w:t>1</w:t>
      </w:r>
      <w:r w:rsidR="001E5923">
        <w:rPr>
          <w:szCs w:val="24"/>
          <w:u w:val="single"/>
        </w:rPr>
        <w:t>2</w:t>
      </w:r>
      <w:r w:rsidR="004B041D" w:rsidRPr="004B302D">
        <w:rPr>
          <w:szCs w:val="24"/>
          <w:u w:val="single"/>
        </w:rPr>
        <w:t>(a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2.1</w:t>
      </w:r>
      <w:r w:rsidR="001E5923">
        <w:rPr>
          <w:szCs w:val="24"/>
          <w:u w:val="single"/>
        </w:rPr>
        <w:t>7</w:t>
      </w:r>
      <w:r w:rsidRPr="004B302D">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rsidR="005B3727" w:rsidRPr="004B302D" w:rsidRDefault="00FE6D6F" w:rsidP="00A276E3">
      <w:pPr>
        <w:pStyle w:val="Corp1L2"/>
        <w:rPr>
          <w:b/>
          <w:szCs w:val="24"/>
        </w:rPr>
        <w:sectPr w:rsidR="005B3727" w:rsidRPr="004B302D" w:rsidSect="00350BC4">
          <w:footerReference w:type="default" r:id="rId26"/>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r w:rsidR="00E72944" w:rsidRPr="004B302D">
        <w:rPr>
          <w:b/>
          <w:szCs w:val="24"/>
        </w:rPr>
        <w:t xml:space="preserve">[Drafting Note: If PPA has energy payment, replace this section with the following: </w:t>
      </w:r>
      <w:r w:rsidR="00E72944" w:rsidRPr="004B302D">
        <w:rPr>
          <w:szCs w:val="24"/>
          <w:u w:val="single"/>
        </w:rPr>
        <w:t>Company's Billing Records</w:t>
      </w:r>
      <w:r w:rsidR="00E72944" w:rsidRPr="004B302D">
        <w:rPr>
          <w:szCs w:val="24"/>
        </w:rPr>
        <w:t xml:space="preserve">.  Seller, after giving reasonable advance written notice to Company, shall have the right to review all billing, metering and related records necessary to verify the accuracy of the data provided by Company pursuant to </w:t>
      </w:r>
      <w:r w:rsidR="00E72944" w:rsidRPr="004B302D">
        <w:rPr>
          <w:szCs w:val="24"/>
          <w:u w:val="single"/>
        </w:rPr>
        <w:t>Section 2.1</w:t>
      </w:r>
      <w:r w:rsidR="001E5923">
        <w:rPr>
          <w:szCs w:val="24"/>
          <w:u w:val="single"/>
        </w:rPr>
        <w:t>5</w:t>
      </w:r>
      <w:r w:rsidR="00E72944" w:rsidRPr="004B302D">
        <w:rPr>
          <w:szCs w:val="24"/>
        </w:rPr>
        <w:t xml:space="preserve"> (Company's Obligation to Provide Certain Data) and payments relating to the Facility during Company's normal working hours on Business Days.  Company shall maintain such records for a period of not less than thirty-six (36) months</w:t>
      </w:r>
      <w:r w:rsidR="00E72944" w:rsidRPr="004B302D">
        <w:rPr>
          <w:b/>
          <w:szCs w:val="24"/>
        </w:rPr>
        <w:t>.]</w:t>
      </w:r>
    </w:p>
    <w:p w:rsidR="007046BA" w:rsidRPr="004B302D" w:rsidRDefault="00FE6D6F">
      <w:pPr>
        <w:pStyle w:val="Corp1L1"/>
        <w:rPr>
          <w:szCs w:val="24"/>
        </w:rPr>
      </w:pPr>
      <w:bookmarkStart w:id="29" w:name="_Toc257549650"/>
      <w:r w:rsidRPr="004B302D">
        <w:rPr>
          <w:szCs w:val="24"/>
        </w:rPr>
        <w:br/>
      </w:r>
      <w:bookmarkStart w:id="30" w:name="_Toc478735257"/>
      <w:bookmarkStart w:id="31" w:name="_Toc532900000"/>
      <w:bookmarkStart w:id="32" w:name="_Toc533068001"/>
      <w:bookmarkStart w:id="33" w:name="_Toc533161862"/>
      <w:r w:rsidRPr="004B302D">
        <w:rPr>
          <w:szCs w:val="24"/>
        </w:rPr>
        <w:t>FACILITY OWNED AND/OR OPERATED BY SELLER</w:t>
      </w:r>
      <w:bookmarkEnd w:id="29"/>
      <w:bookmarkEnd w:id="30"/>
      <w:bookmarkEnd w:id="31"/>
      <w:bookmarkEnd w:id="32"/>
      <w:bookmarkEnd w:id="33"/>
    </w:p>
    <w:p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xml:space="preserve">.  The net instantaneous MW output from </w:t>
      </w:r>
      <w:r w:rsidR="006A2E28">
        <w:rPr>
          <w:szCs w:val="24"/>
        </w:rPr>
        <w:t xml:space="preserve">the </w:t>
      </w:r>
      <w:r w:rsidRPr="004B302D">
        <w:rPr>
          <w:szCs w:val="24"/>
        </w:rPr>
        <w:t>Facility may not exceed the Allowed Capacity</w:t>
      </w:r>
      <w:r w:rsidR="00B650C0" w:rsidRPr="004B302D">
        <w:rPr>
          <w:szCs w:val="24"/>
        </w:rPr>
        <w:t>.</w:t>
      </w:r>
      <w:r w:rsidR="00E72944" w:rsidRPr="004B302D">
        <w:rPr>
          <w:szCs w:val="24"/>
        </w:rPr>
        <w:t xml:space="preserve">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w:t>
      </w:r>
      <w:r w:rsidR="006A2E28">
        <w:rPr>
          <w:szCs w:val="24"/>
        </w:rPr>
        <w:t>,</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Seller). </w:t>
      </w:r>
      <w:r w:rsidR="00E72944" w:rsidRPr="004B302D">
        <w:rPr>
          <w:szCs w:val="24"/>
        </w:rPr>
        <w:t xml:space="preserve"> Company shall not be required to pay for any Actual Output of the Facility which exceeds the Allowed Capacity.</w:t>
      </w:r>
      <w:r w:rsidRPr="004B302D">
        <w:rPr>
          <w:szCs w:val="24"/>
        </w:rPr>
        <w:t xml:space="preserve"> </w:t>
      </w:r>
      <w:r w:rsidR="00280188">
        <w:rPr>
          <w:szCs w:val="24"/>
        </w:rPr>
        <w:t xml:space="preserve"> </w:t>
      </w:r>
    </w:p>
    <w:p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Company System.  If it is necessary to step up the voltage at which Seller</w:t>
      </w:r>
      <w:r w:rsidR="00F263DE" w:rsidRPr="004B302D">
        <w:rPr>
          <w:szCs w:val="24"/>
        </w:rPr>
        <w:t>'</w:t>
      </w:r>
      <w:r w:rsidRPr="004B302D">
        <w:rPr>
          <w:szCs w:val="24"/>
        </w:rPr>
        <w:t>s electric energy is delivered to Company System, the Point of Interconnection will be on the high voltage side of the step-up transformer.</w:t>
      </w:r>
    </w:p>
    <w:p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sidRPr="004B302D">
        <w:rPr>
          <w:szCs w:val="24"/>
        </w:rPr>
        <w:t>'</w:t>
      </w:r>
      <w:r w:rsidRPr="004B302D">
        <w:rPr>
          <w:szCs w:val="24"/>
        </w:rPr>
        <w:t>s request, but in no event more than 90 Days after Seller</w:t>
      </w:r>
      <w:r w:rsidR="00F263DE" w:rsidRPr="004B302D">
        <w:rPr>
          <w:szCs w:val="24"/>
        </w:rPr>
        <w:t>'</w:t>
      </w:r>
      <w:r w:rsidRPr="004B302D">
        <w:rPr>
          <w:szCs w:val="24"/>
        </w:rPr>
        <w:t>s receipt 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rsidR="007046BA" w:rsidRPr="004B302D" w:rsidRDefault="00FE6D6F" w:rsidP="006250BE">
      <w:pPr>
        <w:pStyle w:val="Corp1L3"/>
        <w:tabs>
          <w:tab w:val="clear" w:pos="2070"/>
          <w:tab w:val="left" w:pos="1440"/>
        </w:tabs>
        <w:ind w:left="1440"/>
        <w:rPr>
          <w:szCs w:val="24"/>
        </w:rPr>
      </w:pPr>
      <w:r w:rsidRPr="004B302D">
        <w:rPr>
          <w:szCs w:val="24"/>
          <w:u w:val="single"/>
        </w:rPr>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rsidR="007046BA" w:rsidRPr="004B302D" w:rsidRDefault="00FE6D6F" w:rsidP="006250BE">
      <w:pPr>
        <w:pStyle w:val="Corp1L3"/>
        <w:tabs>
          <w:tab w:val="clear" w:pos="2070"/>
          <w:tab w:val="left" w:pos="1440"/>
        </w:tabs>
        <w:ind w:left="1440"/>
        <w:rPr>
          <w:szCs w:val="24"/>
        </w:rPr>
      </w:pPr>
      <w:r w:rsidRPr="004B302D">
        <w:rPr>
          <w:szCs w:val="24"/>
          <w:u w:val="single"/>
        </w:rPr>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rsidR="007046BA" w:rsidRPr="004B302D" w:rsidRDefault="00FE6D6F" w:rsidP="006250BE">
      <w:pPr>
        <w:pStyle w:val="Corp1L5"/>
        <w:tabs>
          <w:tab w:val="clear" w:pos="3024"/>
          <w:tab w:val="num" w:pos="2880"/>
        </w:tabs>
        <w:ind w:left="2880"/>
        <w:rPr>
          <w:szCs w:val="24"/>
        </w:rPr>
      </w:pPr>
      <w:r w:rsidRPr="004B302D">
        <w:rPr>
          <w:szCs w:val="24"/>
        </w:rPr>
        <w:t>The reasonable measures required to be taken by Seller to cause the electric energy delivered from the Facility to come within such revised definition of "renewable electrical energy" under the RPS Amendment in question;</w:t>
      </w:r>
    </w:p>
    <w:p w:rsidR="007046BA" w:rsidRPr="004B302D" w:rsidRDefault="00FE6D6F" w:rsidP="006250BE">
      <w:pPr>
        <w:pStyle w:val="Corp1L5"/>
        <w:tabs>
          <w:tab w:val="clear" w:pos="3024"/>
          <w:tab w:val="num" w:pos="2880"/>
        </w:tabs>
        <w:ind w:left="2880"/>
        <w:rPr>
          <w:szCs w:val="24"/>
        </w:rPr>
      </w:pPr>
      <w:r w:rsidRPr="004B302D">
        <w:rPr>
          <w:szCs w:val="24"/>
        </w:rPr>
        <w:t>How Seller would implement such measures;</w:t>
      </w:r>
    </w:p>
    <w:p w:rsidR="007046BA" w:rsidRPr="004B302D" w:rsidRDefault="00FE6D6F" w:rsidP="006250BE">
      <w:pPr>
        <w:pStyle w:val="Corp1L5"/>
        <w:tabs>
          <w:tab w:val="clear" w:pos="3024"/>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rsidR="007046BA" w:rsidRPr="004B302D" w:rsidRDefault="00FE6D6F" w:rsidP="006250BE">
      <w:pPr>
        <w:pStyle w:val="Corp1L5"/>
        <w:tabs>
          <w:tab w:val="clear" w:pos="3024"/>
          <w:tab w:val="num" w:pos="2880"/>
        </w:tabs>
        <w:ind w:left="2880"/>
        <w:rPr>
          <w:szCs w:val="24"/>
        </w:rPr>
      </w:pPr>
      <w:r w:rsidRPr="004B302D">
        <w:rPr>
          <w:szCs w:val="24"/>
        </w:rPr>
        <w:t>The appropriate level, if any, of RPS Pricing Impact in light of the foregoing; and</w:t>
      </w:r>
    </w:p>
    <w:p w:rsidR="007046BA" w:rsidRPr="004B302D" w:rsidRDefault="00FE6D6F" w:rsidP="006250BE">
      <w:pPr>
        <w:pStyle w:val="Corp1L5"/>
        <w:tabs>
          <w:tab w:val="clear" w:pos="3024"/>
          <w:tab w:val="num" w:pos="2880"/>
        </w:tabs>
        <w:ind w:left="2880"/>
        <w:rPr>
          <w:szCs w:val="24"/>
        </w:rPr>
      </w:pPr>
      <w:r w:rsidRPr="004B302D">
        <w:rPr>
          <w:szCs w:val="24"/>
        </w:rPr>
        <w:t>Contractual consequences for non-performance that are commercially reasonable under the circumstances.</w:t>
      </w:r>
    </w:p>
    <w:p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Pr="004B302D" w:rsidRDefault="00FE6D6F" w:rsidP="006250BE">
      <w:pPr>
        <w:pStyle w:val="Corp1L4"/>
        <w:tabs>
          <w:tab w:val="clear" w:pos="2304"/>
          <w:tab w:val="num" w:pos="2160"/>
        </w:tabs>
        <w:ind w:left="2160"/>
        <w:rPr>
          <w:szCs w:val="24"/>
        </w:rPr>
      </w:pPr>
      <w:r w:rsidRPr="004B302D">
        <w:rPr>
          <w:szCs w:val="24"/>
        </w:rPr>
        <w:t>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rsidR="005B3727" w:rsidRPr="004B302D" w:rsidRDefault="00FE6D6F" w:rsidP="006250BE">
      <w:pPr>
        <w:pStyle w:val="Corp1L4"/>
        <w:tabs>
          <w:tab w:val="clear" w:pos="2304"/>
          <w:tab w:val="num" w:pos="2160"/>
        </w:tabs>
        <w:ind w:left="2160"/>
        <w:rPr>
          <w:szCs w:val="24"/>
        </w:rPr>
        <w:sectPr w:rsidR="005B3727" w:rsidRPr="004B302D" w:rsidSect="00350BC4">
          <w:footerReference w:type="default" r:id="rId27"/>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7046BA" w:rsidRPr="004B302D" w:rsidRDefault="00FE6D6F">
      <w:pPr>
        <w:pStyle w:val="Corp1L1"/>
        <w:rPr>
          <w:szCs w:val="24"/>
        </w:rPr>
      </w:pPr>
      <w:bookmarkStart w:id="34" w:name="_Toc257549651"/>
      <w:r w:rsidRPr="004B302D">
        <w:rPr>
          <w:szCs w:val="24"/>
        </w:rPr>
        <w:br/>
      </w:r>
      <w:bookmarkStart w:id="35" w:name="_Toc478735258"/>
      <w:bookmarkStart w:id="36" w:name="_Toc532900001"/>
      <w:bookmarkStart w:id="37" w:name="_Toc533068002"/>
      <w:bookmarkStart w:id="38" w:name="_Toc533161863"/>
      <w:r w:rsidRPr="004B302D">
        <w:rPr>
          <w:szCs w:val="24"/>
        </w:rPr>
        <w:t>COMPANY-OWNED INTERCONNECTION FACILITIES</w:t>
      </w:r>
      <w:bookmarkEnd w:id="34"/>
      <w:bookmarkEnd w:id="35"/>
      <w:bookmarkEnd w:id="36"/>
      <w:bookmarkEnd w:id="37"/>
      <w:bookmarkEnd w:id="38"/>
    </w:p>
    <w:p w:rsidR="00DF061B" w:rsidRPr="004B302D" w:rsidRDefault="00FE6D6F">
      <w:pPr>
        <w:pStyle w:val="PlainText"/>
        <w:tabs>
          <w:tab w:val="left" w:pos="864"/>
        </w:tabs>
        <w:rPr>
          <w:sz w:val="24"/>
          <w:szCs w:val="24"/>
        </w:rPr>
        <w:sectPr w:rsidR="00DF061B" w:rsidRPr="004B302D" w:rsidSect="00350BC4">
          <w:footerReference w:type="default" r:id="rId28"/>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rsidR="007046BA" w:rsidRPr="004B302D" w:rsidRDefault="00FE6D6F">
      <w:pPr>
        <w:pStyle w:val="Corp1L1"/>
        <w:rPr>
          <w:szCs w:val="24"/>
        </w:rPr>
      </w:pPr>
      <w:bookmarkStart w:id="39" w:name="_Toc257549652"/>
      <w:r w:rsidRPr="004B302D">
        <w:rPr>
          <w:szCs w:val="24"/>
        </w:rPr>
        <w:br/>
      </w:r>
      <w:bookmarkStart w:id="40" w:name="_Toc478735259"/>
      <w:bookmarkStart w:id="41" w:name="_Toc532900002"/>
      <w:bookmarkStart w:id="42" w:name="_Toc533068003"/>
      <w:bookmarkStart w:id="43" w:name="_Toc533161864"/>
      <w:r w:rsidRPr="004B302D">
        <w:rPr>
          <w:szCs w:val="24"/>
        </w:rPr>
        <w:t>MAINTENANCE Records and SCHEDULING</w:t>
      </w:r>
      <w:bookmarkEnd w:id="39"/>
      <w:bookmarkEnd w:id="40"/>
      <w:bookmarkEnd w:id="41"/>
      <w:bookmarkEnd w:id="42"/>
      <w:bookmarkEnd w:id="43"/>
    </w:p>
    <w:p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rsidR="007046BA" w:rsidRPr="004B302D" w:rsidRDefault="00FE6D6F" w:rsidP="006250BE">
      <w:pPr>
        <w:pStyle w:val="Corp1L3"/>
        <w:tabs>
          <w:tab w:val="clear" w:pos="2070"/>
          <w:tab w:val="num" w:pos="1440"/>
        </w:tabs>
        <w:ind w:left="1440"/>
      </w:pPr>
      <w:r w:rsidRPr="004B302D">
        <w:rPr>
          <w:u w:val="single"/>
        </w:rPr>
        <w:t>Time Period for Maintaining Records</w:t>
      </w:r>
      <w:r w:rsidRPr="004B302D">
        <w:t xml:space="preserve">.  Any and all records, correspondence, memoranda and other documents or electronically recorded data related to the operation and maintenance of the Facility shall be maintained by Seller for a period of not less than six (6) years.  </w:t>
      </w:r>
    </w:p>
    <w:p w:rsidR="007046BA" w:rsidRPr="004B302D" w:rsidRDefault="00FE6D6F">
      <w:pPr>
        <w:pStyle w:val="Corp1L2"/>
        <w:rPr>
          <w:szCs w:val="24"/>
          <w:u w:val="single"/>
        </w:rPr>
      </w:pPr>
      <w:r w:rsidRPr="004B302D">
        <w:rPr>
          <w:szCs w:val="24"/>
          <w:u w:val="single"/>
        </w:rPr>
        <w:t>Maintenance Records</w:t>
      </w:r>
      <w:r w:rsidR="003A4A73" w:rsidRPr="004B302D">
        <w:rPr>
          <w:szCs w:val="24"/>
        </w:rPr>
        <w:t>.</w:t>
      </w:r>
    </w:p>
    <w:p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make </w:t>
      </w:r>
      <w:r w:rsidR="00B15072" w:rsidRPr="004B302D">
        <w:t xml:space="preserve">such </w:t>
      </w:r>
      <w:r w:rsidRPr="004B302D">
        <w:t>recommendations shall not be construed as endorsing the operation and maintenance thereof or as any warranty of the safety, durability or reliability of 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 xml:space="preserve">.  </w:t>
      </w:r>
      <w:r w:rsidR="008D61C8" w:rsidRPr="004B302D">
        <w:rPr>
          <w:szCs w:val="24"/>
        </w:rPr>
        <w:t>Seller shall provide Company with prompt written notice of any deviation from its quarterly maintenance schedule</w:t>
      </w:r>
      <w:r w:rsidR="00C07C24">
        <w:rPr>
          <w:szCs w:val="24"/>
        </w:rPr>
        <w:t>,</w:t>
      </w:r>
      <w:r w:rsidR="008D61C8" w:rsidRPr="004B302D">
        <w:rPr>
          <w:szCs w:val="24"/>
        </w:rPr>
        <w:t xml:space="preserv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maintenance outages which will reduce the capacity of the Facility by </w:t>
      </w:r>
      <w:r w:rsidR="00C90F69" w:rsidRPr="004B302D">
        <w:rPr>
          <w:b/>
          <w:szCs w:val="24"/>
        </w:rPr>
        <w:t xml:space="preserve">[Drafting Note: the lower of </w:t>
      </w:r>
      <w:r w:rsidRPr="004B302D">
        <w:rPr>
          <w:b/>
        </w:rPr>
        <w:t>five (5)</w:t>
      </w:r>
      <w:r w:rsidRPr="004B302D">
        <w:rPr>
          <w:szCs w:val="24"/>
        </w:rPr>
        <w:t xml:space="preserve"> </w:t>
      </w:r>
      <w:r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p>
    <w:p w:rsidR="005B3727" w:rsidRPr="004B302D" w:rsidRDefault="00FE6D6F">
      <w:pPr>
        <w:pStyle w:val="Corp1L2"/>
        <w:sectPr w:rsidR="005B3727"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rsidR="007046BA" w:rsidRPr="004B302D" w:rsidRDefault="00FE6D6F">
      <w:pPr>
        <w:pStyle w:val="Corp1L1"/>
        <w:rPr>
          <w:szCs w:val="24"/>
        </w:rPr>
      </w:pPr>
      <w:bookmarkStart w:id="44" w:name="_Toc257549654"/>
      <w:r w:rsidRPr="004B302D">
        <w:rPr>
          <w:szCs w:val="24"/>
        </w:rPr>
        <w:br/>
      </w:r>
      <w:bookmarkStart w:id="45" w:name="_Toc478735260"/>
      <w:bookmarkStart w:id="46" w:name="_Toc532900003"/>
      <w:bookmarkStart w:id="47" w:name="_Toc533068004"/>
      <w:bookmarkStart w:id="48" w:name="_Toc533161865"/>
      <w:r w:rsidRPr="004B302D">
        <w:rPr>
          <w:szCs w:val="24"/>
        </w:rPr>
        <w:t>FORECASTING</w:t>
      </w:r>
      <w:bookmarkEnd w:id="45"/>
      <w:bookmarkEnd w:id="46"/>
      <w:bookmarkEnd w:id="47"/>
      <w:bookmarkEnd w:id="48"/>
    </w:p>
    <w:p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Company Forecasts and Monitoring</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Pr="004B302D">
        <w:rPr>
          <w:rFonts w:ascii="Courier New" w:hAnsi="Courier New" w:cs="Courier New"/>
          <w:szCs w:val="24"/>
        </w:rPr>
        <w:t xml:space="preserve">Seller shall provide to Company the meteorological and production data and the Site description information required by Company in order for Company to (i) </w:t>
      </w:r>
      <w:r w:rsidR="007C634E">
        <w:rPr>
          <w:rFonts w:ascii="Courier New" w:hAnsi="Courier New" w:cs="Courier New"/>
          <w:szCs w:val="24"/>
        </w:rPr>
        <w:t>provide situational awareness to Company System Operator</w:t>
      </w:r>
      <w:r w:rsidR="00725107">
        <w:rPr>
          <w:rFonts w:ascii="Courier New" w:hAnsi="Courier New" w:cs="Courier New"/>
          <w:szCs w:val="24"/>
        </w:rPr>
        <w:t>, (ii) monitor equipment availability and performance</w:t>
      </w:r>
      <w:r w:rsidR="001E216B" w:rsidRPr="004B302D">
        <w:rPr>
          <w:rFonts w:ascii="Courier New" w:hAnsi="Courier New" w:cs="Courier New"/>
          <w:szCs w:val="24"/>
        </w:rPr>
        <w:t>,</w:t>
      </w:r>
      <w:r w:rsidRPr="004B302D">
        <w:rPr>
          <w:rFonts w:ascii="Courier New" w:hAnsi="Courier New" w:cs="Courier New"/>
          <w:szCs w:val="24"/>
        </w:rPr>
        <w:t xml:space="preserve"> (ii</w:t>
      </w:r>
      <w:r w:rsidR="00725107">
        <w:rPr>
          <w:rFonts w:ascii="Courier New" w:hAnsi="Courier New" w:cs="Courier New"/>
          <w:szCs w:val="24"/>
        </w:rPr>
        <w:t>i</w:t>
      </w:r>
      <w:r w:rsidRPr="004B302D">
        <w:rPr>
          <w:rFonts w:ascii="Courier New" w:hAnsi="Courier New" w:cs="Courier New"/>
          <w:szCs w:val="24"/>
        </w:rPr>
        <w:t>) produce a real-time forecast for operations as well as a Day-ahead forecast and hourly forecasts for all variable generation facilities on the Company System and (</w:t>
      </w:r>
      <w:r w:rsidR="00725107">
        <w:rPr>
          <w:rFonts w:ascii="Courier New" w:hAnsi="Courier New" w:cs="Courier New"/>
          <w:szCs w:val="24"/>
        </w:rPr>
        <w:t>iv</w:t>
      </w:r>
      <w:r w:rsidRPr="004B302D">
        <w:rPr>
          <w:rFonts w:ascii="Courier New" w:hAnsi="Courier New" w:cs="Courier New"/>
          <w:szCs w:val="24"/>
        </w:rPr>
        <w:t>) monitor Seller</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rsidR="007046BA" w:rsidRPr="004B302D" w:rsidRDefault="007046BA">
      <w:pPr>
        <w:ind w:left="720"/>
        <w:rPr>
          <w:rFonts w:ascii="Courier New" w:hAnsi="Courier New" w:cs="Courier New"/>
          <w:szCs w:val="24"/>
        </w:rPr>
      </w:pPr>
    </w:p>
    <w:p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Seller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Company Forecasts and Monitoring)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Seller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rsidR="007046BA" w:rsidRPr="004B302D" w:rsidRDefault="007046BA" w:rsidP="00E92293">
      <w:pPr>
        <w:ind w:left="720" w:hanging="720"/>
        <w:rPr>
          <w:rFonts w:ascii="Courier New" w:hAnsi="Courier New" w:cs="Courier New"/>
          <w:b/>
          <w:szCs w:val="24"/>
        </w:rPr>
      </w:pPr>
    </w:p>
    <w:p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rsidR="00E92293" w:rsidRPr="004B302D" w:rsidRDefault="00E92293" w:rsidP="00E92293">
      <w:pPr>
        <w:ind w:left="720" w:hanging="720"/>
        <w:rPr>
          <w:rFonts w:ascii="Courier New" w:hAnsi="Courier New" w:cs="Courier New"/>
          <w:bCs/>
          <w:szCs w:val="24"/>
        </w:rPr>
      </w:pPr>
    </w:p>
    <w:p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Seller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Seller) of this Agreement, documentation of the performance of all such calibration and maintenance per manufacturer specifications</w:t>
      </w:r>
      <w:r w:rsidRPr="004B302D">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sidRPr="004B302D">
        <w:rPr>
          <w:rFonts w:ascii="Courier New" w:hAnsi="Courier New" w:cs="Courier New"/>
          <w:szCs w:val="24"/>
        </w:rPr>
        <w:t>'</w:t>
      </w:r>
      <w:r w:rsidRPr="004B302D">
        <w:rPr>
          <w:rFonts w:ascii="Courier New" w:hAnsi="Courier New" w:cs="Courier New"/>
          <w:szCs w:val="24"/>
        </w:rPr>
        <w:t>s compliance with such calibration and maintenance schedules.  Accordingly, any failure by Company to bring Seller</w:t>
      </w:r>
      <w:r w:rsidR="00F263DE" w:rsidRPr="004B302D">
        <w:rPr>
          <w:rFonts w:ascii="Courier New" w:hAnsi="Courier New" w:cs="Courier New"/>
          <w:szCs w:val="24"/>
        </w:rPr>
        <w:t>'</w:t>
      </w:r>
      <w:r w:rsidRPr="004B302D">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Seller.   </w:t>
      </w:r>
    </w:p>
    <w:p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In the event of a pattern of material inconsistencies in the data stream provided by the Monitoring and Communication Equipment, Seller shall perform, at Seller</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Seller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Seller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Data) falls within the definition of Seller-Attributable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of such corrective measures and/or repairs has been communicated by Seller to Company. </w:t>
      </w:r>
      <w:bookmarkStart w:id="49"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49"/>
      <w:r w:rsidR="00EE1396" w:rsidRPr="004B302D">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Seller-Attributable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s data is not available so that Seller can take further appropriate corrective actions.</w:t>
      </w:r>
    </w:p>
    <w:p w:rsidR="00E92293" w:rsidRPr="004B302D" w:rsidRDefault="00E92293" w:rsidP="00E92293">
      <w:pPr>
        <w:ind w:left="720" w:hanging="720"/>
        <w:rPr>
          <w:rFonts w:ascii="Courier New" w:hAnsi="Courier New" w:cs="Courier New"/>
          <w:b/>
        </w:rPr>
      </w:pPr>
    </w:p>
    <w:p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Pr="004B302D">
        <w:rPr>
          <w:rFonts w:ascii="Courier New" w:hAnsi="Courier New" w:cs="Courier New"/>
          <w:szCs w:val="24"/>
          <w:u w:val="single"/>
        </w:rPr>
        <w:t>Seller Day-Ahead Forecasts of Actual Output</w:t>
      </w:r>
      <w:r w:rsidRPr="004B302D">
        <w:rPr>
          <w:rFonts w:ascii="Courier New" w:hAnsi="Courier New" w:cs="Courier New"/>
          <w:szCs w:val="24"/>
        </w:rPr>
        <w:t xml:space="preserve">. </w:t>
      </w:r>
    </w:p>
    <w:p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Seller shall submit to Company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s Actual Output produced by a commercially available forecasting service or by the Seller</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Company acknowledges that the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notwithstanding, Seller shall exercise commercially reasonable efforts to ensure the accuracy of the Day</w:t>
      </w:r>
      <w:r w:rsidRPr="004B302D">
        <w:rPr>
          <w:rFonts w:ascii="Courier New" w:hAnsi="Courier New" w:cs="Courier New"/>
          <w:szCs w:val="24"/>
        </w:rPr>
        <w:noBreakHyphen/>
        <w:t>ahead forecasts required hereunder for validation 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Seller for forecasting. </w:t>
      </w:r>
      <w:r w:rsidR="00041B15" w:rsidRPr="004B302D">
        <w:rPr>
          <w:rFonts w:ascii="Courier New" w:hAnsi="Courier New" w:cs="Courier New"/>
          <w:szCs w:val="24"/>
        </w:rPr>
        <w:t xml:space="preserve"> </w:t>
      </w:r>
      <w:r w:rsidRPr="004B302D">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Company currently subscribes to a forecasting service.  Seller,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at Seller</w:t>
      </w:r>
      <w:r w:rsidR="00F263DE" w:rsidRPr="004B302D">
        <w:rPr>
          <w:rFonts w:ascii="Courier New" w:hAnsi="Courier New" w:cs="Courier New"/>
          <w:szCs w:val="24"/>
        </w:rPr>
        <w:t>'</w:t>
      </w:r>
      <w:r w:rsidRPr="004B302D">
        <w:rPr>
          <w:rFonts w:ascii="Courier New" w:hAnsi="Courier New" w:cs="Courier New"/>
          <w:szCs w:val="24"/>
        </w:rPr>
        <w:t xml:space="preserve">s cost.  If Seller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Seller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(Seller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Seller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30"/>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Prior to the Execution Date, Seller has provided Company with Seller</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to this Agreement.  Throughout the Term, Seller shall, for purposes of facilitating Company</w:t>
      </w:r>
      <w:r w:rsidR="00F263DE" w:rsidRPr="004B302D">
        <w:rPr>
          <w:rFonts w:ascii="Courier New" w:hAnsi="Courier New" w:cs="Courier New"/>
        </w:rPr>
        <w:t>'</w:t>
      </w:r>
      <w:r w:rsidRPr="004B302D">
        <w:rPr>
          <w:rFonts w:ascii="Courier New" w:hAnsi="Courier New" w:cs="Courier New"/>
        </w:rPr>
        <w:t>s forecasting, deliver to Company, promptly upon Seller</w:t>
      </w:r>
      <w:r w:rsidR="00F263DE" w:rsidRPr="004B302D">
        <w:rPr>
          <w:rFonts w:ascii="Courier New" w:hAnsi="Courier New" w:cs="Courier New"/>
        </w:rPr>
        <w:t>'</w:t>
      </w:r>
      <w:r w:rsidRPr="004B302D">
        <w:rPr>
          <w:rFonts w:ascii="Courier New" w:hAnsi="Courier New" w:cs="Courier New"/>
        </w:rPr>
        <w:t>s receipt of same, any reports, studies or assessments prepared for the benefit of the Seller by an independent engineer of (i) the electric energy producing potential of the Site or (ii) the Facility.</w:t>
      </w:r>
      <w:r w:rsidRPr="004B302D">
        <w:rPr>
          <w:rFonts w:ascii="Courier New" w:hAnsi="Courier New" w:cs="Courier New"/>
          <w:bCs/>
          <w:szCs w:val="24"/>
        </w:rPr>
        <w:tab/>
      </w:r>
    </w:p>
    <w:p w:rsidR="007046BA" w:rsidRPr="004B302D" w:rsidRDefault="00FE6D6F">
      <w:pPr>
        <w:pStyle w:val="Corp1L1"/>
        <w:rPr>
          <w:szCs w:val="24"/>
        </w:rPr>
      </w:pPr>
      <w:r w:rsidRPr="004B302D">
        <w:rPr>
          <w:szCs w:val="24"/>
        </w:rPr>
        <w:br/>
      </w:r>
      <w:bookmarkStart w:id="50" w:name="_Toc478735261"/>
      <w:bookmarkStart w:id="51" w:name="_Toc532900004"/>
      <w:bookmarkStart w:id="52" w:name="_Toc533068005"/>
      <w:bookmarkStart w:id="53" w:name="_Toc533161866"/>
      <w:r w:rsidRPr="004B302D">
        <w:rPr>
          <w:szCs w:val="24"/>
        </w:rPr>
        <w:t>SELLER PAYMENTS</w:t>
      </w:r>
      <w:bookmarkEnd w:id="44"/>
      <w:bookmarkEnd w:id="50"/>
      <w:bookmarkEnd w:id="51"/>
      <w:bookmarkEnd w:id="52"/>
      <w:bookmarkEnd w:id="53"/>
    </w:p>
    <w:p w:rsidR="005B3727" w:rsidRPr="004B302D" w:rsidRDefault="00FE6D6F">
      <w:pPr>
        <w:pStyle w:val="PlainText"/>
        <w:tabs>
          <w:tab w:val="left" w:pos="864"/>
          <w:tab w:val="left" w:pos="900"/>
        </w:tabs>
        <w:rPr>
          <w:sz w:val="24"/>
          <w:szCs w:val="24"/>
        </w:rPr>
        <w:sectPr w:rsidR="005B3727" w:rsidRPr="004B302D" w:rsidSect="00350BC4">
          <w:footerReference w:type="default" r:id="rId31"/>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F43B7B">
        <w:rPr>
          <w:sz w:val="24"/>
          <w:szCs w:val="24"/>
          <w:u w:val="single"/>
        </w:rPr>
        <w:t>4</w:t>
      </w:r>
      <w:r w:rsidRPr="004B302D">
        <w:rPr>
          <w:sz w:val="24"/>
          <w:szCs w:val="24"/>
        </w:rPr>
        <w:t xml:space="preserve"> (Sales of Electric Energy By Company to Seller) of this Agreement and (iv) such other costs to be incurred by Company and reimbursed by Seller as set forth in this Agreement.</w:t>
      </w:r>
    </w:p>
    <w:p w:rsidR="007046BA" w:rsidRPr="004B302D" w:rsidRDefault="00FE6D6F">
      <w:pPr>
        <w:pStyle w:val="Corp1L1"/>
        <w:rPr>
          <w:szCs w:val="24"/>
        </w:rPr>
      </w:pPr>
      <w:bookmarkStart w:id="54" w:name="_Toc257549655"/>
      <w:r w:rsidRPr="004B302D">
        <w:rPr>
          <w:szCs w:val="24"/>
        </w:rPr>
        <w:br/>
      </w:r>
      <w:bookmarkStart w:id="55" w:name="_Toc478735262"/>
      <w:bookmarkStart w:id="56" w:name="_Toc532900005"/>
      <w:bookmarkStart w:id="57" w:name="_Toc533068006"/>
      <w:bookmarkStart w:id="58" w:name="_Toc533161867"/>
      <w:bookmarkEnd w:id="54"/>
      <w:r w:rsidRPr="004B302D">
        <w:rPr>
          <w:szCs w:val="24"/>
        </w:rPr>
        <w:t>Company dispatch</w:t>
      </w:r>
      <w:bookmarkEnd w:id="55"/>
      <w:bookmarkEnd w:id="56"/>
      <w:bookmarkEnd w:id="57"/>
      <w:bookmarkEnd w:id="58"/>
    </w:p>
    <w:p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sidR="003D2BD3" w:rsidRPr="004B302D">
        <w:rPr>
          <w:u w:val="single"/>
        </w:rPr>
        <w:t>Section 3</w:t>
      </w:r>
      <w:r w:rsidR="003D2BD3" w:rsidRPr="004B302D">
        <w:t xml:space="preserve"> (Performance Standards) of </w:t>
      </w:r>
      <w:r w:rsidRPr="004B302D">
        <w:rPr>
          <w:u w:val="single"/>
        </w:rPr>
        <w:t>Attachment B</w:t>
      </w:r>
      <w:r w:rsidRPr="004B302D">
        <w:t xml:space="preserve"> (Facility Owned by Seller) of this Agreement and Seller's maintenance schedule determined in accordance with </w:t>
      </w:r>
      <w:r w:rsidRPr="004B302D">
        <w:rPr>
          <w:u w:val="single"/>
        </w:rPr>
        <w:t>Article 5</w:t>
      </w:r>
      <w:r w:rsidRPr="004B302D">
        <w:t xml:space="preserve"> (Maintenance Records and Scheduling).  Company shall not pay for reactive power.</w:t>
      </w:r>
    </w:p>
    <w:p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9D52FB" w:rsidRPr="004B302D">
        <w:rPr>
          <w:szCs w:val="24"/>
        </w:rPr>
        <w:t>Seller'</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Seller</w:t>
      </w:r>
      <w:r w:rsidR="00D52E45" w:rsidRPr="004B302D">
        <w:rPr>
          <w:szCs w:val="24"/>
        </w:rPr>
        <w:t>)</w:t>
      </w:r>
      <w:r w:rsidRPr="004B302D">
        <w:rPr>
          <w:szCs w:val="24"/>
        </w:rPr>
        <w:t xml:space="preserve">, in each case at </w:t>
      </w:r>
      <w:r w:rsidR="009D52FB" w:rsidRPr="004B302D">
        <w:rPr>
          <w:szCs w:val="24"/>
        </w:rPr>
        <w:t>Company'</w:t>
      </w:r>
      <w:r w:rsidRPr="004B302D">
        <w:rPr>
          <w:szCs w:val="24"/>
        </w:rPr>
        <w:t xml:space="preserve">s reasonable discretion.  Notwithstanding anything to the contrary, the power produced by the Facility </w:t>
      </w:r>
      <w:r w:rsidR="004918D1">
        <w:rPr>
          <w:szCs w:val="24"/>
        </w:rPr>
        <w:t xml:space="preserve">and/or stored in the BESS </w:t>
      </w:r>
      <w:r w:rsidRPr="004B302D">
        <w:rPr>
          <w:szCs w:val="24"/>
        </w:rPr>
        <w:t>shall always be subject to dispatch by Company.</w:t>
      </w:r>
    </w:p>
    <w:p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Seller-Attributable Non-Generation.  A deration or outage required by Company pursuant to the preceding sentence shall be considered </w:t>
      </w:r>
      <w:r w:rsidR="00A41B97">
        <w:t>"</w:t>
      </w:r>
      <w:r w:rsidR="00BA5BF2">
        <w:t>unplanned</w:t>
      </w:r>
      <w:r w:rsidR="00A41B97">
        <w:t>"</w:t>
      </w:r>
      <w:r w:rsidR="00BA5BF2">
        <w:t xml:space="preserve"> and,</w:t>
      </w:r>
      <w:r w:rsidRPr="004B302D">
        <w:rPr>
          <w:szCs w:val="24"/>
        </w:rPr>
        <w:t xml:space="preserve"> until the conditions that led to the deration or outage are resolved by Seller and Seller notifies Company of </w:t>
      </w:r>
      <w:r w:rsidR="00BA5BF2">
        <w:rPr>
          <w:szCs w:val="24"/>
        </w:rPr>
        <w:t xml:space="preserve">the </w:t>
      </w:r>
      <w:r w:rsidRPr="004B302D">
        <w:rPr>
          <w:szCs w:val="24"/>
        </w:rPr>
        <w:t>same</w:t>
      </w:r>
      <w:r w:rsidR="00BA5BF2">
        <w:rPr>
          <w:szCs w:val="24"/>
        </w:rPr>
        <w:t xml:space="preserve">, any such deration shall </w:t>
      </w:r>
      <w:r w:rsidR="00A41B97">
        <w:rPr>
          <w:szCs w:val="24"/>
        </w:rPr>
        <w:t>"</w:t>
      </w:r>
      <w:r w:rsidR="00BA5BF2">
        <w:rPr>
          <w:szCs w:val="24"/>
        </w:rPr>
        <w:t>count against</w:t>
      </w:r>
      <w:r w:rsidR="00A41B97">
        <w:rPr>
          <w:szCs w:val="24"/>
        </w:rPr>
        <w:t>"</w:t>
      </w:r>
      <w:r w:rsidR="00BA5BF2">
        <w:rPr>
          <w:szCs w:val="24"/>
        </w:rPr>
        <w:t xml:space="preserve"> Seller for purpose</w:t>
      </w:r>
      <w:r w:rsidR="004918D1">
        <w:rPr>
          <w:szCs w:val="24"/>
        </w:rPr>
        <w:t>s</w:t>
      </w:r>
      <w:r w:rsidR="00BA5BF2">
        <w:rPr>
          <w:szCs w:val="24"/>
        </w:rPr>
        <w:t xml:space="preserve"> of calculating the</w:t>
      </w:r>
      <w:r w:rsidR="009C2A6C">
        <w:rPr>
          <w:szCs w:val="24"/>
        </w:rPr>
        <w:t xml:space="preserve"> Measured Performance Ratio</w:t>
      </w:r>
      <w:r w:rsidR="00A41B97">
        <w:rPr>
          <w:szCs w:val="24"/>
        </w:rPr>
        <w:t>,</w:t>
      </w:r>
      <w:r w:rsidR="009C2A6C">
        <w:rPr>
          <w:szCs w:val="24"/>
        </w:rPr>
        <w:t xml:space="preserve"> and any such outage shall </w:t>
      </w:r>
      <w:r w:rsidR="00A41B97">
        <w:rPr>
          <w:szCs w:val="24"/>
        </w:rPr>
        <w:t>"</w:t>
      </w:r>
      <w:r w:rsidR="009C2A6C">
        <w:rPr>
          <w:szCs w:val="24"/>
        </w:rPr>
        <w:t>count against</w:t>
      </w:r>
      <w:r w:rsidR="00A41B97">
        <w:rPr>
          <w:szCs w:val="24"/>
        </w:rPr>
        <w:t>"</w:t>
      </w:r>
      <w:r w:rsidR="009C2A6C">
        <w:rPr>
          <w:szCs w:val="24"/>
        </w:rPr>
        <w:t xml:space="preserve"> Seller for the purpose of calculating the</w:t>
      </w:r>
      <w:r w:rsidR="00BA5BF2">
        <w:rPr>
          <w:szCs w:val="24"/>
        </w:rPr>
        <w:t xml:space="preserve"> PV System Equivalent Ava</w:t>
      </w:r>
      <w:r w:rsidR="009C2A6C">
        <w:rPr>
          <w:szCs w:val="24"/>
        </w:rPr>
        <w:t>i</w:t>
      </w:r>
      <w:r w:rsidR="00BA5BF2">
        <w:rPr>
          <w:szCs w:val="24"/>
        </w:rPr>
        <w:t>lability Factor</w:t>
      </w:r>
      <w:r w:rsidRPr="004B302D">
        <w:rPr>
          <w:szCs w:val="24"/>
        </w:rPr>
        <w:t xml:space="preserve">. </w:t>
      </w:r>
      <w:r w:rsidR="00AC76A5" w:rsidRPr="004B302D">
        <w:rPr>
          <w:szCs w:val="24"/>
        </w:rPr>
        <w:t xml:space="preserve"> </w:t>
      </w:r>
      <w:r w:rsidRPr="004B302D">
        <w:rPr>
          <w:szCs w:val="24"/>
        </w:rPr>
        <w:t xml:space="preserve">If, after such </w:t>
      </w:r>
      <w:r w:rsidR="004918D1">
        <w:rPr>
          <w:szCs w:val="24"/>
        </w:rPr>
        <w:t>notification</w:t>
      </w:r>
      <w:r w:rsidRPr="004B302D">
        <w:rPr>
          <w:szCs w:val="24"/>
        </w:rPr>
        <w:t>, Company attempts to dispatch the Facility and determines that such conditions that led to the deration or outage are not resolved, all time from the notice of resolution to actual resolution shall be revised as continuance of the deration or outage</w:t>
      </w:r>
      <w:r w:rsidR="004918D1">
        <w:rPr>
          <w:szCs w:val="24"/>
        </w:rPr>
        <w:t xml:space="preserve"> until the conditions that led to such outage or deration are resolved by Seller to Company's reasonable satisfaction</w:t>
      </w:r>
      <w:r w:rsidRPr="004B302D">
        <w:rPr>
          <w:szCs w:val="24"/>
        </w:rPr>
        <w:t xml:space="preserve">.  </w:t>
      </w:r>
      <w:bookmarkStart w:id="59" w:name="_Hlk12305973"/>
      <w:r w:rsidRPr="004B302D">
        <w:rPr>
          <w:szCs w:val="24"/>
        </w:rPr>
        <w:t xml:space="preserve">If Seller requests confirmation from Company that </w:t>
      </w:r>
      <w:r w:rsidR="009D52FB" w:rsidRPr="004B302D">
        <w:rPr>
          <w:szCs w:val="24"/>
        </w:rPr>
        <w:t>Seller'</w:t>
      </w:r>
      <w:r w:rsidRPr="004B302D">
        <w:rPr>
          <w:szCs w:val="24"/>
        </w:rPr>
        <w:t xml:space="preserve">s actions to resolve such conditions that led to the deration or outage were successfully completed, then Company shall use reasonable efforts to respond to such request within 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Seller the opportunity to take further appropriate corrective actions if needed.  </w:t>
      </w:r>
      <w:bookmarkStart w:id="60" w:name="_Hlk11913642"/>
      <w:bookmarkEnd w:id="59"/>
      <w:r w:rsidRPr="004B302D">
        <w:t xml:space="preserve">Nothing in this </w:t>
      </w:r>
      <w:r w:rsidRPr="004B302D">
        <w:rPr>
          <w:u w:val="single"/>
        </w:rPr>
        <w:t>Section 8.3</w:t>
      </w:r>
      <w:r w:rsidRPr="004B302D">
        <w:t xml:space="preserve"> (Company Rights of Dispatch) shall relieve Seller of its obligation under the terms of this Agreement to make available the full capability of the Facility for Company Dispatch.</w:t>
      </w:r>
      <w:bookmarkEnd w:id="60"/>
    </w:p>
    <w:p w:rsidR="005B3727" w:rsidRPr="004B302D" w:rsidRDefault="00593642" w:rsidP="00593642">
      <w:pPr>
        <w:pStyle w:val="Corp1L2"/>
        <w:sectPr w:rsidR="005B3727" w:rsidRPr="004B302D" w:rsidSect="00350BC4">
          <w:footerReference w:type="default" r:id="rId32"/>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Seller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Seller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rsidR="007046BA" w:rsidRPr="004B302D" w:rsidRDefault="00FE6D6F">
      <w:pPr>
        <w:pStyle w:val="Corp1L1"/>
        <w:rPr>
          <w:szCs w:val="24"/>
        </w:rPr>
      </w:pPr>
      <w:bookmarkStart w:id="61" w:name="_Toc257549656"/>
      <w:bookmarkStart w:id="62" w:name="_Toc306097376"/>
      <w:r w:rsidRPr="004B302D">
        <w:rPr>
          <w:szCs w:val="24"/>
        </w:rPr>
        <w:br/>
      </w:r>
      <w:bookmarkStart w:id="63" w:name="_Toc478735263"/>
      <w:bookmarkStart w:id="64" w:name="_Toc532900006"/>
      <w:bookmarkStart w:id="65" w:name="_Toc533068007"/>
      <w:bookmarkStart w:id="66" w:name="_Toc533161868"/>
      <w:r w:rsidRPr="004B302D">
        <w:rPr>
          <w:szCs w:val="24"/>
        </w:rPr>
        <w:t>PERSONNEL AND SYSTEM SAFETY</w:t>
      </w:r>
      <w:bookmarkEnd w:id="61"/>
      <w:bookmarkEnd w:id="62"/>
      <w:bookmarkEnd w:id="63"/>
      <w:bookmarkEnd w:id="64"/>
      <w:bookmarkEnd w:id="65"/>
      <w:bookmarkEnd w:id="66"/>
    </w:p>
    <w:p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Seller-Attributable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Seller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rsidR="004B041D" w:rsidRPr="004B302D">
        <w:t>(</w:t>
      </w:r>
      <w:r w:rsidR="004B041D" w:rsidRPr="004B302D">
        <w:rPr>
          <w:bCs/>
        </w:rPr>
        <w:t xml:space="preserve">2) that conditions resulting in such disconnection have not been resolved so that Seller can take such appropriate corrective actions. </w:t>
      </w:r>
      <w:r w:rsidR="00BC2995" w:rsidRPr="004B302D">
        <w:rPr>
          <w:bCs/>
        </w:rPr>
        <w:t xml:space="preserve"> </w:t>
      </w:r>
      <w:r w:rsidR="004B041D" w:rsidRPr="004B302D">
        <w:rPr>
          <w:bCs/>
        </w:rPr>
        <w:t>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Seller'</w:t>
      </w:r>
      <w:r w:rsidR="004B041D" w:rsidRPr="004B302D">
        <w:rPr>
          <w:bCs/>
        </w:rPr>
        <w:t>s notification</w:t>
      </w:r>
      <w:r w:rsidRPr="004B302D">
        <w:t xml:space="preserve">. </w:t>
      </w:r>
    </w:p>
    <w:p w:rsidR="005B3727" w:rsidRPr="004B302D" w:rsidRDefault="005B3727" w:rsidP="005B3727">
      <w:pPr>
        <w:pStyle w:val="BodyText"/>
        <w:rPr>
          <w:rFonts w:ascii="Courier New" w:hAnsi="Courier New" w:cs="Courier New"/>
        </w:rPr>
        <w:sectPr w:rsidR="005B3727" w:rsidRPr="004B302D" w:rsidSect="00350BC4">
          <w:footerReference w:type="default" r:id="rId33"/>
          <w:pgSz w:w="12240" w:h="15840" w:code="1"/>
          <w:pgMar w:top="1440" w:right="1319" w:bottom="1440" w:left="1319" w:header="720" w:footer="720" w:gutter="0"/>
          <w:paperSrc w:first="15" w:other="15"/>
          <w:cols w:space="720"/>
          <w:docGrid w:linePitch="360"/>
        </w:sectPr>
      </w:pPr>
    </w:p>
    <w:p w:rsidR="007046BA" w:rsidRPr="00F35441" w:rsidRDefault="00FE6D6F">
      <w:pPr>
        <w:pStyle w:val="Corp1L1"/>
        <w:rPr>
          <w:szCs w:val="24"/>
        </w:rPr>
      </w:pPr>
      <w:bookmarkStart w:id="67" w:name="_Toc257549657"/>
      <w:r w:rsidRPr="00447E4A">
        <w:rPr>
          <w:szCs w:val="24"/>
        </w:rPr>
        <w:br/>
      </w:r>
      <w:bookmarkStart w:id="68" w:name="_Toc478735264"/>
      <w:bookmarkStart w:id="69" w:name="_Toc532900007"/>
      <w:bookmarkStart w:id="70" w:name="_Toc533068008"/>
      <w:bookmarkStart w:id="71" w:name="_Toc533161869"/>
      <w:r w:rsidRPr="00447E4A">
        <w:rPr>
          <w:szCs w:val="24"/>
        </w:rPr>
        <w:t>METERING</w:t>
      </w:r>
      <w:bookmarkEnd w:id="67"/>
      <w:bookmarkEnd w:id="68"/>
      <w:bookmarkEnd w:id="69"/>
      <w:bookmarkEnd w:id="70"/>
      <w:bookmarkEnd w:id="71"/>
    </w:p>
    <w:p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(Meter Testing), Company shall promptly cause such equipment 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rsidR="006C4DD6" w:rsidRPr="004B302D" w:rsidRDefault="00FE6D6F">
      <w:pPr>
        <w:pStyle w:val="Corp1L2"/>
        <w:rPr>
          <w:szCs w:val="24"/>
        </w:rPr>
        <w:sectPr w:rsidR="006C4DD6" w:rsidRPr="004B302D" w:rsidSect="00350BC4">
          <w:footerReference w:type="default" r:id="rId34"/>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F43B7B">
        <w:rPr>
          <w:szCs w:val="24"/>
          <w:u w:val="single"/>
        </w:rPr>
        <w:t>9</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rsidR="007046BA" w:rsidRPr="004B302D" w:rsidRDefault="00FE6D6F" w:rsidP="00E92293">
      <w:pPr>
        <w:pStyle w:val="Corp1L1"/>
        <w:spacing w:after="0"/>
      </w:pPr>
      <w:bookmarkStart w:id="72" w:name="_Toc257549658"/>
      <w:r w:rsidRPr="004B302D">
        <w:rPr>
          <w:szCs w:val="24"/>
          <w:u w:val="none"/>
        </w:rPr>
        <w:br/>
      </w:r>
      <w:bookmarkStart w:id="73" w:name="_Toc532900008"/>
      <w:bookmarkStart w:id="74" w:name="_Toc533068009"/>
      <w:r w:rsidR="00E92293" w:rsidRPr="004B302D">
        <w:rPr>
          <w:szCs w:val="24"/>
          <w:u w:val="none"/>
        </w:rPr>
        <w:br/>
      </w:r>
      <w:bookmarkStart w:id="75" w:name="_Toc478735266"/>
      <w:r w:rsidR="00D33692" w:rsidRPr="00B463E3">
        <w:rPr>
          <w:szCs w:val="24"/>
        </w:rPr>
        <w:t>GOVERNMENTAL APPROVALS,</w:t>
      </w:r>
      <w:r w:rsidR="00322C35" w:rsidRPr="00B463E3">
        <w:rPr>
          <w:szCs w:val="24"/>
        </w:rPr>
        <w:t xml:space="preserve"> </w:t>
      </w:r>
      <w:r w:rsidRPr="00322C35">
        <w:rPr>
          <w:szCs w:val="24"/>
        </w:rPr>
        <w:t>LAND</w:t>
      </w:r>
      <w:r w:rsidRPr="004B302D">
        <w:rPr>
          <w:szCs w:val="24"/>
        </w:rPr>
        <w:t xml:space="preserve"> RIGHTS</w:t>
      </w:r>
      <w:bookmarkEnd w:id="72"/>
      <w:r w:rsidRPr="004B302D">
        <w:rPr>
          <w:szCs w:val="24"/>
        </w:rPr>
        <w:t xml:space="preserve"> </w:t>
      </w:r>
      <w:r w:rsidRPr="004B302D">
        <w:t>AND CO</w:t>
      </w:r>
      <w:r w:rsidR="00E92293" w:rsidRPr="004B302D">
        <w:t>M</w:t>
      </w:r>
      <w:r w:rsidRPr="004B302D">
        <w:t>PLIANCE WITH LAWS</w:t>
      </w:r>
      <w:bookmarkEnd w:id="73"/>
      <w:bookmarkEnd w:id="74"/>
      <w:bookmarkEnd w:id="75"/>
    </w:p>
    <w:p w:rsidR="00E92293" w:rsidRPr="004B302D" w:rsidRDefault="00E92293" w:rsidP="006250BE">
      <w:pPr>
        <w:pStyle w:val="BodyText"/>
        <w:rPr>
          <w:rFonts w:ascii="Courier New" w:hAnsi="Courier New" w:cs="Courier New"/>
        </w:rPr>
      </w:pPr>
    </w:p>
    <w:p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rsidR="0044414B" w:rsidRPr="004B302D" w:rsidRDefault="0044414B" w:rsidP="0044414B">
      <w:pPr>
        <w:pStyle w:val="Corp1L3"/>
        <w:tabs>
          <w:tab w:val="clear" w:pos="2070"/>
          <w:tab w:val="num" w:pos="720"/>
        </w:tabs>
        <w:ind w:left="1530"/>
      </w:pPr>
      <w:r w:rsidRPr="004B302D">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all Land Rights required for the construction, 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rsidR="006C4DD6" w:rsidRPr="004B302D" w:rsidRDefault="00FE6D6F">
      <w:pPr>
        <w:pStyle w:val="Corp1L2"/>
        <w:rPr>
          <w:szCs w:val="24"/>
        </w:rPr>
        <w:sectPr w:rsidR="006C4DD6" w:rsidRPr="004B302D" w:rsidSect="00350BC4">
          <w:footerReference w:type="default" r:id="rId35"/>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rsidR="007046BA" w:rsidRPr="004B302D" w:rsidRDefault="00FE6D6F">
      <w:pPr>
        <w:pStyle w:val="Corp1L1"/>
        <w:rPr>
          <w:szCs w:val="24"/>
        </w:rPr>
      </w:pPr>
      <w:bookmarkStart w:id="76" w:name="_Toc257549659"/>
      <w:r w:rsidRPr="004B302D">
        <w:rPr>
          <w:szCs w:val="24"/>
          <w:u w:val="none"/>
        </w:rPr>
        <w:br/>
      </w:r>
      <w:bookmarkStart w:id="77" w:name="_Toc478735267"/>
      <w:bookmarkStart w:id="78" w:name="_Toc532900009"/>
      <w:bookmarkStart w:id="79" w:name="_Toc533068010"/>
      <w:bookmarkStart w:id="80" w:name="_Toc533161871"/>
      <w:r w:rsidRPr="004B302D">
        <w:rPr>
          <w:szCs w:val="24"/>
          <w:u w:val="none"/>
        </w:rPr>
        <w:t>TERM OF AGREEMENT AND COMPANY</w:t>
      </w:r>
      <w:r w:rsidR="00F263DE" w:rsidRPr="004B302D">
        <w:rPr>
          <w:szCs w:val="24"/>
          <w:u w:val="none"/>
        </w:rPr>
        <w:t>'</w:t>
      </w:r>
      <w:r w:rsidRPr="004B302D">
        <w:rPr>
          <w:szCs w:val="24"/>
          <w:u w:val="none"/>
        </w:rPr>
        <w:t>S</w:t>
      </w:r>
      <w:bookmarkEnd w:id="76"/>
      <w:r w:rsidRPr="004B302D">
        <w:rPr>
          <w:szCs w:val="24"/>
          <w:u w:val="none"/>
        </w:rPr>
        <w:br/>
      </w:r>
      <w:bookmarkStart w:id="81" w:name="_Toc257549660"/>
      <w:r w:rsidRPr="004B302D">
        <w:rPr>
          <w:szCs w:val="24"/>
        </w:rPr>
        <w:t>OPTION TO PURCHASE AT END OF TERM</w:t>
      </w:r>
      <w:bookmarkEnd w:id="77"/>
      <w:bookmarkEnd w:id="78"/>
      <w:bookmarkEnd w:id="79"/>
      <w:bookmarkEnd w:id="80"/>
      <w:bookmarkEnd w:id="81"/>
    </w:p>
    <w:p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  If the Parties desire, the Parties may negotiate terms and conditions of an extension term ("</w:t>
      </w:r>
      <w:r w:rsidR="00A55D52" w:rsidRPr="004B302D">
        <w:rPr>
          <w:szCs w:val="24"/>
          <w:u w:val="single"/>
        </w:rPr>
        <w:t>Extended Term</w:t>
      </w:r>
      <w:r w:rsidR="00A55D52"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rsidR="007046BA" w:rsidRPr="004B302D" w:rsidRDefault="00FE6D6F" w:rsidP="003E263D">
      <w:pPr>
        <w:pStyle w:val="Corp1L2"/>
      </w:pPr>
      <w:r w:rsidRPr="004B302D">
        <w:rPr>
          <w:szCs w:val="24"/>
          <w:u w:val="single"/>
        </w:rPr>
        <w:t>PUC Approval</w:t>
      </w:r>
      <w:r w:rsidRPr="004B302D">
        <w:rPr>
          <w:szCs w:val="24"/>
        </w:rPr>
        <w:t xml:space="preserve">.  </w:t>
      </w:r>
    </w:p>
    <w:p w:rsidR="007046BA" w:rsidRPr="004B302D" w:rsidRDefault="00FE6D6F" w:rsidP="006250BE">
      <w:pPr>
        <w:pStyle w:val="Corp1L3"/>
        <w:tabs>
          <w:tab w:val="clear" w:pos="2070"/>
          <w:tab w:val="num" w:pos="1440"/>
        </w:tabs>
        <w:ind w:left="1440"/>
      </w:pPr>
      <w:r w:rsidRPr="004B302D">
        <w:rPr>
          <w:szCs w:val="24"/>
        </w:rPr>
        <w:t>This Agreement is subject to approval by the PUC in the form of a satisfactory PUC Approval Order and the Parties</w:t>
      </w:r>
      <w:r w:rsidR="00F263DE" w:rsidRPr="004B302D">
        <w:rPr>
          <w:szCs w:val="24"/>
        </w:rPr>
        <w:t>'</w:t>
      </w:r>
      <w:r w:rsidRPr="004B302D">
        <w:rPr>
          <w:szCs w:val="24"/>
        </w:rPr>
        <w:t xml:space="preserve">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rsidR="009331DD">
        <w:t xml:space="preserve">Company to support its application, including information for Company and its consultant to conduct a greenhouse gas emissions analysis for the PUC application, as well </w:t>
      </w:r>
      <w:r w:rsidR="00F43B7B">
        <w:t xml:space="preserve">as </w:t>
      </w:r>
      <w:r w:rsidR="009331DD">
        <w:t xml:space="preserve">information requested by </w:t>
      </w:r>
      <w:r w:rsidRPr="004B302D">
        <w:t>the PUC and parties to the PUC proceeding in which approval is being sought.  Seller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rsidR="007046BA" w:rsidRPr="004B302D" w:rsidRDefault="00FE6D6F" w:rsidP="006250BE">
      <w:pPr>
        <w:pStyle w:val="Corp1L3"/>
        <w:tabs>
          <w:tab w:val="clear" w:pos="2070"/>
          <w:tab w:val="num" w:pos="1440"/>
        </w:tabs>
        <w:ind w:left="1440"/>
      </w:pPr>
      <w:r w:rsidRPr="004B302D">
        <w:t xml:space="preserve">Seller </w:t>
      </w:r>
      <w:r w:rsidR="003B6E98" w:rsidRPr="004B302D">
        <w:t xml:space="preserve">shall </w:t>
      </w:r>
      <w:r w:rsidRPr="004B302D">
        <w:t xml:space="preserve">seek participation without intervention in the PUC docket for approval of this Agreement pursuant to applicable rules and orders of the PUC. </w:t>
      </w:r>
      <w:r w:rsidR="009331DD">
        <w:t xml:space="preserve"> </w:t>
      </w:r>
      <w:r w:rsidRPr="004B302D">
        <w:t>The scope of Seller</w:t>
      </w:r>
      <w:r w:rsidR="00F263DE" w:rsidRPr="004B302D">
        <w:t>'</w:t>
      </w:r>
      <w:r w:rsidRPr="004B302D">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rsidRPr="004B302D">
        <w:t>any</w:t>
      </w:r>
      <w:r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Pr="004B302D">
        <w:t>s burden of justifying that the terms of this Agreement are just and reasonable and in the public interest, or otherwise deficient in any manner for purposes of supporting the PUC</w:t>
      </w:r>
      <w:r w:rsidR="00F263DE" w:rsidRPr="004B302D">
        <w:t>'</w:t>
      </w:r>
      <w:r w:rsidRPr="004B302D">
        <w:t>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Requirements Study</w:t>
      </w:r>
      <w:r w:rsidR="007B60CD" w:rsidRPr="004B302D">
        <w:rPr>
          <w:rStyle w:val="Emphasis"/>
          <w:i w:val="0"/>
        </w:rPr>
        <w:t>, then f</w:t>
      </w:r>
      <w:r w:rsidRPr="004B302D">
        <w:rPr>
          <w:rStyle w:val="Emphasis"/>
          <w:i w:val="0"/>
        </w:rPr>
        <w:t>ollowing the completion of the IRS:</w:t>
      </w:r>
    </w:p>
    <w:p w:rsidR="00893280" w:rsidRPr="004B302D" w:rsidRDefault="00893280" w:rsidP="003D419F">
      <w:pPr>
        <w:pStyle w:val="Corp1L3"/>
        <w:numPr>
          <w:ilvl w:val="0"/>
          <w:numId w:val="44"/>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9D52FB" w:rsidRPr="004B302D">
        <w:rPr>
          <w:rStyle w:val="Emphasis"/>
          <w:i w:val="0"/>
        </w:rPr>
        <w:t>Seller'</w:t>
      </w:r>
      <w:r w:rsidR="00932DDF" w:rsidRPr="004B302D">
        <w:rPr>
          <w:rStyle w:val="Emphasis"/>
          <w:i w:val="0"/>
        </w:rPr>
        <w:t>s Conditions Precedent and Company Milestones)</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rsidR="007046BA" w:rsidRPr="004B302D" w:rsidRDefault="00893280" w:rsidP="003D419F">
      <w:pPr>
        <w:pStyle w:val="Corp1L3"/>
        <w:numPr>
          <w:ilvl w:val="0"/>
          <w:numId w:val="44"/>
        </w:numPr>
        <w:ind w:left="1440" w:hanging="720"/>
      </w:pPr>
      <w:r w:rsidRPr="004B302D">
        <w:rPr>
          <w:rStyle w:val="Emphasis"/>
          <w:i w:val="0"/>
        </w:rPr>
        <w:t>If Seller is dissatisfied with the results of the IRS, Seller shall have the option</w:t>
      </w:r>
      <w:r w:rsidR="0084682E" w:rsidRPr="004B302D">
        <w:rPr>
          <w:rStyle w:val="Emphasis"/>
          <w:i w:val="0"/>
        </w:rPr>
        <w:t xml:space="preserve">, </w:t>
      </w:r>
      <w:r w:rsidRPr="004B302D">
        <w:rPr>
          <w:rStyle w:val="Emphasis"/>
          <w:i w:val="0"/>
        </w:rPr>
        <w:t>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rsidR="007046BA" w:rsidRPr="004B302D" w:rsidRDefault="008341BC" w:rsidP="00BE3C11">
      <w:pPr>
        <w:pStyle w:val="Corp1L3"/>
        <w:tabs>
          <w:tab w:val="clear" w:pos="2070"/>
        </w:tabs>
        <w:ind w:left="1440"/>
      </w:pPr>
      <w:r w:rsidRPr="004B302D">
        <w:t>Seller implements</w:t>
      </w:r>
      <w:r w:rsidR="00FD4A8F" w:rsidRPr="004B302D">
        <w:t xml:space="preserve"> </w:t>
      </w:r>
      <w:r w:rsidRPr="004B302D">
        <w:t xml:space="preserve">a material change to the Facility without following the requirements of </w:t>
      </w:r>
      <w:r w:rsidRPr="004B302D">
        <w:rPr>
          <w:u w:val="single"/>
        </w:rPr>
        <w:t>Section 5(f)</w:t>
      </w:r>
      <w:r w:rsidRPr="004B302D">
        <w:t xml:space="preserve"> of </w:t>
      </w:r>
      <w:r w:rsidRPr="004B302D">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4B302D">
        <w:rPr>
          <w:b/>
        </w:rPr>
        <w:t xml:space="preserve">. </w:t>
      </w:r>
    </w:p>
    <w:p w:rsidR="007046BA" w:rsidRPr="004B302D" w:rsidRDefault="00FE6D6F" w:rsidP="006250BE">
      <w:pPr>
        <w:pStyle w:val="Corp1L3"/>
        <w:tabs>
          <w:tab w:val="clear" w:pos="2070"/>
        </w:tabs>
        <w:ind w:left="1440"/>
      </w:pPr>
      <w:r w:rsidRPr="004B302D">
        <w:t>Seller is in</w:t>
      </w:r>
      <w:r w:rsidR="002A640A" w:rsidRPr="004B302D">
        <w:t xml:space="preserve"> material</w:t>
      </w:r>
      <w:r w:rsidR="001E0BBB" w:rsidRPr="004B302D">
        <w:t xml:space="preserve"> </w:t>
      </w:r>
      <w:r w:rsidRPr="004B302D">
        <w:t>breach of any of its representations, warranties and covenants under the Agreement, inc</w:t>
      </w:r>
      <w:r w:rsidR="001902B1" w:rsidRPr="004B302D">
        <w:t xml:space="preserve">luding, but not limited to, </w:t>
      </w:r>
      <w:r w:rsidRPr="004B302D">
        <w:t xml:space="preserve">(i) the provisions of </w:t>
      </w:r>
      <w:r w:rsidRPr="004B302D">
        <w:rPr>
          <w:u w:val="single"/>
        </w:rPr>
        <w:t>Section 22.2(c)</w:t>
      </w:r>
      <w:r w:rsidR="00E540B9" w:rsidRPr="004B302D">
        <w:t xml:space="preserve"> and </w:t>
      </w:r>
      <w:r w:rsidR="00E540B9" w:rsidRPr="004B302D">
        <w:rPr>
          <w:u w:val="single"/>
        </w:rPr>
        <w:t>Section 22.2(d)</w:t>
      </w:r>
      <w:r w:rsidRPr="004B302D">
        <w:t xml:space="preserve"> requiring Seller</w:t>
      </w:r>
      <w:r w:rsidR="00A47CA0" w:rsidRPr="004B302D">
        <w:t xml:space="preserve"> </w:t>
      </w:r>
      <w:r w:rsidR="00E540B9" w:rsidRPr="004B302D">
        <w:t>to have all Land Rights and Governmental Approvals as provided therein</w:t>
      </w:r>
      <w:r w:rsidR="006F4949" w:rsidRPr="004B302D">
        <w:t>;</w:t>
      </w:r>
      <w:r w:rsidRPr="004B302D">
        <w:t xml:space="preserve"> and (ii) the provisions of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 requiring the payment by Seller to Company of the amount</w:t>
      </w:r>
      <w:r w:rsidR="00E540B9" w:rsidRPr="004B302D">
        <w:t>s</w:t>
      </w:r>
      <w:r w:rsidRPr="004B302D">
        <w:t xml:space="preserve"> specified within the time period</w:t>
      </w:r>
      <w:r w:rsidR="00E540B9" w:rsidRPr="004B302D">
        <w:t>s</w:t>
      </w:r>
      <w:r w:rsidRPr="004B302D">
        <w:t xml:space="preserve"> provided </w:t>
      </w:r>
      <w:r w:rsidR="00E540B9" w:rsidRPr="004B302D">
        <w:t>there</w:t>
      </w:r>
      <w:r w:rsidRPr="004B302D">
        <w:t>in.</w:t>
      </w:r>
    </w:p>
    <w:p w:rsidR="00EA58DD" w:rsidRDefault="00FE6D6F" w:rsidP="006250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w:t>
      </w:r>
      <w:r w:rsidR="00DB6D4E">
        <w:t xml:space="preserve"> or subsequent to making the payment to Company to pay for the IRS,</w:t>
      </w:r>
      <w:r w:rsidRPr="004B302D">
        <w:t xml:space="preserve"> requests in writing that Company stop or otherwise delay the performance of the work for which Company received such payment.</w:t>
      </w:r>
    </w:p>
    <w:p w:rsidR="007046BA" w:rsidRPr="004B302D" w:rsidRDefault="00EA58DD" w:rsidP="006250BE">
      <w:pPr>
        <w:pStyle w:val="Corp1L3"/>
        <w:tabs>
          <w:tab w:val="clear" w:pos="2070"/>
        </w:tabs>
        <w:ind w:left="1440"/>
      </w:pPr>
      <w:r>
        <w:t>Any of the IRS Letter Agreements are terminated pursuant to the terms thereof prior to the completion of the Interconnection Requirements Study.</w:t>
      </w:r>
    </w:p>
    <w:p w:rsidR="007046BA" w:rsidRPr="004B302D" w:rsidRDefault="00FE6D6F">
      <w:pPr>
        <w:pStyle w:val="Corp1L2"/>
      </w:pPr>
      <w:r w:rsidRPr="004B302D">
        <w:rPr>
          <w:u w:val="single"/>
        </w:rPr>
        <w:t>Time Periods for PUC Submittal Date and PUC Approval</w:t>
      </w:r>
      <w:r w:rsidRPr="004B302D">
        <w:t xml:space="preserve">.  </w:t>
      </w:r>
    </w:p>
    <w:p w:rsidR="007046BA" w:rsidRPr="004B302D" w:rsidRDefault="00FE6D6F" w:rsidP="006250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w:t>
      </w:r>
      <w:r w:rsidR="00F263DE" w:rsidRPr="004B302D">
        <w:t>'</w:t>
      </w:r>
      <w:r w:rsidRPr="004B302D">
        <w:t>s failure to provide in a timely manner information reasonably requested by Company to support such application.</w:t>
      </w:r>
    </w:p>
    <w:p w:rsidR="007046BA" w:rsidRPr="004B302D" w:rsidRDefault="00FE6D6F" w:rsidP="006250BE">
      <w:pPr>
        <w:pStyle w:val="Corp1L3"/>
        <w:tabs>
          <w:tab w:val="clear" w:pos="2070"/>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Submittal Date, or within such longer period as Company and Seller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Seller may, by written notice delivered </w:t>
      </w:r>
      <w:r w:rsidRPr="004B302D">
        <w:t>within</w:t>
      </w:r>
      <w:r w:rsidR="009F7BFD" w:rsidRPr="004B302D">
        <w:t xml:space="preserve"> one hundred and eighty (180</w:t>
      </w:r>
      <w:r w:rsidR="00112094" w:rsidRPr="004B302D">
        <w:t xml:space="preserve">) Days of </w:t>
      </w:r>
      <w:r w:rsidR="008C537F" w:rsidRPr="004B302D">
        <w:t xml:space="preserve">(i) </w:t>
      </w:r>
      <w:r w:rsidR="00A626DB" w:rsidRPr="004B302D">
        <w:t xml:space="preserve">in the case that an Unfavorable PUC Order has been issued, the date the Unfavorable PUC Order becomes non-appealable or (ii) in the case that a PUC </w:t>
      </w:r>
      <w:r w:rsidR="00BF62B9">
        <w:t xml:space="preserve">Approval </w:t>
      </w:r>
      <w:r w:rsidR="00A626DB" w:rsidRPr="004B302D">
        <w:t xml:space="preserve">Order is not issued within twelve (12) months of the PUC Submittal Date, </w:t>
      </w:r>
      <w:r w:rsidR="00BF62B9">
        <w:t>or</w:t>
      </w:r>
      <w:r w:rsidR="00A626DB" w:rsidRPr="004B302D">
        <w:t xml:space="preserv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or within such longer period as Company and Seller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Company or Seller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Seller</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w:t>
      </w:r>
      <w:r w:rsidR="00F263DE" w:rsidRPr="004B302D">
        <w:rPr>
          <w:szCs w:val="24"/>
        </w:rPr>
        <w:t>'</w:t>
      </w:r>
      <w:r w:rsidRPr="004B302D">
        <w:rPr>
          <w:szCs w:val="24"/>
        </w:rPr>
        <w:t>s request and Seller</w:t>
      </w:r>
      <w:r w:rsidR="00F263DE" w:rsidRPr="004B302D">
        <w:rPr>
          <w:szCs w:val="24"/>
        </w:rPr>
        <w:t>'</w:t>
      </w:r>
      <w:r w:rsidRPr="004B302D">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Seller</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of Net Energy Potential)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rsidR="007046BA" w:rsidRPr="004B302D" w:rsidRDefault="001225D6">
      <w:pPr>
        <w:pStyle w:val="Corp1L2"/>
        <w:rPr>
          <w:szCs w:val="24"/>
        </w:rPr>
      </w:pPr>
      <w:r w:rsidRPr="004B302D">
        <w:rPr>
          <w:szCs w:val="24"/>
          <w:u w:val="single"/>
        </w:rPr>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Seller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rsidR="006C4DD6" w:rsidRPr="004B302D" w:rsidRDefault="00FE6D6F" w:rsidP="005536DB">
      <w:pPr>
        <w:pStyle w:val="Corp1L2"/>
        <w:rPr>
          <w:szCs w:val="24"/>
        </w:rPr>
        <w:sectPr w:rsidR="006C4DD6" w:rsidRPr="004B302D" w:rsidSect="00350BC4">
          <w:footerReference w:type="default" r:id="rId36"/>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Seller) to this Agreement</w:t>
      </w:r>
      <w:r w:rsidR="007C2408" w:rsidRPr="004B302D">
        <w:rPr>
          <w:szCs w:val="24"/>
        </w:rPr>
        <w:t>.</w:t>
      </w:r>
      <w:r w:rsidR="00E53DA0" w:rsidRPr="004B302D">
        <w:rPr>
          <w:szCs w:val="24"/>
        </w:rPr>
        <w:t xml:space="preserve"> </w:t>
      </w:r>
      <w:r w:rsidR="007C2408" w:rsidRPr="004B302D">
        <w:rPr>
          <w:szCs w:val="24"/>
        </w:rPr>
        <w:t xml:space="preserve">  </w:t>
      </w:r>
    </w:p>
    <w:p w:rsidR="007046BA" w:rsidRPr="004B302D" w:rsidRDefault="00FE6D6F">
      <w:pPr>
        <w:pStyle w:val="Corp1L1"/>
        <w:rPr>
          <w:szCs w:val="24"/>
        </w:rPr>
      </w:pPr>
      <w:bookmarkStart w:id="82" w:name="_Toc257549661"/>
      <w:r w:rsidRPr="004B302D">
        <w:rPr>
          <w:szCs w:val="24"/>
          <w:u w:val="none"/>
        </w:rPr>
        <w:br/>
      </w:r>
      <w:bookmarkStart w:id="83" w:name="_Toc532900010"/>
      <w:bookmarkStart w:id="84" w:name="_Toc533068011"/>
      <w:bookmarkStart w:id="85" w:name="_Toc533161872"/>
      <w:bookmarkEnd w:id="82"/>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83"/>
      <w:bookmarkEnd w:id="84"/>
      <w:bookmarkEnd w:id="85"/>
    </w:p>
    <w:p w:rsidR="007046BA" w:rsidRPr="004B302D" w:rsidRDefault="00FE6D6F">
      <w:pPr>
        <w:pStyle w:val="NormalBold"/>
        <w:keepNext w:val="0"/>
        <w:spacing w:before="240"/>
        <w:outlineLvl w:val="9"/>
        <w:rPr>
          <w:szCs w:val="24"/>
        </w:rPr>
      </w:pPr>
      <w:bookmarkStart w:id="86"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86"/>
    </w:p>
    <w:p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rsidR="007046BA" w:rsidRPr="004B302D" w:rsidRDefault="00911F77" w:rsidP="006250BE">
      <w:pPr>
        <w:pStyle w:val="Corp1L3"/>
        <w:tabs>
          <w:tab w:val="clear" w:pos="2070"/>
          <w:tab w:val="num" w:pos="1440"/>
        </w:tabs>
        <w:ind w:left="1440"/>
        <w:rPr>
          <w:szCs w:val="24"/>
        </w:rPr>
      </w:pPr>
      <w:bookmarkStart w:id="87"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B463E3">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87"/>
    </w:p>
    <w:p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rsidR="007046BA" w:rsidRPr="004B302D" w:rsidRDefault="00FE6D6F" w:rsidP="006250BE">
      <w:pPr>
        <w:pStyle w:val="Corp1L3"/>
        <w:tabs>
          <w:tab w:val="clear" w:pos="2070"/>
          <w:tab w:val="num" w:pos="1440"/>
        </w:tabs>
        <w:ind w:left="1440"/>
        <w:rPr>
          <w:szCs w:val="24"/>
        </w:rPr>
      </w:pPr>
      <w:bookmarkStart w:id="88" w:name="_Hlk531160365"/>
      <w:bookmarkStart w:id="89"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B463E3">
        <w:rPr>
          <w:rStyle w:val="DeltaViewInsertion"/>
          <w:color w:val="auto"/>
          <w:szCs w:val="24"/>
          <w:u w:val="none"/>
        </w:rPr>
        <w:t xml:space="preserve"> (Seller's Conditions Precedent and Company Milestones) by the respective Seller's Conditions Precedent Date set forth in said </w:t>
      </w:r>
      <w:r w:rsidR="002E415D" w:rsidRPr="00B463E3">
        <w:rPr>
          <w:rStyle w:val="DeltaViewInsertion"/>
          <w:color w:val="auto"/>
          <w:szCs w:val="24"/>
          <w:u w:val="single"/>
        </w:rPr>
        <w:t>Attachment K-1</w:t>
      </w:r>
      <w:r w:rsidR="002E415D" w:rsidRPr="00B463E3">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88"/>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90" w:name="_DV_M287"/>
      <w:bookmarkEnd w:id="89"/>
      <w:bookmarkEnd w:id="90"/>
      <w:r w:rsidRPr="004B302D">
        <w:rPr>
          <w:szCs w:val="24"/>
        </w:rPr>
        <w:t>.</w:t>
      </w:r>
      <w:r w:rsidR="00D53D39" w:rsidRPr="004B302D">
        <w:rPr>
          <w:szCs w:val="24"/>
        </w:rPr>
        <w:t xml:space="preserve"> </w:t>
      </w:r>
    </w:p>
    <w:p w:rsidR="007046BA" w:rsidRPr="004B302D" w:rsidRDefault="00FE6D6F">
      <w:pPr>
        <w:pStyle w:val="Corp1L2"/>
        <w:rPr>
          <w:szCs w:val="24"/>
        </w:rPr>
      </w:pPr>
      <w:r w:rsidRPr="004B302D">
        <w:rPr>
          <w:szCs w:val="24"/>
          <w:u w:val="single"/>
        </w:rPr>
        <w:t>Damages and Termination</w:t>
      </w:r>
      <w:r w:rsidRPr="004B302D">
        <w:rPr>
          <w:szCs w:val="24"/>
        </w:rPr>
        <w:t xml:space="preserve">.  </w:t>
      </w:r>
    </w:p>
    <w:p w:rsidR="00820B18" w:rsidRPr="004B302D" w:rsidRDefault="00820B18" w:rsidP="006250BE">
      <w:pPr>
        <w:pStyle w:val="Corp1L3"/>
        <w:tabs>
          <w:tab w:val="num" w:pos="1584"/>
        </w:tabs>
        <w:ind w:left="1440"/>
      </w:pPr>
      <w:r w:rsidRPr="004B302D">
        <w:rPr>
          <w:u w:val="single"/>
        </w:rPr>
        <w:t>Daily Delay Damages</w:t>
      </w:r>
      <w:r w:rsidRPr="004B302D">
        <w:t xml:space="preserve">.  </w:t>
      </w:r>
    </w:p>
    <w:p w:rsidR="00820B18" w:rsidRPr="004B302D" w:rsidRDefault="00820B18" w:rsidP="006250BE">
      <w:pPr>
        <w:pStyle w:val="Corp1L4"/>
        <w:tabs>
          <w:tab w:val="clear" w:pos="2304"/>
          <w:tab w:val="num" w:pos="2160"/>
        </w:tabs>
        <w:ind w:left="2160"/>
      </w:pPr>
      <w:r w:rsidRPr="004B302D">
        <w:t>If a Guaranteed Project Milestone (other than Commercial Operations) has not been achieved by the applicable Guaranteed Project Milestone Date</w:t>
      </w:r>
      <w:r w:rsidR="00F92B34" w:rsidRPr="004B302D">
        <w:t xml:space="preserve"> as 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[Note: Contract Capacity x $50/kW ÷ 180 Days = Daily Delay Damages.]</w:t>
      </w:r>
    </w:p>
    <w:p w:rsidR="00820B18" w:rsidRPr="004B302D" w:rsidRDefault="00942C66" w:rsidP="006250BE">
      <w:pPr>
        <w:pStyle w:val="Corp1L4"/>
        <w:tabs>
          <w:tab w:val="clear" w:pos="2304"/>
          <w:tab w:val="num" w:pos="2160"/>
        </w:tabs>
        <w:ind w:left="2160"/>
      </w:pPr>
      <w:bookmarkStart w:id="91"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92"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91"/>
      <w:bookmarkEnd w:id="92"/>
    </w:p>
    <w:p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A1171B">
        <w:t xml:space="preserve">such </w:t>
      </w:r>
      <w:r w:rsidRPr="004B302D">
        <w:t>Company Milestone Date adversely affected by Seller's failure</w:t>
      </w:r>
      <w:r w:rsidR="006A0A52">
        <w:t xml:space="preserve"> but</w:t>
      </w:r>
      <w:r w:rsidRPr="004B302D">
        <w:t xml:space="preserve"> no shorter than a day-for-day extension.  </w:t>
      </w:r>
    </w:p>
    <w:p w:rsidR="006F79C5" w:rsidRPr="004B302D" w:rsidRDefault="006F79C5" w:rsidP="004D3062">
      <w:pPr>
        <w:pStyle w:val="Corp1L2"/>
        <w:sectPr w:rsidR="006F79C5" w:rsidRPr="004B302D" w:rsidSect="00350BC4">
          <w:footerReference w:type="default" r:id="rId37"/>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93" w:name="_Toc257549664"/>
      <w:r w:rsidRPr="004B302D">
        <w:rPr>
          <w:szCs w:val="24"/>
        </w:rPr>
        <w:br/>
      </w:r>
      <w:bookmarkStart w:id="94" w:name="_Toc478735269"/>
      <w:bookmarkStart w:id="95" w:name="_Toc532900011"/>
      <w:bookmarkStart w:id="96" w:name="_Toc533068012"/>
      <w:bookmarkStart w:id="97" w:name="_Toc533161873"/>
      <w:r w:rsidRPr="004B302D">
        <w:rPr>
          <w:szCs w:val="24"/>
        </w:rPr>
        <w:t>CREDIT ASSURANCE AND SECURITY</w:t>
      </w:r>
      <w:bookmarkEnd w:id="93"/>
      <w:bookmarkEnd w:id="94"/>
      <w:bookmarkEnd w:id="95"/>
      <w:bookmarkEnd w:id="96"/>
      <w:bookmarkEnd w:id="97"/>
    </w:p>
    <w:p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Seller</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operating period security to Company in the amount of $75/kW based on the Contract Capacity (the "</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98"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98"/>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sidRPr="004B302D">
        <w:rPr>
          <w:szCs w:val="24"/>
        </w:rPr>
        <w:t>'</w:t>
      </w:r>
      <w:r w:rsidRPr="004B302D">
        <w:rPr>
          <w:szCs w:val="24"/>
        </w:rPr>
        <w:t>s rights to recover such damages or amounts in any other manner.</w:t>
      </w:r>
    </w:p>
    <w:p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rsidR="006C4DD6" w:rsidRPr="004B302D" w:rsidRDefault="00FE6D6F">
      <w:pPr>
        <w:pStyle w:val="Corp1L2"/>
        <w:rPr>
          <w:szCs w:val="24"/>
        </w:rPr>
        <w:sectPr w:rsidR="006C4DD6"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rsidR="007046BA" w:rsidRPr="004B302D" w:rsidRDefault="00FE6D6F">
      <w:pPr>
        <w:pStyle w:val="Corp1L1"/>
        <w:rPr>
          <w:szCs w:val="24"/>
        </w:rPr>
      </w:pPr>
      <w:bookmarkStart w:id="99" w:name="_Toc257549665"/>
      <w:r w:rsidRPr="004B302D">
        <w:rPr>
          <w:szCs w:val="24"/>
        </w:rPr>
        <w:br/>
      </w:r>
      <w:bookmarkStart w:id="100" w:name="_Toc478735270"/>
      <w:bookmarkStart w:id="101" w:name="_Toc532900012"/>
      <w:bookmarkStart w:id="102" w:name="_Toc533068013"/>
      <w:bookmarkStart w:id="103" w:name="_Toc533161874"/>
      <w:r w:rsidRPr="004B302D">
        <w:rPr>
          <w:szCs w:val="24"/>
        </w:rPr>
        <w:t>EVENTS OF DEFAULT</w:t>
      </w:r>
      <w:bookmarkEnd w:id="99"/>
      <w:bookmarkEnd w:id="100"/>
      <w:bookmarkEnd w:id="101"/>
      <w:bookmarkEnd w:id="102"/>
      <w:bookmarkEnd w:id="103"/>
    </w:p>
    <w:p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rsidR="00E9764F" w:rsidRPr="004B302D" w:rsidRDefault="00E9764F" w:rsidP="003D419F">
      <w:pPr>
        <w:pStyle w:val="ListParagraph"/>
        <w:numPr>
          <w:ilvl w:val="0"/>
          <w:numId w:val="57"/>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rsidR="00E9764F" w:rsidRPr="00D235D5"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if at any time subsequent to the Commercial Operations Date, the Seller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Seller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5F4484" w:rsidRPr="004B302D">
        <w:rPr>
          <w:rFonts w:ascii="Courier New" w:hAnsi="Courier New" w:cs="Courier New"/>
          <w:szCs w:val="24"/>
        </w:rPr>
        <w:t>six (6)</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rsidR="00B65392" w:rsidRDefault="00B65392" w:rsidP="003D419F">
      <w:pPr>
        <w:pStyle w:val="ListParagraph"/>
        <w:numPr>
          <w:ilvl w:val="0"/>
          <w:numId w:val="57"/>
        </w:numPr>
        <w:tabs>
          <w:tab w:val="num" w:pos="1710"/>
        </w:tabs>
        <w:spacing w:after="240"/>
        <w:ind w:left="1440" w:hanging="720"/>
        <w:outlineLvl w:val="2"/>
        <w:rPr>
          <w:rFonts w:ascii="Courier New" w:hAnsi="Courier New" w:cs="Courier New"/>
        </w:rPr>
      </w:pPr>
      <w:r w:rsidRPr="00B65392">
        <w:rPr>
          <w:rFonts w:ascii="Courier New" w:hAnsi="Courier New" w:cs="Courier New"/>
        </w:rPr>
        <w:t>i</w:t>
      </w:r>
      <w:r>
        <w:rPr>
          <w:rFonts w:ascii="Courier New" w:hAnsi="Courier New" w:cs="Courier New"/>
        </w:rPr>
        <w:t>f</w:t>
      </w:r>
      <w:r w:rsidRPr="00B65392">
        <w:rPr>
          <w:rFonts w:ascii="Courier New" w:hAnsi="Courier New" w:cs="Courier New"/>
        </w:rPr>
        <w:t xml:space="preserve"> at any time subsequent to the Commercial Operations Date, the Seller fails to demonstrate satisfaction of the RTE Performance Metric prior to the expiration of the RTE Cure Period</w:t>
      </w:r>
      <w:r>
        <w:rPr>
          <w:rFonts w:ascii="Courier New" w:hAnsi="Courier New" w:cs="Courier New"/>
        </w:rPr>
        <w:t>;</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rsidR="00D24AC2" w:rsidRPr="004B302D" w:rsidRDefault="00E9764F" w:rsidP="003D419F">
      <w:pPr>
        <w:pStyle w:val="Corp1L3"/>
        <w:numPr>
          <w:ilvl w:val="2"/>
          <w:numId w:val="60"/>
        </w:numPr>
        <w:tabs>
          <w:tab w:val="clear" w:pos="2070"/>
          <w:tab w:val="num" w:pos="1800"/>
        </w:tabs>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rsidR="007046BA" w:rsidRPr="004B302D" w:rsidRDefault="00FE6D6F" w:rsidP="006250BE">
      <w:pPr>
        <w:pStyle w:val="Corp1L3"/>
        <w:tabs>
          <w:tab w:val="clear" w:pos="2070"/>
          <w:tab w:val="num" w:pos="1440"/>
        </w:tabs>
        <w:ind w:left="1440"/>
      </w:pPr>
      <w:r w:rsidRPr="004B302D">
        <w:t>Any representation or warranty made by such Party herein is false and misleading in any material respect when made;</w:t>
      </w:r>
    </w:p>
    <w:p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esces in the appointment of or taking possession by, any custodian, 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rsidR="007046BA" w:rsidRPr="004B302D" w:rsidRDefault="00FE6D6F" w:rsidP="006250BE">
      <w:pPr>
        <w:pStyle w:val="Corp1L3"/>
        <w:tabs>
          <w:tab w:val="clear" w:pos="2070"/>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rsidR="007046BA" w:rsidRPr="004B302D" w:rsidRDefault="00FE6D6F">
      <w:pPr>
        <w:pStyle w:val="Corp1L2"/>
        <w:rPr>
          <w:szCs w:val="24"/>
        </w:rPr>
      </w:pPr>
      <w:r w:rsidRPr="004B302D">
        <w:rPr>
          <w:szCs w:val="24"/>
          <w:u w:val="single"/>
        </w:rPr>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rsidR="006C4DD6" w:rsidRPr="004B302D" w:rsidRDefault="00FE6D6F">
      <w:pPr>
        <w:pStyle w:val="Corp1L2"/>
        <w:rPr>
          <w:szCs w:val="24"/>
        </w:rPr>
        <w:sectPr w:rsidR="006C4DD6" w:rsidRPr="004B302D" w:rsidSect="00350BC4">
          <w:footerReference w:type="default" r:id="rId39"/>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rsidR="007046BA" w:rsidRPr="004B302D" w:rsidRDefault="00FE6D6F">
      <w:pPr>
        <w:pStyle w:val="Corp1L1"/>
        <w:rPr>
          <w:szCs w:val="24"/>
        </w:rPr>
      </w:pPr>
      <w:bookmarkStart w:id="104" w:name="_Toc257549666"/>
      <w:bookmarkStart w:id="105" w:name="_Toc306097383"/>
      <w:r w:rsidRPr="004B302D">
        <w:rPr>
          <w:szCs w:val="24"/>
        </w:rPr>
        <w:br/>
      </w:r>
      <w:bookmarkStart w:id="106" w:name="_Toc478735271"/>
      <w:bookmarkStart w:id="107" w:name="_Toc532900013"/>
      <w:bookmarkStart w:id="108" w:name="_Toc533068014"/>
      <w:bookmarkStart w:id="109" w:name="_Toc533161875"/>
      <w:r w:rsidRPr="004B302D">
        <w:rPr>
          <w:szCs w:val="24"/>
        </w:rPr>
        <w:t>DAMAGES IN THE EVENT OF TERMINATION BY COMPANY</w:t>
      </w:r>
      <w:bookmarkEnd w:id="104"/>
      <w:bookmarkEnd w:id="105"/>
      <w:bookmarkEnd w:id="106"/>
      <w:bookmarkEnd w:id="107"/>
      <w:bookmarkEnd w:id="108"/>
      <w:bookmarkEnd w:id="109"/>
    </w:p>
    <w:p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rsidR="006C4DD6" w:rsidRPr="004B302D" w:rsidRDefault="00FE6D6F">
      <w:pPr>
        <w:pStyle w:val="Corp1L2"/>
        <w:rPr>
          <w:szCs w:val="24"/>
        </w:rPr>
        <w:sectPr w:rsidR="006C4DD6" w:rsidRPr="004B302D" w:rsidSect="00350BC4">
          <w:footerReference w:type="default" r:id="rId40"/>
          <w:pgSz w:w="12240" w:h="15840" w:code="1"/>
          <w:pgMar w:top="1440" w:right="1319" w:bottom="1440" w:left="1319" w:header="720" w:footer="720" w:gutter="0"/>
          <w:paperSrc w:first="15" w:other="15"/>
          <w:cols w:space="720"/>
          <w:docGrid w:linePitch="360"/>
        </w:sectPr>
      </w:pPr>
      <w:bookmarkStart w:id="110"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the liability of either Party for liquidated damages as set 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the liability of either Party 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rsidR="007046BA" w:rsidRPr="004B302D" w:rsidRDefault="00FE6D6F">
      <w:pPr>
        <w:pStyle w:val="Corp1L1"/>
        <w:rPr>
          <w:szCs w:val="24"/>
        </w:rPr>
      </w:pPr>
      <w:r w:rsidRPr="004B302D">
        <w:rPr>
          <w:szCs w:val="24"/>
        </w:rPr>
        <w:br/>
      </w:r>
      <w:bookmarkStart w:id="111" w:name="_Toc478735272"/>
      <w:bookmarkStart w:id="112" w:name="_Toc532900014"/>
      <w:bookmarkStart w:id="113" w:name="_Toc533068015"/>
      <w:bookmarkStart w:id="114" w:name="_Toc533161876"/>
      <w:r w:rsidRPr="004B302D">
        <w:rPr>
          <w:szCs w:val="24"/>
        </w:rPr>
        <w:t>INDEMNIFICATION</w:t>
      </w:r>
      <w:bookmarkEnd w:id="110"/>
      <w:bookmarkEnd w:id="111"/>
      <w:bookmarkEnd w:id="112"/>
      <w:bookmarkEnd w:id="113"/>
      <w:bookmarkEnd w:id="114"/>
    </w:p>
    <w:p w:rsidR="007046BA" w:rsidRPr="004B302D" w:rsidRDefault="00FE6D6F">
      <w:pPr>
        <w:pStyle w:val="Corp1L2"/>
        <w:rPr>
          <w:szCs w:val="24"/>
        </w:rPr>
      </w:pPr>
      <w:r w:rsidRPr="004B302D">
        <w:rPr>
          <w:szCs w:val="24"/>
          <w:u w:val="single"/>
        </w:rPr>
        <w:t>Indemnification of Company</w:t>
      </w:r>
      <w:r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w:t>
      </w:r>
      <w:r w:rsidR="00342450" w:rsidRPr="004B302D">
        <w:rPr>
          <w:szCs w:val="24"/>
        </w:rPr>
        <w:t>A</w:t>
      </w:r>
      <w:r w:rsidR="00E60D50" w:rsidRPr="004B302D">
        <w:rPr>
          <w:szCs w:val="24"/>
        </w:rPr>
        <w:t>) if Seller constructs the Company-Owned Interconnection Facilities, the ownership, operation and/or maintenance of the Company-Owned Interconnection Facilities following the Transfer Date, or (</w:t>
      </w:r>
      <w:r w:rsidR="00342450" w:rsidRPr="004B302D">
        <w:rPr>
          <w:szCs w:val="24"/>
        </w:rPr>
        <w:t>B</w:t>
      </w:r>
      <w:r w:rsidR="00E60D50" w:rsidRPr="004B302D">
        <w:rPr>
          <w:szCs w:val="24"/>
        </w:rPr>
        <w:t>) if Company constructs the Company-Owned Interconnection Facilities, the construction, ownership, operation and/or maintenance of the Company-Owned Interconnection Facilities)</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Seller shall give prompt notice thereof to Company, and if Company shall obtain any such knowledge, Company shall give prompt notice thereof to Seller.</w:t>
      </w:r>
    </w:p>
    <w:p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settlement or other compromise with respect to any Claim without the prior written consent of Seller, which consent shall not be unreasonably withheld or delayed.</w:t>
      </w:r>
    </w:p>
    <w:p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rsidR="007046BA" w:rsidRPr="004B302D" w:rsidRDefault="00FE6D6F">
      <w:pPr>
        <w:pStyle w:val="Corp1L2"/>
        <w:keepNext/>
        <w:keepLines/>
        <w:rPr>
          <w:szCs w:val="24"/>
        </w:rPr>
      </w:pPr>
      <w:r w:rsidRPr="004B302D">
        <w:rPr>
          <w:szCs w:val="24"/>
          <w:u w:val="single"/>
        </w:rPr>
        <w:t>Indemnification of Seller</w:t>
      </w:r>
      <w:r w:rsidRPr="004B302D">
        <w:rPr>
          <w:szCs w:val="24"/>
        </w:rPr>
        <w:t>.</w:t>
      </w:r>
    </w:p>
    <w:p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rsidR="00170235" w:rsidRPr="004B302D" w:rsidRDefault="00170235" w:rsidP="002166C7">
      <w:pPr>
        <w:pStyle w:val="Corp1L3"/>
        <w:tabs>
          <w:tab w:val="clear" w:pos="2070"/>
        </w:tabs>
        <w:ind w:left="1440"/>
        <w:rPr>
          <w:szCs w:val="24"/>
        </w:rPr>
      </w:pPr>
      <w:r w:rsidRPr="004B302D">
        <w:rPr>
          <w:szCs w:val="24"/>
          <w:u w:val="single"/>
        </w:rPr>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Company shall indemnify, defend and hold harmless each Indemnified Seller Party from and against any and all Losses in any way arising out of, incident to, or resulting directly or indirectly from the failure of Company to comply with any Laws.</w:t>
      </w:r>
    </w:p>
    <w:p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rsidR="006C4DD6" w:rsidRPr="004B302D" w:rsidRDefault="00FE6D6F" w:rsidP="006250BE">
      <w:pPr>
        <w:pStyle w:val="Corp1L4"/>
        <w:tabs>
          <w:tab w:val="num" w:pos="2160"/>
        </w:tabs>
        <w:ind w:left="2160"/>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rsidR="007046BA" w:rsidRPr="004B302D" w:rsidRDefault="00FE6D6F">
      <w:pPr>
        <w:pStyle w:val="Corp1L1"/>
        <w:rPr>
          <w:szCs w:val="24"/>
        </w:rPr>
      </w:pPr>
      <w:bookmarkStart w:id="115" w:name="_Toc257549668"/>
      <w:r w:rsidRPr="004B302D">
        <w:rPr>
          <w:szCs w:val="24"/>
        </w:rPr>
        <w:br/>
      </w:r>
      <w:bookmarkStart w:id="116" w:name="_Toc478735273"/>
      <w:bookmarkStart w:id="117" w:name="_Toc532900015"/>
      <w:bookmarkStart w:id="118" w:name="_Toc533068016"/>
      <w:bookmarkStart w:id="119" w:name="_Toc533161877"/>
      <w:r w:rsidRPr="004B302D">
        <w:rPr>
          <w:szCs w:val="24"/>
        </w:rPr>
        <w:t>INSURANCE</w:t>
      </w:r>
      <w:bookmarkEnd w:id="115"/>
      <w:bookmarkEnd w:id="116"/>
      <w:bookmarkEnd w:id="117"/>
      <w:bookmarkEnd w:id="118"/>
      <w:bookmarkEnd w:id="119"/>
      <w:r w:rsidR="00A76BA8" w:rsidRPr="004B302D">
        <w:rPr>
          <w:szCs w:val="24"/>
          <w:u w:val="none"/>
        </w:rPr>
        <w:t xml:space="preserve"> </w:t>
      </w:r>
    </w:p>
    <w:p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and in no event later than 5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rsidR="00B364F7" w:rsidRPr="004B302D" w:rsidRDefault="00B364F7" w:rsidP="00B364F7">
      <w:pPr>
        <w:pStyle w:val="Corp1L2"/>
        <w:rPr>
          <w:szCs w:val="24"/>
        </w:rPr>
      </w:pPr>
      <w:r w:rsidRPr="004B302D">
        <w:rPr>
          <w:szCs w:val="24"/>
          <w:u w:val="single"/>
        </w:rPr>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rsidR="007046BA" w:rsidRPr="00D235D5" w:rsidRDefault="00FE6D6F">
      <w:pPr>
        <w:pStyle w:val="Corp1L2"/>
        <w:rPr>
          <w:szCs w:val="24"/>
        </w:rPr>
      </w:pPr>
      <w:r w:rsidRPr="00447E4A">
        <w:rPr>
          <w:szCs w:val="24"/>
          <w:u w:val="single"/>
        </w:rPr>
        <w:t>General Insurance Requirements</w:t>
      </w:r>
      <w:r w:rsidRPr="00F35441">
        <w:rPr>
          <w:szCs w:val="24"/>
        </w:rPr>
        <w:t>.</w:t>
      </w:r>
    </w:p>
    <w:p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rsidR="007046BA" w:rsidRPr="004B302D" w:rsidRDefault="00FE6D6F">
      <w:pPr>
        <w:pStyle w:val="Corp1L1"/>
        <w:rPr>
          <w:szCs w:val="24"/>
        </w:rPr>
      </w:pPr>
      <w:bookmarkStart w:id="120" w:name="_Toc257549669"/>
      <w:r w:rsidRPr="004B302D">
        <w:rPr>
          <w:szCs w:val="24"/>
        </w:rPr>
        <w:br/>
      </w:r>
      <w:bookmarkStart w:id="121" w:name="_Toc478735274"/>
      <w:bookmarkStart w:id="122" w:name="_Toc532900016"/>
      <w:bookmarkStart w:id="123" w:name="_Toc533068017"/>
      <w:bookmarkStart w:id="124" w:name="_Toc533161878"/>
      <w:r w:rsidRPr="004B302D">
        <w:rPr>
          <w:szCs w:val="24"/>
        </w:rPr>
        <w:t>TRANSFERS, ASSIGNMENTS, AND FACILITY DEBT</w:t>
      </w:r>
      <w:bookmarkEnd w:id="120"/>
      <w:bookmarkEnd w:id="121"/>
      <w:bookmarkEnd w:id="122"/>
      <w:bookmarkEnd w:id="123"/>
      <w:bookmarkEnd w:id="124"/>
    </w:p>
    <w:p w:rsidR="007046BA" w:rsidRPr="004B302D" w:rsidRDefault="00FE6D6F">
      <w:pPr>
        <w:pStyle w:val="Corp1L2"/>
        <w:rPr>
          <w:szCs w:val="24"/>
          <w:u w:val="single"/>
        </w:rPr>
      </w:pPr>
      <w:r w:rsidRPr="004B302D">
        <w:rPr>
          <w:szCs w:val="24"/>
          <w:u w:val="single"/>
        </w:rPr>
        <w:t>Sale of the Facility</w:t>
      </w:r>
      <w:r w:rsidRPr="004B302D">
        <w:rPr>
          <w:szCs w:val="24"/>
        </w:rPr>
        <w:t xml:space="preserve">.  Seller shall comply with the requirements of </w:t>
      </w:r>
      <w:r w:rsidRPr="004B302D">
        <w:rPr>
          <w:szCs w:val="24"/>
          <w:u w:val="single"/>
        </w:rPr>
        <w:t>Attachment P</w:t>
      </w:r>
      <w:r w:rsidRPr="004B302D">
        <w:rPr>
          <w:szCs w:val="24"/>
        </w:rPr>
        <w:t xml:space="preserve"> (Sale of Facility by Seller) before Seller</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Seller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Seller) shall be deemed null and void and shall constitute an Event of Default pursuant to </w:t>
      </w:r>
      <w:r w:rsidRPr="004B302D">
        <w:rPr>
          <w:szCs w:val="24"/>
          <w:u w:val="single"/>
        </w:rPr>
        <w:t>Article 15</w:t>
      </w:r>
      <w:r w:rsidRPr="004B302D">
        <w:rPr>
          <w:szCs w:val="24"/>
        </w:rPr>
        <w:t xml:space="preserve"> (Events of Default).</w:t>
      </w:r>
    </w:p>
    <w:p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 by Seller without the prior written consent of Company (such consent not to be unreasonably withheld, conditioned or delayed)</w:t>
      </w:r>
      <w:r w:rsidR="006A3586" w:rsidRPr="004B302D">
        <w:rPr>
          <w:szCs w:val="24"/>
        </w:rPr>
        <w:t>,</w:t>
      </w:r>
      <w:r w:rsidR="00B4729F" w:rsidRPr="004B302D">
        <w:t xml:space="preserve"> provided that Seller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provided that such assignment does not impair the ability of Seller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Seller shall promptly provide written notice to Company of any assignment of all or part of this Agreement and Seller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Hawaii-law 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rsidR="007046BA" w:rsidRPr="004B302D" w:rsidRDefault="00297621">
      <w:pPr>
        <w:pStyle w:val="Corp1L2"/>
        <w:rPr>
          <w:szCs w:val="24"/>
        </w:rPr>
      </w:pPr>
      <w:r w:rsidRPr="004B302D">
        <w:t>[Reserved</w:t>
      </w:r>
      <w:r w:rsidRPr="004B302D">
        <w:rPr>
          <w:szCs w:val="24"/>
        </w:rPr>
        <w:t>]</w:t>
      </w:r>
    </w:p>
    <w:p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rsidR="007046BA" w:rsidRPr="004B302D" w:rsidRDefault="00FE6D6F">
      <w:pPr>
        <w:pStyle w:val="Corp1L2"/>
        <w:rPr>
          <w:szCs w:val="24"/>
        </w:rPr>
      </w:pPr>
      <w:bookmarkStart w:id="125" w:name="_Hlk532502046"/>
      <w:r w:rsidRPr="004B302D">
        <w:rPr>
          <w:szCs w:val="24"/>
          <w:u w:val="single"/>
        </w:rPr>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however, that Company 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25"/>
      <w:r w:rsidR="00485747" w:rsidRPr="004B302D">
        <w:rPr>
          <w:szCs w:val="24"/>
        </w:rPr>
        <w:t xml:space="preserve"> </w:t>
      </w:r>
    </w:p>
    <w:p w:rsidR="006C4DD6" w:rsidRPr="004B302D" w:rsidRDefault="00FB7315">
      <w:pPr>
        <w:pStyle w:val="Corp1L2"/>
        <w:rPr>
          <w:szCs w:val="24"/>
        </w:rPr>
        <w:sectPr w:rsidR="006C4DD6" w:rsidRPr="004B302D" w:rsidSect="00350BC4">
          <w:footerReference w:type="default" r:id="rId43"/>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rsidR="007046BA" w:rsidRPr="004B302D" w:rsidRDefault="00FE6D6F">
      <w:pPr>
        <w:pStyle w:val="Corp1L1"/>
        <w:rPr>
          <w:szCs w:val="24"/>
        </w:rPr>
      </w:pPr>
      <w:bookmarkStart w:id="126" w:name="_Toc257549670"/>
      <w:r w:rsidRPr="004B302D">
        <w:rPr>
          <w:szCs w:val="24"/>
        </w:rPr>
        <w:br/>
      </w:r>
      <w:bookmarkStart w:id="127" w:name="_Toc478735275"/>
      <w:bookmarkStart w:id="128" w:name="_Toc532900017"/>
      <w:bookmarkStart w:id="129" w:name="_Toc533068018"/>
      <w:bookmarkStart w:id="130" w:name="_Toc533161879"/>
      <w:r w:rsidRPr="004B302D">
        <w:rPr>
          <w:szCs w:val="24"/>
        </w:rPr>
        <w:t>SALE OF ENERGY TO THIRD PARTIES</w:t>
      </w:r>
      <w:bookmarkEnd w:id="126"/>
      <w:bookmarkEnd w:id="127"/>
      <w:bookmarkEnd w:id="128"/>
      <w:bookmarkEnd w:id="129"/>
      <w:bookmarkEnd w:id="130"/>
    </w:p>
    <w:p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rsidR="00534946" w:rsidRPr="004B302D" w:rsidRDefault="00534946">
      <w:pPr>
        <w:pStyle w:val="PlainText"/>
        <w:tabs>
          <w:tab w:val="left" w:pos="864"/>
        </w:tabs>
        <w:rPr>
          <w:sz w:val="24"/>
          <w:szCs w:val="24"/>
        </w:rPr>
        <w:sectPr w:rsidR="00534946" w:rsidRPr="004B302D" w:rsidSect="00350BC4">
          <w:footerReference w:type="default" r:id="rId44"/>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131" w:name="_Toc257549671"/>
      <w:r w:rsidRPr="004B302D">
        <w:rPr>
          <w:szCs w:val="24"/>
        </w:rPr>
        <w:br/>
      </w:r>
      <w:bookmarkStart w:id="132" w:name="_Toc478735276"/>
      <w:bookmarkStart w:id="133" w:name="_Toc532900018"/>
      <w:bookmarkStart w:id="134" w:name="_Toc533068019"/>
      <w:bookmarkStart w:id="135" w:name="_Toc533161880"/>
      <w:r w:rsidRPr="004B302D">
        <w:rPr>
          <w:szCs w:val="24"/>
        </w:rPr>
        <w:t>FORCE MAJEURE</w:t>
      </w:r>
      <w:bookmarkEnd w:id="131"/>
      <w:bookmarkEnd w:id="132"/>
      <w:bookmarkEnd w:id="133"/>
      <w:bookmarkEnd w:id="134"/>
      <w:bookmarkEnd w:id="135"/>
    </w:p>
    <w:p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rsidR="007046BA" w:rsidRPr="004B302D" w:rsidRDefault="00FE6D6F" w:rsidP="006250BE">
      <w:pPr>
        <w:pStyle w:val="Corp1L3"/>
        <w:tabs>
          <w:tab w:val="clear" w:pos="2070"/>
          <w:tab w:val="num" w:pos="1440"/>
        </w:tabs>
        <w:ind w:left="1440"/>
        <w:rPr>
          <w:szCs w:val="24"/>
        </w:rPr>
      </w:pPr>
      <w:r w:rsidRPr="004B302D">
        <w:rPr>
          <w:szCs w:val="24"/>
        </w:rPr>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t>D</w:t>
      </w:r>
      <w:r w:rsidR="003E7B39" w:rsidRPr="004B302D">
        <w:rPr>
          <w:szCs w:val="24"/>
        </w:rPr>
        <w:t>ispatch</w:t>
      </w:r>
      <w:r w:rsidRPr="004B302D">
        <w:rPr>
          <w:szCs w:val="24"/>
        </w:rPr>
        <w:t xml:space="preserve"> which is caused by any Third Party including, without limitation, any vendor or supplier of Seller or Company, except to the extent due to Force Majeure.</w:t>
      </w:r>
    </w:p>
    <w:p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after the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rsidR="007046BA" w:rsidRPr="004B302D" w:rsidRDefault="00FE6D6F" w:rsidP="006250BE">
      <w:pPr>
        <w:pStyle w:val="Corp1L3"/>
        <w:tabs>
          <w:tab w:val="clear" w:pos="2070"/>
          <w:tab w:val="num" w:pos="1440"/>
        </w:tabs>
        <w:ind w:left="1440"/>
        <w:rPr>
          <w:szCs w:val="24"/>
        </w:rPr>
      </w:pPr>
      <w:r w:rsidRPr="004B302D">
        <w:rPr>
          <w:szCs w:val="24"/>
        </w:rPr>
        <w:t>when the condition or event of Force Majeure ends and the Non-performing Party is able to resume performance of its obligations under this Agreement, that Party shall give the other Party written notice to that effect.</w:t>
      </w:r>
    </w:p>
    <w:p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rsidR="00534946" w:rsidRPr="004B302D" w:rsidRDefault="00FE6D6F">
      <w:pPr>
        <w:pStyle w:val="Corp1L2"/>
        <w:rPr>
          <w:szCs w:val="24"/>
        </w:rPr>
        <w:sectPr w:rsidR="00534946" w:rsidRPr="004B302D" w:rsidSect="00350BC4">
          <w:footerReference w:type="default" r:id="rId45"/>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rsidR="007046BA" w:rsidRPr="004B302D" w:rsidRDefault="00FE6D6F">
      <w:pPr>
        <w:pStyle w:val="Corp1L1"/>
        <w:rPr>
          <w:szCs w:val="24"/>
        </w:rPr>
      </w:pPr>
      <w:bookmarkStart w:id="136" w:name="_Toc257549672"/>
      <w:r w:rsidRPr="004B302D">
        <w:rPr>
          <w:szCs w:val="24"/>
        </w:rPr>
        <w:br/>
      </w:r>
      <w:bookmarkStart w:id="137" w:name="_Toc478735277"/>
      <w:bookmarkStart w:id="138" w:name="_Toc532900019"/>
      <w:bookmarkStart w:id="139" w:name="_Toc533068020"/>
      <w:bookmarkStart w:id="140" w:name="_Toc533161881"/>
      <w:r w:rsidRPr="004B302D">
        <w:rPr>
          <w:szCs w:val="24"/>
        </w:rPr>
        <w:t>WARRANTIES AND REPRESENTATIONS</w:t>
      </w:r>
      <w:bookmarkEnd w:id="136"/>
      <w:bookmarkEnd w:id="137"/>
      <w:bookmarkEnd w:id="138"/>
      <w:bookmarkEnd w:id="139"/>
      <w:bookmarkEnd w:id="140"/>
    </w:p>
    <w:p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r w:rsidR="006048CF" w:rsidRPr="004B302D">
        <w:rPr>
          <w:szCs w:val="24"/>
        </w:rPr>
        <w:t>Hawai‘i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rsidR="003633CB" w:rsidRPr="004B302D" w:rsidRDefault="00186D34" w:rsidP="006250BE">
      <w:pPr>
        <w:pStyle w:val="Corp1L3"/>
        <w:tabs>
          <w:tab w:val="clear" w:pos="2070"/>
          <w:tab w:val="left" w:pos="1440"/>
        </w:tabs>
        <w:ind w:left="1440"/>
      </w:pPr>
      <w:bookmarkStart w:id="141" w:name="_Hlk531030242"/>
      <w:r w:rsidRPr="004B302D">
        <w:t xml:space="preserve">Seller </w:t>
      </w:r>
      <w:bookmarkEnd w:id="141"/>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Owned Interconnection Facilities and (ii) all Governmental Approvals necessary for the construction, ownership, operation and maintenance of the Facility</w:t>
      </w:r>
      <w:r w:rsidR="003633CB" w:rsidRPr="004B302D">
        <w:t>.</w:t>
      </w:r>
      <w:r w:rsidR="00FC203A" w:rsidRPr="004B302D">
        <w:t xml:space="preserve"> </w:t>
      </w:r>
    </w:p>
    <w:p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rsidR="00534946" w:rsidRPr="004B302D" w:rsidRDefault="00534946">
      <w:pPr>
        <w:pStyle w:val="PlainText"/>
        <w:tabs>
          <w:tab w:val="left" w:pos="864"/>
        </w:tabs>
        <w:rPr>
          <w:sz w:val="24"/>
          <w:szCs w:val="24"/>
        </w:rPr>
        <w:sectPr w:rsidR="00534946" w:rsidRPr="004B302D" w:rsidSect="00350BC4">
          <w:footerReference w:type="default" r:id="rId46"/>
          <w:pgSz w:w="12240" w:h="15840" w:code="1"/>
          <w:pgMar w:top="1440" w:right="1319" w:bottom="1440" w:left="1319" w:header="720" w:footer="720" w:gutter="0"/>
          <w:paperSrc w:first="15" w:other="15"/>
          <w:cols w:space="720"/>
          <w:docGrid w:linePitch="360"/>
        </w:sectPr>
      </w:pPr>
    </w:p>
    <w:p w:rsidR="007046BA" w:rsidRPr="004B302D" w:rsidRDefault="00FE6D6F">
      <w:pPr>
        <w:pStyle w:val="Corp1L1"/>
        <w:rPr>
          <w:szCs w:val="24"/>
        </w:rPr>
      </w:pPr>
      <w:bookmarkStart w:id="142" w:name="_Toc257549673"/>
      <w:r w:rsidRPr="004B302D">
        <w:rPr>
          <w:szCs w:val="24"/>
          <w:u w:val="none"/>
        </w:rPr>
        <w:br/>
      </w:r>
      <w:bookmarkStart w:id="143" w:name="_Toc478735278"/>
      <w:bookmarkStart w:id="144" w:name="_Toc532900020"/>
      <w:bookmarkStart w:id="145" w:name="_Toc533068021"/>
      <w:bookmarkStart w:id="146" w:name="_Toc533161882"/>
      <w:r w:rsidRPr="004B302D">
        <w:rPr>
          <w:szCs w:val="24"/>
          <w:u w:val="none"/>
        </w:rPr>
        <w:t>PROCESS FOR ADDRESSING</w:t>
      </w:r>
      <w:r w:rsidRPr="004B302D">
        <w:rPr>
          <w:szCs w:val="24"/>
        </w:rPr>
        <w:t xml:space="preserve"> </w:t>
      </w:r>
      <w:r w:rsidRPr="004B302D">
        <w:rPr>
          <w:szCs w:val="24"/>
        </w:rPr>
        <w:br/>
        <w:t>REVISIONS TO PERFORMANCE STANDARDS</w:t>
      </w:r>
      <w:bookmarkEnd w:id="142"/>
      <w:bookmarkEnd w:id="143"/>
      <w:bookmarkEnd w:id="144"/>
      <w:bookmarkEnd w:id="145"/>
      <w:bookmarkEnd w:id="146"/>
    </w:p>
    <w:p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Seller’s ability to meet its obligations under this Agreement.</w:t>
      </w:r>
    </w:p>
    <w:p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r w:rsidR="00D40E8A" w:rsidRPr="004B302D">
        <w:rPr>
          <w:szCs w:val="24"/>
        </w:rPr>
        <w:t xml:space="preserve">  </w:t>
      </w:r>
    </w:p>
    <w:p w:rsidR="007046BA" w:rsidRPr="004B302D" w:rsidRDefault="00FE6D6F">
      <w:pPr>
        <w:pStyle w:val="Corp1L2"/>
        <w:rPr>
          <w:szCs w:val="24"/>
        </w:rPr>
      </w:pPr>
      <w:r w:rsidRPr="004B302D">
        <w:rPr>
          <w:szCs w:val="24"/>
          <w:u w:val="single"/>
        </w:rPr>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to respond to more than one Performance Standards Information Request during any 12-month period.</w:t>
      </w:r>
    </w:p>
    <w:p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Pr="004B302D" w:rsidRDefault="00FE6D6F" w:rsidP="006250BE">
      <w:pPr>
        <w:pStyle w:val="Corp1L3"/>
        <w:tabs>
          <w:tab w:val="clear" w:pos="2070"/>
          <w:tab w:val="left" w:pos="1440"/>
        </w:tabs>
        <w:ind w:left="1440"/>
        <w:rPr>
          <w:szCs w:val="24"/>
        </w:rPr>
      </w:pPr>
      <w:r w:rsidRPr="004B302D">
        <w:rPr>
          <w:szCs w:val="24"/>
        </w:rPr>
        <w:t>Promptly upon appointment, the Independent Evaluator shall request the Parties to address the following matters within the next 15 Days:</w:t>
      </w:r>
    </w:p>
    <w:p w:rsidR="007046BA" w:rsidRPr="004B302D" w:rsidRDefault="00FE6D6F" w:rsidP="006250BE">
      <w:pPr>
        <w:pStyle w:val="Corp1L4"/>
        <w:tabs>
          <w:tab w:val="left" w:pos="2160"/>
        </w:tabs>
        <w:ind w:left="2160"/>
        <w:rPr>
          <w:szCs w:val="24"/>
        </w:rPr>
      </w:pPr>
      <w:r w:rsidRPr="004B302D">
        <w:rPr>
          <w:szCs w:val="24"/>
        </w:rPr>
        <w:t>The Performance Standard Revision(s);</w:t>
      </w:r>
    </w:p>
    <w:p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Pr="004B302D" w:rsidRDefault="00FE6D6F" w:rsidP="006250BE">
      <w:pPr>
        <w:pStyle w:val="Corp1L3"/>
        <w:tabs>
          <w:tab w:val="clear" w:pos="2070"/>
          <w:tab w:val="left" w:pos="1440"/>
        </w:tabs>
        <w:ind w:left="1440"/>
        <w:rPr>
          <w:szCs w:val="24"/>
        </w:rPr>
      </w:pPr>
      <w:r w:rsidRPr="004B302D">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534946" w:rsidRPr="004B302D" w:rsidRDefault="00FE6D6F">
      <w:pPr>
        <w:pStyle w:val="Corp1L2"/>
        <w:sectPr w:rsidR="00534946" w:rsidRPr="004B302D" w:rsidSect="00350BC4">
          <w:footerReference w:type="default" r:id="rId47"/>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rsidR="007046BA" w:rsidRPr="004B302D" w:rsidRDefault="00FE6D6F">
      <w:pPr>
        <w:pStyle w:val="Corp1L1"/>
        <w:rPr>
          <w:szCs w:val="24"/>
        </w:rPr>
      </w:pPr>
      <w:bookmarkStart w:id="147" w:name="_Toc257549674"/>
      <w:r w:rsidRPr="004B302D">
        <w:rPr>
          <w:szCs w:val="24"/>
        </w:rPr>
        <w:br/>
      </w:r>
      <w:bookmarkStart w:id="148" w:name="_Toc478735279"/>
      <w:bookmarkStart w:id="149" w:name="_Toc532900021"/>
      <w:bookmarkStart w:id="150" w:name="_Toc533068022"/>
      <w:bookmarkStart w:id="151" w:name="_Toc533161883"/>
      <w:r w:rsidRPr="004B302D">
        <w:rPr>
          <w:szCs w:val="24"/>
        </w:rPr>
        <w:t>FINANCIAL COMPLIANCE</w:t>
      </w:r>
      <w:bookmarkEnd w:id="147"/>
      <w:bookmarkEnd w:id="148"/>
      <w:bookmarkEnd w:id="149"/>
      <w:bookmarkEnd w:id="150"/>
      <w:bookmarkEnd w:id="151"/>
    </w:p>
    <w:p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w:t>
      </w:r>
      <w:r w:rsidR="004F2A31">
        <w:rPr>
          <w:szCs w:val="24"/>
        </w:rPr>
        <w:t>,</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rsidR="007046BA" w:rsidRPr="004B302D" w:rsidRDefault="00FE6D6F">
      <w:pPr>
        <w:pStyle w:val="Corp1L2"/>
        <w:rPr>
          <w:szCs w:val="24"/>
        </w:rPr>
      </w:pPr>
      <w:r w:rsidRPr="004B302D">
        <w:rPr>
          <w:szCs w:val="24"/>
          <w:u w:val="single"/>
        </w:rPr>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w:t>
      </w:r>
      <w:r w:rsidR="004F2A31">
        <w:rPr>
          <w:szCs w:val="24"/>
        </w:rPr>
        <w:t>, upon Company’s written request,</w:t>
      </w:r>
      <w:r w:rsidRPr="004B302D">
        <w:rPr>
          <w:szCs w:val="24"/>
        </w:rPr>
        <w:t xml:space="preserve">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98416F" w:rsidRPr="004B302D">
        <w:rPr>
          <w:szCs w:val="24"/>
        </w:rPr>
        <w:t>.  I</w:t>
      </w:r>
      <w:r w:rsidRPr="004B302D">
        <w:rPr>
          <w:szCs w:val="24"/>
        </w:rPr>
        <w:t>f the Parties are unable to eliminate the consolidation 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(i) if the sale occurs before the end of the thirteenth (13</w:t>
      </w:r>
      <w:r w:rsidRPr="004B302D">
        <w:rPr>
          <w:szCs w:val="24"/>
          <w:vertAlign w:val="superscript"/>
        </w:rPr>
        <w:t>th</w:t>
      </w:r>
      <w:r w:rsidRPr="004B302D">
        <w:rPr>
          <w:szCs w:val="24"/>
        </w:rPr>
        <w:t xml:space="preserve">) Contract Year,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of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or (ii) if the sale occurs on or after the beginning of the fourteenth (14</w:t>
      </w:r>
      <w:r w:rsidRPr="004B302D">
        <w:rPr>
          <w:szCs w:val="24"/>
          <w:vertAlign w:val="superscript"/>
        </w:rPr>
        <w:t>th</w:t>
      </w:r>
      <w:r w:rsidRPr="004B302D">
        <w:rPr>
          <w:szCs w:val="24"/>
        </w:rPr>
        <w:t xml:space="preserve">) Contract Year,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but not less than the Financial Term</w:t>
      </w:r>
      <w:r w:rsidR="00A76870" w:rsidRPr="004B302D">
        <w:rPr>
          <w:szCs w:val="24"/>
        </w:rPr>
        <w:t>ination Costs determined pursuan</w:t>
      </w:r>
      <w:r w:rsidRPr="004B302D">
        <w:rPr>
          <w:szCs w:val="24"/>
        </w:rPr>
        <w:t xml:space="preserve">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by Seller), in either case 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(Sale of Facility by Seller)</w:t>
      </w:r>
      <w:r w:rsidRPr="004B302D">
        <w:rPr>
          <w:szCs w:val="24"/>
        </w:rPr>
        <w:t xml:space="preserve">.  </w:t>
      </w:r>
    </w:p>
    <w:p w:rsidR="00CE6469" w:rsidRPr="004B302D" w:rsidRDefault="00AE2026" w:rsidP="002166C7">
      <w:pPr>
        <w:pStyle w:val="Corp1L3"/>
        <w:tabs>
          <w:tab w:val="clear" w:pos="2070"/>
          <w:tab w:val="num" w:pos="1440"/>
        </w:tabs>
        <w:ind w:left="1440"/>
        <w:rPr>
          <w:szCs w:val="24"/>
        </w:rPr>
      </w:pPr>
      <w:r w:rsidRPr="004B302D">
        <w:rPr>
          <w:szCs w:val="24"/>
        </w:rPr>
        <w:t>[Reserved]</w:t>
      </w:r>
      <w:r w:rsidR="00CE6469" w:rsidRPr="004B302D">
        <w:rPr>
          <w:szCs w:val="24"/>
        </w:rPr>
        <w:t xml:space="preserve">  </w:t>
      </w:r>
    </w:p>
    <w:p w:rsidR="00534946" w:rsidRPr="004B302D" w:rsidRDefault="00882E57" w:rsidP="006250BE">
      <w:pPr>
        <w:pStyle w:val="Corp1L3"/>
        <w:tabs>
          <w:tab w:val="clear" w:pos="2070"/>
          <w:tab w:val="num" w:pos="1440"/>
        </w:tabs>
        <w:ind w:left="1440"/>
        <w:rPr>
          <w:szCs w:val="24"/>
        </w:rPr>
      </w:pPr>
      <w:r w:rsidRPr="004B302D">
        <w:rPr>
          <w:szCs w:val="24"/>
        </w:rPr>
        <w:t>[Reserved]</w:t>
      </w:r>
      <w:r w:rsidRPr="004B302D" w:rsidDel="00882E57">
        <w:rPr>
          <w:szCs w:val="24"/>
        </w:rPr>
        <w:t xml:space="preserve"> </w:t>
      </w:r>
      <w:r w:rsidR="00CE6469" w:rsidRPr="00F35441">
        <w:rPr>
          <w:szCs w:val="24"/>
        </w:rPr>
        <w:t xml:space="preserve"> </w:t>
      </w:r>
    </w:p>
    <w:p w:rsidR="0049223F" w:rsidRPr="004B302D" w:rsidRDefault="0049223F" w:rsidP="0049223F">
      <w:pPr>
        <w:pStyle w:val="BodyText"/>
        <w:rPr>
          <w:rFonts w:ascii="Courier New" w:hAnsi="Courier New" w:cs="Courier New"/>
        </w:rPr>
      </w:pPr>
    </w:p>
    <w:p w:rsidR="0049223F" w:rsidRPr="004B302D" w:rsidRDefault="0049223F" w:rsidP="0049223F">
      <w:pPr>
        <w:pStyle w:val="BodyText"/>
        <w:rPr>
          <w:rFonts w:ascii="Courier New" w:hAnsi="Courier New" w:cs="Courier New"/>
        </w:rPr>
        <w:sectPr w:rsidR="0049223F" w:rsidRPr="004B302D" w:rsidSect="00350BC4">
          <w:footerReference w:type="default" r:id="rId48"/>
          <w:pgSz w:w="12240" w:h="15840" w:code="1"/>
          <w:pgMar w:top="1440" w:right="1319" w:bottom="1440" w:left="1319" w:header="720" w:footer="720" w:gutter="0"/>
          <w:paperSrc w:first="15" w:other="15"/>
          <w:cols w:space="720"/>
          <w:docGrid w:linePitch="360"/>
        </w:sectPr>
      </w:pPr>
    </w:p>
    <w:p w:rsidR="007046BA" w:rsidRPr="00F35441" w:rsidRDefault="00FE6D6F">
      <w:pPr>
        <w:pStyle w:val="Corp1L1"/>
        <w:rPr>
          <w:szCs w:val="24"/>
        </w:rPr>
      </w:pPr>
      <w:bookmarkStart w:id="152" w:name="_Toc257549675"/>
      <w:r w:rsidRPr="00447E4A">
        <w:rPr>
          <w:szCs w:val="24"/>
        </w:rPr>
        <w:br/>
      </w:r>
      <w:bookmarkStart w:id="153" w:name="_Toc478735280"/>
      <w:bookmarkStart w:id="154" w:name="_Toc532900022"/>
      <w:bookmarkStart w:id="155" w:name="_Toc533068023"/>
      <w:bookmarkStart w:id="156" w:name="_Toc533161884"/>
      <w:r w:rsidRPr="00447E4A">
        <w:rPr>
          <w:szCs w:val="24"/>
        </w:rPr>
        <w:t>GOOD ENGINEERING AND OPERATING PRACTICES</w:t>
      </w:r>
      <w:bookmarkEnd w:id="152"/>
      <w:bookmarkEnd w:id="153"/>
      <w:bookmarkEnd w:id="154"/>
      <w:bookmarkEnd w:id="155"/>
      <w:bookmarkEnd w:id="156"/>
    </w:p>
    <w:p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rsidR="00534946" w:rsidRPr="004B302D" w:rsidRDefault="00FE6D6F">
      <w:pPr>
        <w:pStyle w:val="Corp1L2"/>
        <w:rPr>
          <w:szCs w:val="24"/>
        </w:rPr>
        <w:sectPr w:rsidR="00534946" w:rsidRPr="004B302D" w:rsidSect="00350BC4">
          <w:footerReference w:type="default" r:id="rId49"/>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rsidR="007046BA" w:rsidRPr="004B302D" w:rsidRDefault="00FE6D6F">
      <w:pPr>
        <w:pStyle w:val="Corp1L1"/>
        <w:rPr>
          <w:szCs w:val="24"/>
        </w:rPr>
      </w:pPr>
      <w:bookmarkStart w:id="157" w:name="_Toc257549676"/>
      <w:r w:rsidRPr="004B302D">
        <w:rPr>
          <w:szCs w:val="24"/>
        </w:rPr>
        <w:br/>
      </w:r>
      <w:bookmarkStart w:id="158" w:name="_Toc478735281"/>
      <w:bookmarkStart w:id="159" w:name="_Toc532900023"/>
      <w:bookmarkStart w:id="160" w:name="_Toc533068024"/>
      <w:bookmarkStart w:id="161" w:name="_Toc533161885"/>
      <w:r w:rsidRPr="004B302D">
        <w:rPr>
          <w:szCs w:val="24"/>
        </w:rPr>
        <w:t>EQUAL EMPLOYMENT OPPORTUNITY</w:t>
      </w:r>
      <w:bookmarkEnd w:id="157"/>
      <w:bookmarkEnd w:id="158"/>
      <w:bookmarkEnd w:id="159"/>
      <w:bookmarkEnd w:id="160"/>
      <w:bookmarkEnd w:id="161"/>
    </w:p>
    <w:p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rsidR="00534946" w:rsidRPr="004B302D" w:rsidRDefault="00FE6D6F">
      <w:pPr>
        <w:pStyle w:val="Corp1L2"/>
        <w:rPr>
          <w:szCs w:val="24"/>
        </w:rPr>
        <w:sectPr w:rsidR="00534946" w:rsidRPr="004B302D" w:rsidSect="00350BC4">
          <w:footerReference w:type="default" r:id="rId50"/>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rsidR="007046BA" w:rsidRPr="004B302D" w:rsidRDefault="00FE6D6F">
      <w:pPr>
        <w:pStyle w:val="Corp1L1"/>
        <w:rPr>
          <w:szCs w:val="24"/>
        </w:rPr>
      </w:pPr>
      <w:bookmarkStart w:id="162" w:name="_Toc257549677"/>
      <w:r w:rsidRPr="004B302D">
        <w:rPr>
          <w:szCs w:val="24"/>
        </w:rPr>
        <w:br/>
      </w:r>
      <w:bookmarkStart w:id="163" w:name="_Toc478735282"/>
      <w:bookmarkStart w:id="164" w:name="_Toc532900024"/>
      <w:bookmarkStart w:id="165" w:name="_Toc533068025"/>
      <w:bookmarkStart w:id="166" w:name="_Toc533161886"/>
      <w:r w:rsidRPr="004B302D">
        <w:rPr>
          <w:szCs w:val="24"/>
        </w:rPr>
        <w:t>SET OFF</w:t>
      </w:r>
      <w:bookmarkEnd w:id="162"/>
      <w:bookmarkEnd w:id="163"/>
      <w:bookmarkEnd w:id="164"/>
      <w:bookmarkEnd w:id="165"/>
      <w:bookmarkEnd w:id="166"/>
    </w:p>
    <w:p w:rsidR="00534946" w:rsidRPr="004B302D" w:rsidRDefault="007D1EF2">
      <w:pPr>
        <w:pStyle w:val="PlainText"/>
        <w:tabs>
          <w:tab w:val="left" w:pos="864"/>
        </w:tabs>
        <w:rPr>
          <w:sz w:val="24"/>
          <w:szCs w:val="24"/>
        </w:rPr>
        <w:sectPr w:rsidR="00534946" w:rsidRPr="004B302D" w:rsidSect="00350BC4">
          <w:footerReference w:type="default" r:id="rId51"/>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rsidR="007046BA" w:rsidRPr="004B302D" w:rsidRDefault="00FE6D6F">
      <w:pPr>
        <w:pStyle w:val="Corp1L1"/>
        <w:rPr>
          <w:szCs w:val="24"/>
        </w:rPr>
      </w:pPr>
      <w:bookmarkStart w:id="167" w:name="_Toc257549678"/>
      <w:r w:rsidRPr="004B302D">
        <w:rPr>
          <w:szCs w:val="24"/>
        </w:rPr>
        <w:br/>
      </w:r>
      <w:bookmarkStart w:id="168" w:name="_Toc478735283"/>
      <w:bookmarkStart w:id="169" w:name="_Toc532900025"/>
      <w:bookmarkStart w:id="170" w:name="_Toc533068026"/>
      <w:bookmarkStart w:id="171" w:name="_Toc533161887"/>
      <w:r w:rsidRPr="004B302D">
        <w:rPr>
          <w:szCs w:val="24"/>
        </w:rPr>
        <w:t>DISPUTE RESOLUTION</w:t>
      </w:r>
      <w:bookmarkEnd w:id="167"/>
      <w:bookmarkEnd w:id="168"/>
      <w:bookmarkEnd w:id="169"/>
      <w:bookmarkEnd w:id="170"/>
      <w:bookmarkEnd w:id="171"/>
    </w:p>
    <w:p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t>Attachment U</w:t>
      </w:r>
      <w:r w:rsidR="000969A4" w:rsidRPr="004B302D">
        <w:rPr>
          <w:szCs w:val="24"/>
        </w:rPr>
        <w:t xml:space="preserve"> (Calculation and Adjustment of Net Energy Potential)</w:t>
      </w:r>
      <w:r w:rsidRPr="004B302D">
        <w:rPr>
          <w:szCs w:val="24"/>
        </w:rPr>
        <w:t>.</w:t>
      </w:r>
    </w:p>
    <w:p w:rsidR="00715D3B" w:rsidRPr="004B302D" w:rsidRDefault="00715D3B" w:rsidP="00715D3B">
      <w:pPr>
        <w:pStyle w:val="Corp1L2"/>
        <w:rPr>
          <w:szCs w:val="24"/>
        </w:rPr>
        <w:sectPr w:rsidR="00715D3B" w:rsidRPr="004B302D" w:rsidSect="00350BC4">
          <w:footerReference w:type="default" r:id="rId52"/>
          <w:pgSz w:w="12240" w:h="15840" w:code="1"/>
          <w:pgMar w:top="1440" w:right="1319" w:bottom="1440" w:left="1319" w:header="720" w:footer="720" w:gutter="0"/>
          <w:paperSrc w:first="15" w:other="15"/>
          <w:cols w:space="720"/>
          <w:docGrid w:linePitch="360"/>
        </w:sectPr>
      </w:pPr>
      <w:bookmarkStart w:id="172"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rsidR="007046BA" w:rsidRPr="004B302D" w:rsidRDefault="00FE6D6F">
      <w:pPr>
        <w:pStyle w:val="Corp1L1"/>
        <w:rPr>
          <w:szCs w:val="24"/>
        </w:rPr>
      </w:pPr>
      <w:bookmarkStart w:id="173" w:name="_Toc257549679"/>
      <w:bookmarkEnd w:id="172"/>
      <w:r w:rsidRPr="004B302D">
        <w:rPr>
          <w:szCs w:val="24"/>
        </w:rPr>
        <w:br/>
      </w:r>
      <w:bookmarkStart w:id="174" w:name="_Toc478735284"/>
      <w:bookmarkStart w:id="175" w:name="_Toc532900026"/>
      <w:bookmarkStart w:id="176" w:name="_Toc533068027"/>
      <w:bookmarkStart w:id="177" w:name="_Toc533161888"/>
      <w:r w:rsidRPr="004B302D">
        <w:rPr>
          <w:szCs w:val="24"/>
        </w:rPr>
        <w:t>MISCELLANEOUS</w:t>
      </w:r>
      <w:bookmarkEnd w:id="173"/>
      <w:bookmarkEnd w:id="174"/>
      <w:bookmarkEnd w:id="175"/>
      <w:bookmarkEnd w:id="176"/>
      <w:bookmarkEnd w:id="177"/>
    </w:p>
    <w:p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rsidR="007046BA" w:rsidRPr="004B302D" w:rsidRDefault="00FE6D6F">
      <w:pPr>
        <w:pStyle w:val="Corp1L2"/>
        <w:rPr>
          <w:szCs w:val="24"/>
        </w:rPr>
      </w:pPr>
      <w:r w:rsidRPr="004B302D">
        <w:rPr>
          <w:szCs w:val="24"/>
          <w:u w:val="single"/>
        </w:rPr>
        <w:t>Notices</w:t>
      </w:r>
      <w:r w:rsidRPr="004B302D">
        <w:rPr>
          <w:szCs w:val="24"/>
        </w:rPr>
        <w:t xml:space="preserve">.  </w:t>
      </w:r>
    </w:p>
    <w:p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rsidR="007046BA" w:rsidRPr="004B302D" w:rsidRDefault="007046BA" w:rsidP="006250BE">
      <w:pPr>
        <w:pStyle w:val="PlainText"/>
        <w:keepNext/>
        <w:tabs>
          <w:tab w:val="left" w:pos="864"/>
        </w:tabs>
        <w:ind w:left="1440" w:hanging="3067"/>
        <w:rPr>
          <w:sz w:val="24"/>
          <w:szCs w:val="24"/>
        </w:rPr>
      </w:pPr>
    </w:p>
    <w:p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7046BA" w:rsidRPr="004B302D" w:rsidRDefault="00FE6D6F" w:rsidP="00DA3CAD">
      <w:pPr>
        <w:pStyle w:val="PlainText"/>
        <w:keepNext/>
        <w:tabs>
          <w:tab w:val="left" w:pos="864"/>
          <w:tab w:val="left" w:pos="2340"/>
        </w:tabs>
        <w:rPr>
          <w:sz w:val="24"/>
          <w:u w:val="single"/>
        </w:rPr>
      </w:pPr>
      <w:r w:rsidRPr="004B302D">
        <w:rPr>
          <w:sz w:val="24"/>
          <w:szCs w:val="24"/>
        </w:rPr>
        <w:tab/>
      </w:r>
      <w:r w:rsidRPr="004B302D">
        <w:rPr>
          <w:sz w:val="24"/>
          <w:szCs w:val="24"/>
        </w:rPr>
        <w:tab/>
      </w:r>
      <w:r w:rsidR="007222C9" w:rsidRPr="004B302D">
        <w:rPr>
          <w:sz w:val="24"/>
          <w:szCs w:val="24"/>
          <w:u w:val="single"/>
        </w:rPr>
        <w:t>Delivered By Hand or Overnight Delivery</w:t>
      </w:r>
      <w:r w:rsidRPr="004B302D">
        <w:rPr>
          <w:sz w:val="24"/>
          <w:u w:val="single"/>
        </w:rPr>
        <w:t>:</w:t>
      </w:r>
    </w:p>
    <w:p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rsidR="007046BA" w:rsidRPr="004B302D" w:rsidRDefault="007046BA">
      <w:pPr>
        <w:pStyle w:val="PlainText"/>
        <w:keepNext/>
        <w:tabs>
          <w:tab w:val="left" w:pos="864"/>
          <w:tab w:val="left" w:pos="2340"/>
        </w:tabs>
        <w:rPr>
          <w:sz w:val="24"/>
          <w:szCs w:val="24"/>
        </w:rPr>
      </w:pPr>
    </w:p>
    <w:p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rsidR="007046BA" w:rsidRPr="004B302D" w:rsidRDefault="007046BA" w:rsidP="002166C7">
      <w:pPr>
        <w:pStyle w:val="PlainText"/>
        <w:keepNext/>
        <w:tabs>
          <w:tab w:val="left" w:pos="864"/>
        </w:tabs>
        <w:ind w:left="2340"/>
        <w:rPr>
          <w:sz w:val="24"/>
          <w:szCs w:val="24"/>
        </w:rPr>
      </w:pPr>
    </w:p>
    <w:p w:rsidR="007046BA" w:rsidRPr="004B302D" w:rsidRDefault="00FE6D6F" w:rsidP="006250BE">
      <w:pPr>
        <w:pStyle w:val="PlainText"/>
        <w:keepNext/>
        <w:tabs>
          <w:tab w:val="left" w:pos="864"/>
        </w:tabs>
        <w:ind w:left="1440"/>
        <w:rPr>
          <w:sz w:val="24"/>
          <w:szCs w:val="24"/>
        </w:rPr>
      </w:pPr>
      <w:r w:rsidRPr="004B302D">
        <w:rPr>
          <w:sz w:val="24"/>
          <w:szCs w:val="24"/>
        </w:rPr>
        <w:t>With a copy to:</w:t>
      </w:r>
    </w:p>
    <w:p w:rsidR="007046BA" w:rsidRPr="004B302D" w:rsidRDefault="007046BA" w:rsidP="002166C7">
      <w:pPr>
        <w:pStyle w:val="PlainText"/>
        <w:keepNext/>
        <w:tabs>
          <w:tab w:val="left" w:pos="864"/>
        </w:tabs>
        <w:ind w:left="1620"/>
        <w:rPr>
          <w:sz w:val="24"/>
          <w:szCs w:val="24"/>
        </w:rPr>
      </w:pPr>
    </w:p>
    <w:p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rsidR="007046BA" w:rsidRPr="004B302D" w:rsidRDefault="007046BA" w:rsidP="006250BE">
      <w:pPr>
        <w:pStyle w:val="PlainText"/>
        <w:tabs>
          <w:tab w:val="left" w:pos="864"/>
          <w:tab w:val="left" w:pos="2160"/>
          <w:tab w:val="left" w:pos="3060"/>
        </w:tabs>
        <w:ind w:left="1440"/>
        <w:rPr>
          <w:sz w:val="24"/>
          <w:szCs w:val="24"/>
        </w:rPr>
      </w:pPr>
    </w:p>
    <w:p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rsidR="007046BA" w:rsidRPr="004B302D" w:rsidRDefault="007046BA" w:rsidP="006250BE">
      <w:pPr>
        <w:pStyle w:val="PlainText"/>
        <w:tabs>
          <w:tab w:val="left" w:pos="864"/>
          <w:tab w:val="left" w:pos="2160"/>
        </w:tabs>
        <w:ind w:left="1440"/>
        <w:rPr>
          <w:sz w:val="24"/>
          <w:szCs w:val="24"/>
        </w:rPr>
      </w:pPr>
    </w:p>
    <w:p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rsidR="007046BA" w:rsidRPr="004B302D" w:rsidRDefault="00FE6D6F" w:rsidP="006250BE">
      <w:pPr>
        <w:pStyle w:val="Corp1L3"/>
        <w:tabs>
          <w:tab w:val="clear" w:pos="2070"/>
          <w:tab w:val="num" w:pos="1440"/>
        </w:tabs>
        <w:ind w:left="1440"/>
        <w:rPr>
          <w:szCs w:val="24"/>
        </w:rPr>
      </w:pPr>
      <w:r w:rsidRPr="004B302D">
        <w:rPr>
          <w:szCs w:val="24"/>
        </w:rPr>
        <w:t>The Parties may agree in writing upon additional means of providing notices, consents and waivers under this Agreement in order to adapt to changing technology and commercial practices.</w:t>
      </w:r>
    </w:p>
    <w:p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and agrees that the proper venue for any civil action arising out of or relating to this Agreement shall be Honolulu, </w:t>
      </w:r>
      <w:r w:rsidR="006048CF" w:rsidRPr="004B302D">
        <w:rPr>
          <w:szCs w:val="24"/>
        </w:rPr>
        <w:t>Hawai‘i</w:t>
      </w:r>
      <w:r w:rsidRPr="004B302D">
        <w:rPr>
          <w:szCs w:val="24"/>
        </w:rPr>
        <w:t>.</w:t>
      </w:r>
    </w:p>
    <w:p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rsidR="007046BA" w:rsidRPr="004B302D" w:rsidRDefault="00FE6D6F">
      <w:pPr>
        <w:pStyle w:val="Corp1L2"/>
        <w:rPr>
          <w:szCs w:val="24"/>
        </w:rPr>
      </w:pPr>
      <w:r w:rsidRPr="004B302D">
        <w:rPr>
          <w:szCs w:val="24"/>
          <w:u w:val="single"/>
        </w:rPr>
        <w:t>Severability</w:t>
      </w:r>
      <w:r w:rsidRPr="004B302D">
        <w:rPr>
          <w:szCs w:val="24"/>
        </w:rPr>
        <w:t>.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infringement of Third Party Proprietary Rights arising out 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rsidR="007046BA" w:rsidRPr="004B302D" w:rsidRDefault="00FE6D6F">
      <w:pPr>
        <w:pStyle w:val="Corp1L2"/>
        <w:rPr>
          <w:szCs w:val="24"/>
        </w:rPr>
      </w:pPr>
      <w:r w:rsidRPr="004B302D">
        <w:rPr>
          <w:szCs w:val="24"/>
          <w:u w:val="single"/>
        </w:rPr>
        <w:t>PUC Approval</w:t>
      </w:r>
      <w:r w:rsidRPr="004B302D">
        <w:rPr>
          <w:szCs w:val="24"/>
        </w:rPr>
        <w:t>.</w:t>
      </w:r>
    </w:p>
    <w:p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rsidR="007046BA" w:rsidRPr="004B302D" w:rsidRDefault="00FE6D6F" w:rsidP="006250BE">
      <w:pPr>
        <w:pStyle w:val="Corp1L4"/>
        <w:tabs>
          <w:tab w:val="num" w:pos="2160"/>
        </w:tabs>
        <w:ind w:left="2160"/>
        <w:rPr>
          <w:szCs w:val="24"/>
        </w:rPr>
      </w:pPr>
      <w:r w:rsidRPr="004B302D">
        <w:rPr>
          <w:szCs w:val="24"/>
        </w:rPr>
        <w:t>this Agreement is approved;</w:t>
      </w:r>
    </w:p>
    <w:p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rsidR="007046BA" w:rsidRPr="004B302D" w:rsidRDefault="00FE6D6F" w:rsidP="006250BE">
      <w:pPr>
        <w:pStyle w:val="Corp1L4"/>
        <w:tabs>
          <w:tab w:val="num" w:pos="2160"/>
        </w:tabs>
        <w:ind w:left="2160"/>
        <w:rPr>
          <w:szCs w:val="24"/>
        </w:rPr>
      </w:pPr>
      <w:r w:rsidRPr="004B302D">
        <w:rPr>
          <w:szCs w:val="24"/>
        </w:rPr>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eneration from Seller, are prudent and in the public interest.</w:t>
      </w:r>
    </w:p>
    <w:p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rsidR="007046BA" w:rsidRPr="004B302D" w:rsidRDefault="00FE6D6F" w:rsidP="006250BE">
      <w:pPr>
        <w:pStyle w:val="Corp1L4"/>
        <w:tabs>
          <w:tab w:val="clear" w:pos="2304"/>
          <w:tab w:val="num" w:pos="2160"/>
        </w:tabs>
        <w:ind w:left="2160"/>
      </w:pPr>
      <w:r w:rsidRPr="004B302D">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rsidR="004A42B9" w:rsidRDefault="002730B3" w:rsidP="002730B3">
      <w:pPr>
        <w:pStyle w:val="Corp1L2"/>
        <w:rPr>
          <w:szCs w:val="24"/>
        </w:rPr>
      </w:pPr>
      <w:r w:rsidRPr="004B302D">
        <w:rPr>
          <w:szCs w:val="24"/>
          <w:u w:val="single"/>
        </w:rPr>
        <w:t>Community Outreach</w:t>
      </w:r>
      <w:r w:rsidRPr="004B302D">
        <w:rPr>
          <w:szCs w:val="24"/>
        </w:rPr>
        <w:t xml:space="preserve">.  </w:t>
      </w:r>
    </w:p>
    <w:p w:rsidR="004A42B9" w:rsidRDefault="00735BF2" w:rsidP="004A42B9">
      <w:pPr>
        <w:pStyle w:val="Corp1L3"/>
        <w:tabs>
          <w:tab w:val="clear" w:pos="2070"/>
          <w:tab w:val="num" w:pos="1440"/>
        </w:tabs>
        <w:ind w:left="1440"/>
      </w:pPr>
      <w:r w:rsidRPr="004A42B9">
        <w:t>The Parties acknowledge that, prior to the Execution Date, Seller provided to Company a comprehensive community outreach and communications plan to work with and inform neighboring communities and stakeholders to gain their support for the Project</w:t>
      </w:r>
      <w:r w:rsidR="00C91153">
        <w:t xml:space="preserve"> ("</w:t>
      </w:r>
      <w:r w:rsidR="00C91153" w:rsidRPr="00B463E3">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 xml:space="preserve">of </w:t>
      </w:r>
      <w:r w:rsidR="00222BF9">
        <w:t>this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rsidR="004A42B9" w:rsidRDefault="00C91153" w:rsidP="004A42B9">
      <w:pPr>
        <w:pStyle w:val="Corp1L3"/>
        <w:tabs>
          <w:tab w:val="clear" w:pos="2070"/>
          <w:tab w:val="num" w:pos="1440"/>
        </w:tabs>
        <w:ind w:left="1440"/>
      </w:pPr>
      <w:r w:rsidRPr="004A42B9">
        <w:t>Seller acknowledges and agrees that subsequent to the PUC Submittal Date and prior to the date when the Parties</w:t>
      </w:r>
      <w:r>
        <w:t>'</w:t>
      </w:r>
      <w:r w:rsidRPr="004A42B9">
        <w:t xml:space="preserve"> statements of position are to be filed in the docketed PUC proceeding for this Project, Seller will 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B463E3">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rsidR="004A42B9" w:rsidRDefault="004A42B9" w:rsidP="004A42B9">
      <w:pPr>
        <w:pStyle w:val="Corp1L3"/>
        <w:tabs>
          <w:tab w:val="clear" w:pos="2070"/>
          <w:tab w:val="num" w:pos="1440"/>
        </w:tabs>
        <w:ind w:left="1440"/>
      </w:pPr>
      <w:r w:rsidRPr="004A42B9">
        <w:t xml:space="preserve">Upon the Execution Date and at all times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s Community Representative shall be the primary contact between the community and the Seller and shall be available during the Term of this Agreement to receive and answer questions from the community.  As of the Execution Date</w:t>
      </w:r>
      <w:r w:rsidR="00C91153">
        <w:t>,</w:t>
      </w:r>
      <w:r w:rsidRPr="004A42B9">
        <w:t xml:space="preserve"> the Seller</w:t>
      </w:r>
      <w:r w:rsidR="00C91153">
        <w:t>'</w:t>
      </w:r>
      <w:r w:rsidRPr="004A42B9">
        <w:t>s Community Representative shall be:</w:t>
      </w:r>
    </w:p>
    <w:p w:rsidR="004A42B9" w:rsidRDefault="004A42B9" w:rsidP="004A42B9">
      <w:pPr>
        <w:pStyle w:val="Corp1L3"/>
        <w:numPr>
          <w:ilvl w:val="0"/>
          <w:numId w:val="0"/>
        </w:numPr>
        <w:ind w:left="1440"/>
      </w:pPr>
      <w:r w:rsidRPr="004A42B9">
        <w:t>Name: [name of Seller’s Community Representative]</w:t>
      </w:r>
    </w:p>
    <w:p w:rsidR="004A42B9" w:rsidRDefault="004A42B9" w:rsidP="004A42B9">
      <w:pPr>
        <w:pStyle w:val="Corp1L3"/>
        <w:numPr>
          <w:ilvl w:val="0"/>
          <w:numId w:val="0"/>
        </w:numPr>
        <w:ind w:left="1440"/>
      </w:pPr>
      <w:r w:rsidRPr="004A42B9">
        <w:t>Contact Information: [email address]</w:t>
      </w:r>
    </w:p>
    <w:p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222BF9">
        <w:t>.</w:t>
      </w:r>
      <w:r w:rsidR="002730B3" w:rsidRPr="004B302D">
        <w:t xml:space="preserve"> </w:t>
      </w:r>
    </w:p>
    <w:p w:rsidR="007046BA" w:rsidRPr="004B302D" w:rsidRDefault="00FE6D6F">
      <w:pPr>
        <w:pStyle w:val="Corp1L2"/>
        <w:rPr>
          <w:szCs w:val="24"/>
        </w:rPr>
      </w:pPr>
      <w:r w:rsidRPr="004B302D">
        <w:rPr>
          <w:szCs w:val="24"/>
          <w:u w:val="single"/>
        </w:rPr>
        <w:t>Change in Standard System or Organization</w:t>
      </w:r>
      <w:r w:rsidRPr="004B302D">
        <w:rPr>
          <w:szCs w:val="24"/>
        </w:rPr>
        <w:t>.</w:t>
      </w:r>
    </w:p>
    <w:p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By way of example and not limitation, as of the Execution Date, all payments subject to the </w:t>
      </w:r>
      <w:r w:rsidRPr="004B302D">
        <w:rPr>
          <w:szCs w:val="24"/>
        </w:rPr>
        <w:t>Hawai‘i</w:t>
      </w:r>
      <w:r w:rsidR="00FE6D6F" w:rsidRPr="004B302D">
        <w:rPr>
          <w:szCs w:val="24"/>
        </w:rPr>
        <w:t xml:space="preserve"> general excise tax </w:t>
      </w:r>
      <w:r w:rsidR="008E0DBF">
        <w:rPr>
          <w:szCs w:val="24"/>
        </w:rPr>
        <w:t xml:space="preserve">plus surcharge </w:t>
      </w:r>
      <w:r w:rsidR="00FE6D6F" w:rsidRPr="004B302D">
        <w:rPr>
          <w:szCs w:val="24"/>
        </w:rPr>
        <w:t xml:space="preserve">on </w:t>
      </w:r>
      <w:r w:rsidR="00222BF9">
        <w:rPr>
          <w:szCs w:val="24"/>
        </w:rPr>
        <w:t>Hawai‘i island</w:t>
      </w:r>
      <w:r w:rsidR="008E0DBF">
        <w:rPr>
          <w:szCs w:val="24"/>
        </w:rPr>
        <w:t xml:space="preserve"> (totaling 4.</w:t>
      </w:r>
      <w:r w:rsidR="00222BF9">
        <w:rPr>
          <w:szCs w:val="24"/>
        </w:rPr>
        <w:t>25</w:t>
      </w:r>
      <w:r w:rsidR="008E0DBF">
        <w:rPr>
          <w:szCs w:val="24"/>
        </w:rPr>
        <w:t>% as of the Execution Date)</w:t>
      </w:r>
      <w:r w:rsidR="00FE6D6F" w:rsidRPr="004B302D">
        <w:rPr>
          <w:szCs w:val="24"/>
        </w:rPr>
        <w:t xml:space="preserve"> would include an additional 4.</w:t>
      </w:r>
      <w:r w:rsidR="00222BF9">
        <w:rPr>
          <w:szCs w:val="24"/>
        </w:rPr>
        <w:t>4386</w:t>
      </w:r>
      <w:r w:rsidR="00FE6D6F" w:rsidRPr="004B302D">
        <w:rPr>
          <w:szCs w:val="24"/>
        </w:rPr>
        <w:t xml:space="preserve">% so that the underlying payment will be net of such tax liability. </w:t>
      </w:r>
    </w:p>
    <w:p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8E4109" w:rsidRPr="004B302D">
        <w:rPr>
          <w:szCs w:val="24"/>
        </w:rPr>
        <w:t>Seller'</w:t>
      </w:r>
      <w:r w:rsidR="00E3167D" w:rsidRPr="004B302D">
        <w:rPr>
          <w:szCs w:val="24"/>
        </w:rPr>
        <w:t>s Right to Transfer</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(Sale of Facility by Seller); and</w:t>
      </w:r>
    </w:p>
    <w:p w:rsidR="007046BA" w:rsidRPr="004B302D" w:rsidRDefault="00FE6D6F" w:rsidP="006250BE">
      <w:pPr>
        <w:pStyle w:val="Corp1L3"/>
        <w:tabs>
          <w:tab w:val="clear" w:pos="2070"/>
        </w:tabs>
        <w:ind w:left="1440"/>
        <w:rPr>
          <w:szCs w:val="24"/>
        </w:rPr>
      </w:pPr>
      <w:r w:rsidRPr="004B302D">
        <w:rPr>
          <w:szCs w:val="24"/>
        </w:rPr>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rsidR="00616042" w:rsidRPr="004B302D" w:rsidRDefault="00FE6D6F" w:rsidP="006250BE">
      <w:pPr>
        <w:pStyle w:val="Corp1L3"/>
        <w:tabs>
          <w:tab w:val="clear" w:pos="2070"/>
          <w:tab w:val="num" w:pos="1440"/>
        </w:tabs>
        <w:ind w:left="1440"/>
        <w:rPr>
          <w:szCs w:val="24"/>
        </w:rPr>
      </w:pPr>
      <w:r w:rsidRPr="004B302D">
        <w:rPr>
          <w:szCs w:val="24"/>
        </w:rPr>
        <w:t>Any reference to any statutory provision includes each successor provision and all applicable Laws as to that provision.</w:t>
      </w:r>
    </w:p>
    <w:p w:rsidR="00817570" w:rsidRPr="004B302D" w:rsidRDefault="00817570" w:rsidP="00817570">
      <w:pPr>
        <w:pStyle w:val="Corp1L2"/>
      </w:pPr>
      <w:r w:rsidRPr="004B302D">
        <w:rPr>
          <w:u w:val="single"/>
        </w:rPr>
        <w:t>Agreement is Not a Design or Construction Contract</w:t>
      </w:r>
      <w:r w:rsidRPr="004B302D">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rsidR="00817570" w:rsidRPr="004B302D" w:rsidRDefault="00817570" w:rsidP="00AA4E2E">
      <w:pPr>
        <w:pStyle w:val="BodyText"/>
        <w:rPr>
          <w:rFonts w:ascii="Courier New" w:hAnsi="Courier New" w:cs="Courier New"/>
        </w:rPr>
      </w:pPr>
    </w:p>
    <w:p w:rsidR="007046BA" w:rsidRPr="00F35441" w:rsidRDefault="00FE6D6F">
      <w:pPr>
        <w:pStyle w:val="PlainText"/>
        <w:jc w:val="center"/>
        <w:rPr>
          <w:b/>
          <w:sz w:val="24"/>
          <w:szCs w:val="24"/>
        </w:rPr>
      </w:pPr>
      <w:r w:rsidRPr="00447E4A">
        <w:rPr>
          <w:b/>
          <w:sz w:val="24"/>
          <w:szCs w:val="24"/>
        </w:rPr>
        <w:t>[Signatures for PPA for Renewable Dispatchable Generation</w:t>
      </w:r>
    </w:p>
    <w:p w:rsidR="007046BA" w:rsidRPr="0051062C" w:rsidRDefault="00FE6D6F">
      <w:pPr>
        <w:pStyle w:val="PlainText"/>
        <w:jc w:val="center"/>
        <w:rPr>
          <w:b/>
          <w:sz w:val="24"/>
          <w:szCs w:val="24"/>
        </w:rPr>
      </w:pPr>
      <w:r w:rsidRPr="00D235D5">
        <w:rPr>
          <w:b/>
          <w:sz w:val="24"/>
          <w:szCs w:val="24"/>
        </w:rPr>
        <w:t>appear on the following page]</w:t>
      </w:r>
    </w:p>
    <w:p w:rsidR="005629D1" w:rsidRPr="004B302D" w:rsidRDefault="005629D1">
      <w:pPr>
        <w:pStyle w:val="PlainText"/>
        <w:jc w:val="center"/>
        <w:rPr>
          <w:sz w:val="24"/>
          <w:szCs w:val="24"/>
        </w:rPr>
        <w:sectPr w:rsidR="005629D1" w:rsidRPr="004B302D" w:rsidSect="00350BC4">
          <w:footerReference w:type="default" r:id="rId53"/>
          <w:pgSz w:w="12240" w:h="15840" w:code="1"/>
          <w:pgMar w:top="1440" w:right="1319" w:bottom="1440" w:left="1319" w:header="720" w:footer="720" w:gutter="0"/>
          <w:paperSrc w:first="15" w:other="15"/>
          <w:cols w:space="720"/>
          <w:docGrid w:linePitch="360"/>
        </w:sectPr>
      </w:pPr>
    </w:p>
    <w:p w:rsidR="007046BA" w:rsidRPr="004B302D" w:rsidRDefault="00FE6D6F">
      <w:pPr>
        <w:pStyle w:val="PlainText"/>
        <w:tabs>
          <w:tab w:val="left" w:pos="720"/>
        </w:tabs>
        <w:rPr>
          <w:sz w:val="24"/>
          <w:szCs w:val="24"/>
        </w:rPr>
      </w:pPr>
      <w:r w:rsidRPr="004B302D">
        <w:rPr>
          <w:sz w:val="24"/>
          <w:szCs w:val="24"/>
        </w:rPr>
        <w:tab/>
        <w:t>IN WITNESS WHEREOF, Company and Seller have executed this Agreement as of the day and year first above written.</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121EBF">
      <w:pPr>
        <w:pStyle w:val="PlainText"/>
        <w:ind w:left="4320"/>
        <w:rPr>
          <w:sz w:val="24"/>
          <w:szCs w:val="24"/>
        </w:rPr>
      </w:pPr>
      <w:r w:rsidRPr="004B302D">
        <w:rPr>
          <w:b/>
          <w:sz w:val="24"/>
          <w:szCs w:val="24"/>
        </w:rPr>
        <w:t>HAWAI</w:t>
      </w:r>
      <w:r w:rsidR="00F54BB3">
        <w:rPr>
          <w:b/>
          <w:sz w:val="24"/>
          <w:szCs w:val="24"/>
        </w:rPr>
        <w:t>‘</w:t>
      </w:r>
      <w:r w:rsidRPr="004B302D">
        <w:rPr>
          <w:b/>
          <w:sz w:val="24"/>
          <w:szCs w:val="24"/>
        </w:rPr>
        <w:t xml:space="preserve">I ELECTRIC </w:t>
      </w:r>
      <w:r w:rsidR="00F54BB3">
        <w:rPr>
          <w:b/>
          <w:sz w:val="24"/>
          <w:szCs w:val="24"/>
        </w:rPr>
        <w:t xml:space="preserve">LIGHT </w:t>
      </w:r>
      <w:r w:rsidRPr="004B302D">
        <w:rPr>
          <w:b/>
          <w:sz w:val="24"/>
          <w:szCs w:val="24"/>
        </w:rPr>
        <w:t>COMPANY, INC.</w:t>
      </w:r>
    </w:p>
    <w:p w:rsidR="0092213D" w:rsidRPr="004B302D" w:rsidRDefault="0092213D" w:rsidP="0092213D">
      <w:pPr>
        <w:pStyle w:val="PlainText"/>
        <w:ind w:left="4320"/>
        <w:rPr>
          <w:sz w:val="24"/>
          <w:szCs w:val="24"/>
        </w:rPr>
      </w:pP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p>
    <w:p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rsidR="0092213D" w:rsidRPr="004B302D" w:rsidRDefault="0092213D" w:rsidP="0092213D">
      <w:pPr>
        <w:pStyle w:val="PlainText"/>
        <w:tabs>
          <w:tab w:val="left" w:pos="4680"/>
          <w:tab w:val="right" w:pos="9720"/>
        </w:tabs>
        <w:ind w:left="4320"/>
        <w:rPr>
          <w:sz w:val="24"/>
          <w:szCs w:val="24"/>
        </w:rPr>
      </w:pPr>
    </w:p>
    <w:p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5F7D87">
      <w:pPr>
        <w:pStyle w:val="PlainText"/>
        <w:tabs>
          <w:tab w:val="right" w:pos="9720"/>
        </w:tabs>
        <w:ind w:left="4320"/>
        <w:rPr>
          <w:b/>
          <w:sz w:val="24"/>
          <w:szCs w:val="24"/>
        </w:rPr>
      </w:pPr>
      <w:r w:rsidRPr="004B302D">
        <w:rPr>
          <w:b/>
          <w:sz w:val="24"/>
          <w:szCs w:val="24"/>
        </w:rPr>
        <w:t>[NAME OF PROJECT ENTITY]</w:t>
      </w:r>
    </w:p>
    <w:p w:rsidR="007046BA" w:rsidRPr="004B302D" w:rsidRDefault="007046BA">
      <w:pPr>
        <w:pStyle w:val="PlainText"/>
        <w:tabs>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FE6D6F">
      <w:pPr>
        <w:pStyle w:val="PlainText"/>
        <w:tabs>
          <w:tab w:val="right" w:pos="9720"/>
        </w:tabs>
        <w:ind w:left="4320"/>
        <w:rPr>
          <w:sz w:val="24"/>
          <w:szCs w:val="24"/>
        </w:rPr>
      </w:pPr>
      <w:r w:rsidRPr="004B302D">
        <w:rPr>
          <w:sz w:val="24"/>
          <w:szCs w:val="24"/>
        </w:rPr>
        <w:t>By__________________________________</w:t>
      </w:r>
    </w:p>
    <w:p w:rsidR="007046BA" w:rsidRPr="004B302D" w:rsidRDefault="00FE6D6F">
      <w:pPr>
        <w:pStyle w:val="PlainText"/>
        <w:tabs>
          <w:tab w:val="left" w:pos="4680"/>
          <w:tab w:val="right" w:pos="9720"/>
        </w:tabs>
        <w:ind w:left="4320"/>
        <w:rPr>
          <w:sz w:val="24"/>
          <w:szCs w:val="24"/>
        </w:rPr>
      </w:pPr>
      <w:r w:rsidRPr="004B302D">
        <w:rPr>
          <w:sz w:val="24"/>
          <w:szCs w:val="24"/>
        </w:rPr>
        <w:tab/>
        <w:t>Name:</w:t>
      </w:r>
    </w:p>
    <w:p w:rsidR="007046BA" w:rsidRPr="004B302D" w:rsidRDefault="00FE6D6F">
      <w:pPr>
        <w:pStyle w:val="PlainText"/>
        <w:tabs>
          <w:tab w:val="left" w:pos="4680"/>
          <w:tab w:val="right" w:pos="9720"/>
        </w:tabs>
        <w:ind w:left="4320"/>
        <w:rPr>
          <w:sz w:val="24"/>
          <w:szCs w:val="24"/>
        </w:rPr>
      </w:pPr>
      <w:r w:rsidRPr="004B302D">
        <w:rPr>
          <w:sz w:val="24"/>
          <w:szCs w:val="24"/>
        </w:rPr>
        <w:tab/>
        <w:t>Its:</w:t>
      </w:r>
    </w:p>
    <w:p w:rsidR="007046BA" w:rsidRPr="004B302D" w:rsidRDefault="007046BA">
      <w:pPr>
        <w:pStyle w:val="PlainText"/>
        <w:tabs>
          <w:tab w:val="left" w:pos="4680"/>
          <w:tab w:val="right" w:pos="9720"/>
        </w:tabs>
        <w:ind w:left="4320"/>
        <w:rPr>
          <w:sz w:val="24"/>
          <w:szCs w:val="24"/>
        </w:rPr>
      </w:pPr>
    </w:p>
    <w:p w:rsidR="007046BA" w:rsidRPr="004B302D" w:rsidRDefault="007046BA">
      <w:pPr>
        <w:pStyle w:val="PlainText"/>
        <w:tabs>
          <w:tab w:val="right" w:pos="9720"/>
        </w:tabs>
        <w:ind w:left="4320"/>
        <w:rPr>
          <w:sz w:val="24"/>
          <w:szCs w:val="24"/>
        </w:rPr>
      </w:pPr>
    </w:p>
    <w:p w:rsidR="007046BA" w:rsidRPr="004B302D" w:rsidRDefault="00FE6D6F">
      <w:pPr>
        <w:pStyle w:val="PlainText"/>
        <w:tabs>
          <w:tab w:val="right" w:pos="9720"/>
        </w:tabs>
        <w:ind w:left="4320"/>
        <w:rPr>
          <w:sz w:val="24"/>
          <w:szCs w:val="24"/>
        </w:rPr>
      </w:pPr>
      <w:r w:rsidRPr="004B302D">
        <w:rPr>
          <w:sz w:val="24"/>
          <w:szCs w:val="24"/>
        </w:rPr>
        <w:t>By__________________________________</w:t>
      </w:r>
    </w:p>
    <w:p w:rsidR="007046BA" w:rsidRPr="004B302D" w:rsidRDefault="00FE6D6F">
      <w:pPr>
        <w:pStyle w:val="PlainText"/>
        <w:tabs>
          <w:tab w:val="left" w:pos="4680"/>
          <w:tab w:val="right" w:pos="9720"/>
        </w:tabs>
        <w:ind w:left="4320"/>
        <w:rPr>
          <w:sz w:val="24"/>
          <w:szCs w:val="24"/>
        </w:rPr>
      </w:pPr>
      <w:r w:rsidRPr="004B302D">
        <w:rPr>
          <w:sz w:val="24"/>
          <w:szCs w:val="24"/>
        </w:rPr>
        <w:tab/>
        <w:t>Name:</w:t>
      </w:r>
    </w:p>
    <w:p w:rsidR="007046BA" w:rsidRPr="004B302D" w:rsidRDefault="00FE6D6F">
      <w:pPr>
        <w:pStyle w:val="PlainText"/>
        <w:tabs>
          <w:tab w:val="left" w:pos="4680"/>
          <w:tab w:val="right" w:pos="9720"/>
        </w:tabs>
        <w:ind w:left="4320"/>
        <w:rPr>
          <w:sz w:val="24"/>
          <w:szCs w:val="24"/>
        </w:rPr>
      </w:pPr>
      <w:r w:rsidRPr="004B302D">
        <w:rPr>
          <w:sz w:val="24"/>
          <w:szCs w:val="24"/>
        </w:rPr>
        <w:tab/>
        <w:t>Its:</w:t>
      </w:r>
    </w:p>
    <w:p w:rsidR="007046BA" w:rsidRPr="004B302D" w:rsidRDefault="00FE6D6F">
      <w:pPr>
        <w:pStyle w:val="PlainText"/>
        <w:tabs>
          <w:tab w:val="right" w:pos="9720"/>
        </w:tabs>
        <w:ind w:left="4320"/>
        <w:rPr>
          <w:sz w:val="24"/>
          <w:szCs w:val="24"/>
        </w:rPr>
      </w:pPr>
      <w:r w:rsidRPr="004B302D">
        <w:rPr>
          <w:sz w:val="24"/>
          <w:szCs w:val="24"/>
        </w:rPr>
        <w:tab/>
        <w:t>("Seller")</w:t>
      </w:r>
    </w:p>
    <w:p w:rsidR="007046BA" w:rsidRPr="004B302D" w:rsidRDefault="007046BA">
      <w:pPr>
        <w:pStyle w:val="PlainText"/>
        <w:ind w:left="4320"/>
        <w:rPr>
          <w:sz w:val="24"/>
          <w:szCs w:val="24"/>
        </w:rPr>
      </w:pPr>
    </w:p>
    <w:p w:rsidR="007046BA" w:rsidRPr="004B302D" w:rsidRDefault="007046BA">
      <w:pPr>
        <w:pStyle w:val="PlainText"/>
        <w:rPr>
          <w:sz w:val="24"/>
          <w:szCs w:val="24"/>
        </w:rPr>
      </w:pPr>
    </w:p>
    <w:p w:rsidR="007046BA" w:rsidRPr="004B302D" w:rsidRDefault="007046BA">
      <w:pPr>
        <w:pStyle w:val="Corp1L1"/>
        <w:rPr>
          <w:szCs w:val="24"/>
        </w:rPr>
        <w:sectPr w:rsidR="007046BA" w:rsidRPr="004B302D" w:rsidSect="00350BC4">
          <w:footerReference w:type="default" r:id="rId54"/>
          <w:pgSz w:w="12240" w:h="15840" w:code="1"/>
          <w:pgMar w:top="1440" w:right="1319" w:bottom="1440" w:left="1319" w:header="720" w:footer="720" w:gutter="0"/>
          <w:paperSrc w:first="15" w:other="15"/>
          <w:cols w:space="720"/>
          <w:docGrid w:linePitch="360"/>
        </w:sectPr>
      </w:pPr>
    </w:p>
    <w:p w:rsidR="001000E5" w:rsidRPr="004B302D" w:rsidRDefault="00EA24CD">
      <w:pPr>
        <w:pStyle w:val="PUCL1"/>
        <w:numPr>
          <w:ilvl w:val="0"/>
          <w:numId w:val="0"/>
        </w:numPr>
        <w:rPr>
          <w:szCs w:val="24"/>
        </w:rPr>
      </w:pPr>
      <w:bookmarkStart w:id="178" w:name="_Toc532900027"/>
      <w:bookmarkStart w:id="179" w:name="_Toc533068028"/>
      <w:bookmarkStart w:id="180" w:name="_Toc533161889"/>
      <w:bookmarkStart w:id="181" w:name="_Toc257549680"/>
      <w:bookmarkStart w:id="182" w:name="_Toc478735285"/>
      <w:r w:rsidRPr="004B302D">
        <w:rPr>
          <w:szCs w:val="24"/>
        </w:rPr>
        <w:t>schedule of defined terms</w:t>
      </w:r>
      <w:bookmarkEnd w:id="178"/>
      <w:bookmarkEnd w:id="179"/>
      <w:bookmarkEnd w:id="180"/>
    </w:p>
    <w:p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rsidR="00E6679C" w:rsidRPr="004B302D" w:rsidRDefault="00E6679C" w:rsidP="00E6679C">
      <w:pPr>
        <w:pStyle w:val="BodyText"/>
        <w:spacing w:after="0"/>
        <w:ind w:firstLine="720"/>
        <w:rPr>
          <w:rFonts w:ascii="Courier New" w:hAnsi="Courier New" w:cs="Courier New"/>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rsidR="001C2411" w:rsidRPr="00447E4A" w:rsidRDefault="001C2411" w:rsidP="001C2411">
      <w:pPr>
        <w:rPr>
          <w:rFonts w:ascii="Courier New" w:eastAsiaTheme="minorEastAsia" w:hAnsi="Courier New" w:cs="Courier New"/>
          <w:sz w:val="22"/>
        </w:rPr>
      </w:pPr>
    </w:p>
    <w:p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rsidR="001C2411" w:rsidRPr="00F35441" w:rsidRDefault="001C2411" w:rsidP="001C2411">
      <w:pPr>
        <w:pStyle w:val="PlainText"/>
        <w:rPr>
          <w:sz w:val="24"/>
          <w:szCs w:val="24"/>
        </w:rPr>
      </w:pPr>
    </w:p>
    <w:p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5(e)</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rsidR="001C2411" w:rsidRPr="004B302D" w:rsidRDefault="001C2411" w:rsidP="001C2411">
      <w:pPr>
        <w:pStyle w:val="PlainText"/>
        <w:rPr>
          <w:sz w:val="24"/>
          <w:szCs w:val="24"/>
        </w:rPr>
      </w:pPr>
    </w:p>
    <w:p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w:t>
      </w:r>
      <w:r w:rsidR="00F54BB3">
        <w:rPr>
          <w:rFonts w:eastAsiaTheme="minorEastAsia"/>
          <w:sz w:val="24"/>
          <w:szCs w:val="24"/>
          <w:u w:val="single"/>
          <w:lang w:eastAsia="zh-CN"/>
        </w:rPr>
        <w:t>2</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and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 the "Applicable Period Lump Sum Payment" is the total of the monthly Lump Sum Payments payable for the three months of the BESS Measurement Period in question.</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Seller) to this Agreement.</w:t>
      </w:r>
    </w:p>
    <w:p w:rsidR="001C2411" w:rsidRPr="004B302D" w:rsidRDefault="001C2411" w:rsidP="00457C18">
      <w:pPr>
        <w:pStyle w:val="PlainText"/>
        <w:rPr>
          <w:rFonts w:eastAsiaTheme="minorEastAsia"/>
        </w:rPr>
      </w:pPr>
    </w:p>
    <w:p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rsidR="005749BF" w:rsidRPr="004B302D" w:rsidRDefault="005749BF" w:rsidP="001C2411">
      <w:pPr>
        <w:pStyle w:val="PlainText"/>
        <w:rPr>
          <w:sz w:val="24"/>
          <w:szCs w:val="24"/>
        </w:rPr>
      </w:pPr>
    </w:p>
    <w:p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rsidR="00AA429D" w:rsidRPr="003B30CD" w:rsidRDefault="00AA429D" w:rsidP="005332C7">
      <w:pPr>
        <w:pStyle w:val="PlainText"/>
        <w:rPr>
          <w:sz w:val="24"/>
          <w:szCs w:val="24"/>
        </w:rPr>
      </w:pPr>
    </w:p>
    <w:p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rsidR="00D3710C" w:rsidRPr="003B30CD" w:rsidRDefault="00D3710C" w:rsidP="005B68F1">
      <w:pPr>
        <w:pStyle w:val="PlainText"/>
        <w:rPr>
          <w:sz w:val="24"/>
          <w:szCs w:val="24"/>
        </w:rPr>
      </w:pPr>
    </w:p>
    <w:p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rsidR="00D3710C" w:rsidRPr="004B302D" w:rsidRDefault="00D3710C" w:rsidP="005B68F1">
      <w:pPr>
        <w:pStyle w:val="PlainText"/>
        <w:rPr>
          <w:sz w:val="24"/>
          <w:szCs w:val="24"/>
        </w:rPr>
      </w:pPr>
    </w:p>
    <w:p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Test</w:t>
      </w:r>
      <w:r w:rsidR="00DB175C">
        <w:rPr>
          <w:sz w:val="24"/>
          <w:szCs w:val="24"/>
        </w:rPr>
        <w:t>s</w:t>
      </w:r>
      <w:r w:rsidR="005B68F1" w:rsidRPr="004B302D">
        <w:rPr>
          <w:sz w:val="24"/>
          <w:szCs w:val="24"/>
        </w:rPr>
        <w:t>) to this Agreement.</w:t>
      </w:r>
    </w:p>
    <w:p w:rsidR="005B68F1" w:rsidRPr="004B302D" w:rsidRDefault="005B68F1" w:rsidP="005B68F1">
      <w:pPr>
        <w:pStyle w:val="PlainText"/>
        <w:rPr>
          <w:sz w:val="24"/>
          <w:szCs w:val="24"/>
        </w:rPr>
      </w:pPr>
    </w:p>
    <w:p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rsidR="00D3710C" w:rsidRPr="004B302D" w:rsidRDefault="00D3710C" w:rsidP="005B68F1">
      <w:pPr>
        <w:pStyle w:val="PlainText"/>
        <w:rPr>
          <w:sz w:val="24"/>
          <w:szCs w:val="24"/>
        </w:rPr>
      </w:pPr>
    </w:p>
    <w:p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rsidR="005B68F1" w:rsidRPr="004B302D" w:rsidRDefault="005B68F1" w:rsidP="005B68F1">
      <w:pPr>
        <w:pStyle w:val="PlainText"/>
        <w:rPr>
          <w:sz w:val="24"/>
          <w:szCs w:val="24"/>
        </w:rPr>
      </w:pPr>
    </w:p>
    <w:p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rsidR="00D3710C" w:rsidRPr="004B302D" w:rsidRDefault="00D3710C" w:rsidP="005B68F1">
      <w:pPr>
        <w:pStyle w:val="PlainText"/>
        <w:rPr>
          <w:sz w:val="24"/>
          <w:szCs w:val="24"/>
        </w:rPr>
      </w:pPr>
    </w:p>
    <w:p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933429" w:rsidRPr="00B463E3">
        <w:rPr>
          <w:sz w:val="24"/>
          <w:szCs w:val="24"/>
          <w:highlight w:val="yellow"/>
        </w:rPr>
        <w:t>___</w:t>
      </w:r>
      <w:r w:rsidRPr="004B302D">
        <w:rPr>
          <w:sz w:val="24"/>
          <w:szCs w:val="24"/>
        </w:rPr>
        <w:t xml:space="preserve"> MWh</w:t>
      </w:r>
      <w:r w:rsidR="005332C7" w:rsidRPr="004B302D">
        <w:rPr>
          <w:sz w:val="24"/>
          <w:szCs w:val="24"/>
        </w:rPr>
        <w:t>.</w:t>
      </w:r>
    </w:p>
    <w:p w:rsidR="005332C7" w:rsidRPr="004B302D" w:rsidRDefault="005332C7" w:rsidP="005332C7">
      <w:pPr>
        <w:pStyle w:val="PlainText"/>
        <w:rPr>
          <w:sz w:val="24"/>
          <w:szCs w:val="24"/>
        </w:rPr>
      </w:pPr>
    </w:p>
    <w:p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rsidR="00D3710C" w:rsidRPr="004B302D" w:rsidRDefault="00D3710C" w:rsidP="00C2294B">
      <w:pPr>
        <w:rPr>
          <w:rFonts w:ascii="Courier New" w:hAnsi="Courier New" w:cs="Courier New"/>
          <w:szCs w:val="24"/>
        </w:rPr>
      </w:pPr>
    </w:p>
    <w:p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rsidR="005332C7" w:rsidRPr="004B302D" w:rsidRDefault="005332C7" w:rsidP="00457C18">
      <w:pPr>
        <w:pStyle w:val="PlainText"/>
        <w:rPr>
          <w:sz w:val="24"/>
        </w:rPr>
      </w:pPr>
    </w:p>
    <w:p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rsidR="00C2294B" w:rsidRPr="004B302D" w:rsidRDefault="00C2294B" w:rsidP="006250BE">
      <w:pPr>
        <w:rPr>
          <w:rFonts w:ascii="Courier New" w:hAnsi="Courier New" w:cs="Courier New"/>
        </w:rPr>
      </w:pPr>
    </w:p>
    <w:p w:rsidR="008501CB" w:rsidRPr="008501CB" w:rsidRDefault="008501CB" w:rsidP="001C2411">
      <w:pPr>
        <w:pStyle w:val="PlainText"/>
        <w:rPr>
          <w:sz w:val="24"/>
          <w:szCs w:val="24"/>
        </w:rPr>
      </w:pPr>
      <w:r>
        <w:rPr>
          <w:sz w:val="24"/>
          <w:szCs w:val="24"/>
        </w:rPr>
        <w:t>"</w:t>
      </w:r>
      <w:r>
        <w:rPr>
          <w:sz w:val="24"/>
          <w:szCs w:val="24"/>
          <w:u w:val="single"/>
        </w:rPr>
        <w:t>BESS Measurement Period Report</w:t>
      </w:r>
      <w:r>
        <w:rPr>
          <w:sz w:val="24"/>
          <w:szCs w:val="24"/>
        </w:rPr>
        <w:t xml:space="preserve">": </w:t>
      </w:r>
      <w:r w:rsidRPr="008501CB">
        <w:rPr>
          <w:sz w:val="24"/>
          <w:szCs w:val="24"/>
        </w:rPr>
        <w:t xml:space="preserve">For each BESS Measurement Period, the report of the data necessary for calculation of the Performance Metrics for such BESS Measurement Period to be provided by Seller to Company in the form set forth in </w:t>
      </w:r>
      <w:r w:rsidRPr="008501CB">
        <w:rPr>
          <w:sz w:val="24"/>
          <w:szCs w:val="24"/>
          <w:u w:val="single"/>
        </w:rPr>
        <w:t>Section 1</w:t>
      </w:r>
      <w:r w:rsidRPr="008501CB">
        <w:rPr>
          <w:sz w:val="24"/>
          <w:szCs w:val="24"/>
        </w:rPr>
        <w:t xml:space="preserve"> (Monthly Report) of </w:t>
      </w:r>
      <w:r w:rsidRPr="008501CB">
        <w:rPr>
          <w:sz w:val="24"/>
          <w:szCs w:val="24"/>
          <w:u w:val="single"/>
        </w:rPr>
        <w:t>Attachment T</w:t>
      </w:r>
      <w:r w:rsidRPr="008501CB">
        <w:rPr>
          <w:sz w:val="24"/>
          <w:szCs w:val="24"/>
        </w:rPr>
        <w:t xml:space="preserve"> (Monthly Reporting and Dispute Resolution by Independent AF Evaluator) to this Agreement or such other form as the Company may approve in writing</w:t>
      </w:r>
      <w:r>
        <w:rPr>
          <w:sz w:val="24"/>
          <w:szCs w:val="24"/>
        </w:rPr>
        <w:t xml:space="preserve">. </w:t>
      </w:r>
    </w:p>
    <w:p w:rsidR="008501CB" w:rsidRDefault="008501CB" w:rsidP="001C2411">
      <w:pPr>
        <w:pStyle w:val="PlainText"/>
        <w:rPr>
          <w:sz w:val="24"/>
          <w:szCs w:val="24"/>
        </w:rPr>
      </w:pPr>
    </w:p>
    <w:p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rsidR="001C2411" w:rsidRPr="0051062C" w:rsidRDefault="001C2411" w:rsidP="001C2411">
      <w:pPr>
        <w:pStyle w:val="PlainText"/>
        <w:rPr>
          <w:sz w:val="24"/>
          <w:szCs w:val="24"/>
        </w:rPr>
      </w:pPr>
    </w:p>
    <w:p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rsidR="001C2411" w:rsidRPr="006F17F2"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rsidR="001C2411" w:rsidRPr="004B302D" w:rsidRDefault="001C2411" w:rsidP="001C2411">
      <w:pPr>
        <w:pStyle w:val="PlainText"/>
        <w:rPr>
          <w:sz w:val="24"/>
          <w:szCs w:val="24"/>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rsidR="001C2411" w:rsidRPr="004B302D" w:rsidRDefault="001C2411" w:rsidP="001C2411">
      <w:pPr>
        <w:pStyle w:val="PlainText"/>
        <w:rPr>
          <w:sz w:val="24"/>
          <w:szCs w:val="24"/>
        </w:rPr>
      </w:pPr>
    </w:p>
    <w:p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rsidR="001C2411" w:rsidRPr="004B302D" w:rsidRDefault="001C2411" w:rsidP="001C2411">
      <w:pPr>
        <w:tabs>
          <w:tab w:val="left" w:pos="2040"/>
        </w:tabs>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rsidR="00DE1493" w:rsidRPr="004B302D" w:rsidRDefault="00DE1493" w:rsidP="001C2411">
      <w:pPr>
        <w:rPr>
          <w:rFonts w:ascii="Courier New" w:eastAsiaTheme="minorEastAsia" w:hAnsi="Courier New" w:cs="Courier New"/>
          <w:szCs w:val="22"/>
          <w:lang w:eastAsia="zh-CN"/>
        </w:rPr>
      </w:pPr>
    </w:p>
    <w:p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Seller)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rsidR="001C2411" w:rsidRPr="004B302D" w:rsidRDefault="001C2411" w:rsidP="001C2411">
      <w:pPr>
        <w:tabs>
          <w:tab w:val="left" w:pos="2040"/>
        </w:tabs>
        <w:rPr>
          <w:rFonts w:ascii="Courier New" w:hAnsi="Courier New" w:cs="Courier New"/>
          <w:szCs w:val="24"/>
        </w:rPr>
      </w:pPr>
    </w:p>
    <w:p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rsidR="00443985" w:rsidRPr="004B302D" w:rsidRDefault="0044398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rsidR="001C2411" w:rsidRPr="004B302D" w:rsidRDefault="001C2411" w:rsidP="001C2411">
      <w:pPr>
        <w:pStyle w:val="PlainText"/>
        <w:rPr>
          <w:sz w:val="24"/>
          <w:szCs w:val="24"/>
        </w:rPr>
      </w:pPr>
    </w:p>
    <w:p w:rsidR="002D6E79" w:rsidRPr="004B302D" w:rsidRDefault="002D6E79" w:rsidP="001C2411">
      <w:pPr>
        <w:pStyle w:val="PlainText"/>
        <w:rPr>
          <w:sz w:val="24"/>
          <w:szCs w:val="24"/>
        </w:rPr>
      </w:pPr>
      <w:r w:rsidRPr="004B302D">
        <w:rPr>
          <w:sz w:val="24"/>
          <w:szCs w:val="24"/>
        </w:rPr>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rsidR="001C2411" w:rsidRPr="004B302D" w:rsidRDefault="001C2411" w:rsidP="001C2411">
      <w:pPr>
        <w:pStyle w:val="PlainText"/>
        <w:rPr>
          <w:sz w:val="24"/>
          <w:szCs w:val="24"/>
        </w:rPr>
      </w:pPr>
    </w:p>
    <w:p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rsidR="001C1820" w:rsidRPr="004B302D" w:rsidRDefault="001C1820"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rsidR="001C2411" w:rsidRPr="004B302D" w:rsidRDefault="001C2411" w:rsidP="001C2411">
      <w:pPr>
        <w:pStyle w:val="PlainText"/>
        <w:rPr>
          <w:sz w:val="24"/>
          <w:szCs w:val="24"/>
        </w:rPr>
      </w:pPr>
    </w:p>
    <w:p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xml:space="preserve">": The total of the Energy Payment and the Lump Sum Payment. </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rsidR="001C2411" w:rsidRPr="004B302D" w:rsidRDefault="001C2411" w:rsidP="001C2411">
      <w:pPr>
        <w:pStyle w:val="PlainText"/>
        <w:rPr>
          <w:sz w:val="24"/>
          <w:szCs w:val="24"/>
        </w:rPr>
      </w:pPr>
    </w:p>
    <w:p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rsidR="00065F45" w:rsidRPr="004B302D" w:rsidRDefault="00065F45" w:rsidP="00065F45">
      <w:pPr>
        <w:ind w:firstLine="720"/>
        <w:rPr>
          <w:rFonts w:ascii="Courier New" w:eastAsia="MS Mincho" w:hAnsi="Courier New" w:cs="Courier New"/>
          <w:szCs w:val="24"/>
          <w:lang w:eastAsia="ja-JP"/>
        </w:rPr>
      </w:pPr>
    </w:p>
    <w:p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rsidR="00065F45" w:rsidRPr="004B302D" w:rsidRDefault="00065F45" w:rsidP="00065F45">
      <w:pPr>
        <w:ind w:firstLine="720"/>
        <w:rPr>
          <w:rFonts w:ascii="Courier New" w:eastAsia="MS Mincho" w:hAnsi="Courier New" w:cs="Courier New"/>
          <w:szCs w:val="24"/>
          <w:lang w:eastAsia="ja-JP"/>
        </w:rPr>
      </w:pP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rsidR="00065F45" w:rsidRPr="004B302D" w:rsidRDefault="0026381C"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Voltage control interface – voltage kV setpoint, etc.</w:t>
      </w:r>
    </w:p>
    <w:p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rsidR="00065F45" w:rsidRPr="004B302D" w:rsidRDefault="00065F4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rsidR="001C2411" w:rsidRPr="004B302D" w:rsidRDefault="001C2411" w:rsidP="001C2411">
      <w:pPr>
        <w:pStyle w:val="PlainText"/>
        <w:rPr>
          <w:sz w:val="24"/>
          <w:szCs w:val="24"/>
        </w:rPr>
      </w:pPr>
    </w:p>
    <w:p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rsidR="001C2411" w:rsidRPr="004B302D" w:rsidRDefault="001C2411" w:rsidP="001C2411">
      <w:pPr>
        <w:pStyle w:val="PlainText"/>
        <w:rPr>
          <w:sz w:val="24"/>
          <w:szCs w:val="24"/>
        </w:rPr>
      </w:pPr>
    </w:p>
    <w:p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rsidR="001C2411" w:rsidRPr="004B302D" w:rsidRDefault="001C2411" w:rsidP="001C2411">
      <w:pPr>
        <w:pStyle w:val="PlainText"/>
        <w:rPr>
          <w:sz w:val="24"/>
          <w:szCs w:val="24"/>
        </w:rPr>
      </w:pPr>
    </w:p>
    <w:p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rsidR="00A4750C" w:rsidRPr="004B302D" w:rsidRDefault="00A4750C" w:rsidP="001C2411">
      <w:pPr>
        <w:pStyle w:val="PlainText"/>
        <w:rPr>
          <w:sz w:val="24"/>
          <w:szCs w:val="24"/>
        </w:rPr>
      </w:pPr>
    </w:p>
    <w:p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that Company will pay Seller 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rsidR="001C2411" w:rsidRPr="00B959DE" w:rsidRDefault="001C2411" w:rsidP="001C2411">
      <w:pPr>
        <w:pStyle w:val="PlainText"/>
        <w:rPr>
          <w:sz w:val="24"/>
          <w:szCs w:val="24"/>
        </w:rPr>
      </w:pPr>
    </w:p>
    <w:p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rsidR="001C2411" w:rsidRPr="006F17F2"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rsidR="001C2411" w:rsidRPr="004B302D" w:rsidRDefault="001C2411" w:rsidP="001C2411">
      <w:pPr>
        <w:pStyle w:val="PlainText"/>
        <w:rPr>
          <w:sz w:val="24"/>
          <w:szCs w:val="24"/>
        </w:rPr>
      </w:pPr>
    </w:p>
    <w:p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rsidR="0015257D" w:rsidRPr="00B959DE" w:rsidRDefault="0015257D"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rsidR="001C2411" w:rsidRPr="00B959DE" w:rsidRDefault="001C2411" w:rsidP="001C2411">
      <w:pPr>
        <w:pStyle w:val="PlainText"/>
        <w:rPr>
          <w:sz w:val="24"/>
          <w:szCs w:val="24"/>
        </w:rPr>
      </w:pPr>
    </w:p>
    <w:p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rsidR="001C2411" w:rsidRPr="006F17F2"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bookmarkStart w:id="183"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Seller) to this Agreement.</w:t>
      </w:r>
      <w:bookmarkEnd w:id="183"/>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rsidR="001C2411" w:rsidRPr="004B302D"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rsidR="00F75802" w:rsidRPr="004B302D" w:rsidRDefault="00F75802" w:rsidP="001C2411">
      <w:pPr>
        <w:pStyle w:val="PlainText"/>
        <w:rPr>
          <w:sz w:val="24"/>
          <w:szCs w:val="24"/>
        </w:rPr>
      </w:pPr>
    </w:p>
    <w:p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rsidR="00935E84" w:rsidRPr="004B302D" w:rsidRDefault="00935E84" w:rsidP="001C2411">
      <w:pPr>
        <w:pStyle w:val="PlainText"/>
        <w:rPr>
          <w:sz w:val="24"/>
          <w:szCs w:val="24"/>
        </w:rPr>
      </w:pPr>
    </w:p>
    <w:p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1C2411" w:rsidRDefault="001C2411" w:rsidP="001C2411">
      <w:pPr>
        <w:pStyle w:val="PlainText"/>
        <w:rPr>
          <w:sz w:val="24"/>
          <w:szCs w:val="24"/>
        </w:rPr>
      </w:pPr>
    </w:p>
    <w:p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rsidR="00B23CEE" w:rsidRPr="004B302D" w:rsidRDefault="00B23CEE" w:rsidP="001C2411">
      <w:pPr>
        <w:pStyle w:val="PlainText"/>
        <w:rPr>
          <w:sz w:val="24"/>
          <w:szCs w:val="24"/>
        </w:rPr>
      </w:pPr>
    </w:p>
    <w:p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B10C6B" w:rsidRPr="004B302D" w:rsidRDefault="00B10C6B" w:rsidP="001C2411">
      <w:pPr>
        <w:pStyle w:val="PlainText"/>
        <w:rPr>
          <w:sz w:val="24"/>
          <w:szCs w:val="24"/>
        </w:rPr>
      </w:pPr>
    </w:p>
    <w:p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2F17F0" w:rsidRPr="004B302D" w:rsidRDefault="002F17F0" w:rsidP="00B10C6B">
      <w:pPr>
        <w:pStyle w:val="PlainText"/>
        <w:rPr>
          <w:sz w:val="24"/>
          <w:szCs w:val="24"/>
        </w:rPr>
      </w:pPr>
    </w:p>
    <w:p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Seller)</w:t>
      </w:r>
      <w:r w:rsidR="00B9420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Seller's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rsidR="001C2411" w:rsidRPr="004B302D" w:rsidRDefault="001C2411"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rsidR="001C2411" w:rsidRPr="004B302D" w:rsidRDefault="001C2411" w:rsidP="001C2411">
      <w:pPr>
        <w:rPr>
          <w:rFonts w:ascii="Courier New" w:eastAsiaTheme="minorEastAsia" w:hAnsi="Courier New" w:cs="Courier New"/>
          <w:szCs w:val="22"/>
          <w:lang w:eastAsia="zh-CN"/>
        </w:rPr>
      </w:pPr>
    </w:p>
    <w:p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rsidR="001C2411" w:rsidRPr="004B302D" w:rsidRDefault="001C2411" w:rsidP="00457C18">
      <w:pPr>
        <w:rPr>
          <w:rFonts w:ascii="Courier New" w:eastAsiaTheme="minorEastAsia" w:hAnsi="Courier New" w:cs="Courier New"/>
        </w:rPr>
      </w:pPr>
    </w:p>
    <w:p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rsidR="001C2411" w:rsidRPr="003B30CD" w:rsidRDefault="001C2411" w:rsidP="001C2411">
      <w:pPr>
        <w:pStyle w:val="PlainText"/>
        <w:rPr>
          <w:sz w:val="24"/>
          <w:szCs w:val="24"/>
        </w:rPr>
      </w:pPr>
    </w:p>
    <w:p w:rsidR="001C2411" w:rsidRPr="00B959DE" w:rsidRDefault="001C2411" w:rsidP="003D419F">
      <w:pPr>
        <w:pStyle w:val="Corp1L3"/>
        <w:numPr>
          <w:ilvl w:val="0"/>
          <w:numId w:val="47"/>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rsidR="001C2411" w:rsidRPr="006F17F2" w:rsidRDefault="001C2411" w:rsidP="003D419F">
      <w:pPr>
        <w:pStyle w:val="Corp1L3"/>
        <w:numPr>
          <w:ilvl w:val="2"/>
          <w:numId w:val="48"/>
        </w:numPr>
        <w:ind w:left="1440"/>
        <w:outlineLvl w:val="9"/>
      </w:pPr>
      <w:r w:rsidRPr="006F17F2">
        <w:t>Sufficient operating personnel are available and are adequately experienced and trained to operate the Facility properly, efficiently and within manufacturer's guidelines and specifications and are capable of responding to emergency conditions.</w:t>
      </w:r>
    </w:p>
    <w:p w:rsidR="001C2411" w:rsidRPr="004B302D" w:rsidRDefault="001C2411" w:rsidP="003D419F">
      <w:pPr>
        <w:pStyle w:val="Corp1L3"/>
        <w:numPr>
          <w:ilvl w:val="2"/>
          <w:numId w:val="48"/>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rsidR="001C2411" w:rsidRPr="004B302D" w:rsidRDefault="001C2411" w:rsidP="003D419F">
      <w:pPr>
        <w:pStyle w:val="Corp1L3"/>
        <w:numPr>
          <w:ilvl w:val="2"/>
          <w:numId w:val="48"/>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both normal and reasonably foreseeable abnormal conditions.</w:t>
      </w:r>
    </w:p>
    <w:p w:rsidR="001C2411" w:rsidRPr="004B302D" w:rsidRDefault="001C2411" w:rsidP="003D419F">
      <w:pPr>
        <w:pStyle w:val="Corp1L3"/>
        <w:numPr>
          <w:ilvl w:val="2"/>
          <w:numId w:val="48"/>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rsidR="001C2411" w:rsidRPr="004B302D" w:rsidRDefault="001C2411" w:rsidP="001C2411">
      <w:pPr>
        <w:pStyle w:val="PlainText"/>
        <w:rPr>
          <w:sz w:val="24"/>
          <w:szCs w:val="24"/>
        </w:rPr>
      </w:pPr>
    </w:p>
    <w:p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rsidR="0015257D" w:rsidRPr="004B302D" w:rsidRDefault="0015257D" w:rsidP="001C2411">
      <w:pPr>
        <w:pStyle w:val="PlainText"/>
        <w:rPr>
          <w:sz w:val="24"/>
          <w:szCs w:val="24"/>
        </w:rPr>
      </w:pPr>
    </w:p>
    <w:p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rsidR="001C2411" w:rsidRPr="004B302D" w:rsidRDefault="001C2411" w:rsidP="001C2411">
      <w:pPr>
        <w:pStyle w:val="PlainText"/>
        <w:rPr>
          <w:sz w:val="24"/>
          <w:szCs w:val="24"/>
        </w:rPr>
      </w:pPr>
    </w:p>
    <w:p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rsidR="001C2411" w:rsidRPr="004B302D" w:rsidRDefault="001C2411" w:rsidP="001C2411">
      <w:pPr>
        <w:pStyle w:val="PlainText"/>
        <w:rPr>
          <w:sz w:val="24"/>
          <w:szCs w:val="24"/>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rsidR="00B23CEE" w:rsidRPr="004B302D" w:rsidRDefault="00B23CEE" w:rsidP="00B463E3">
      <w:pPr>
        <w:widowControl w:val="0"/>
        <w:tabs>
          <w:tab w:val="left" w:pos="5860"/>
        </w:tabs>
        <w:autoSpaceDE w:val="0"/>
        <w:autoSpaceDN w:val="0"/>
        <w:adjustRightInd w:val="0"/>
        <w:ind w:right="-20"/>
        <w:rPr>
          <w:rFonts w:ascii="Courier New" w:eastAsiaTheme="minorEastAsia" w:hAnsi="Courier New" w:cs="Courier New"/>
          <w:szCs w:val="24"/>
          <w:lang w:eastAsia="zh-CN"/>
        </w:rPr>
      </w:pPr>
    </w:p>
    <w:p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rsidR="001C2411" w:rsidRDefault="001C2411" w:rsidP="001C2411">
      <w:pPr>
        <w:pStyle w:val="PlainText"/>
        <w:rPr>
          <w:sz w:val="24"/>
          <w:szCs w:val="24"/>
        </w:rPr>
      </w:pP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rsidR="00B23CEE" w:rsidRPr="00B23CEE" w:rsidRDefault="00B23CEE" w:rsidP="00B23CEE">
      <w:pPr>
        <w:pStyle w:val="PlainText"/>
        <w:rPr>
          <w:sz w:val="24"/>
          <w:szCs w:val="24"/>
        </w:rPr>
      </w:pPr>
      <w:r w:rsidRPr="00B463E3">
        <w:rPr>
          <w:rFonts w:eastAsiaTheme="minorEastAsia"/>
          <w:sz w:val="24"/>
          <w:szCs w:val="24"/>
          <w:lang w:eastAsia="zh-CN"/>
        </w:rPr>
        <w:t>"</w:t>
      </w:r>
      <w:r w:rsidRPr="00B463E3">
        <w:rPr>
          <w:rFonts w:eastAsiaTheme="minorEastAsia"/>
          <w:sz w:val="24"/>
          <w:szCs w:val="24"/>
          <w:u w:val="single"/>
          <w:lang w:eastAsia="zh-CN"/>
        </w:rPr>
        <w:t>Hawai</w:t>
      </w:r>
      <w:r>
        <w:rPr>
          <w:rFonts w:eastAsiaTheme="minorEastAsia"/>
          <w:sz w:val="24"/>
          <w:szCs w:val="24"/>
          <w:u w:val="single"/>
          <w:lang w:eastAsia="zh-CN"/>
        </w:rPr>
        <w:t>‘</w:t>
      </w:r>
      <w:r w:rsidRPr="00B463E3">
        <w:rPr>
          <w:rFonts w:eastAsiaTheme="minorEastAsia"/>
          <w:sz w:val="24"/>
          <w:szCs w:val="24"/>
          <w:u w:val="single"/>
          <w:lang w:eastAsia="zh-CN"/>
        </w:rPr>
        <w:t>i Renewable Energy Tax Credit</w:t>
      </w:r>
      <w:r w:rsidRPr="00B463E3">
        <w:rPr>
          <w:rFonts w:eastAsiaTheme="minorEastAsia"/>
          <w:sz w:val="24"/>
          <w:szCs w:val="24"/>
          <w:lang w:eastAsia="zh-CN"/>
        </w:rPr>
        <w:t>":  The Hawai</w:t>
      </w:r>
      <w:r>
        <w:rPr>
          <w:rFonts w:eastAsiaTheme="minorEastAsia"/>
          <w:sz w:val="24"/>
          <w:szCs w:val="24"/>
          <w:lang w:eastAsia="zh-CN"/>
        </w:rPr>
        <w:t>‘</w:t>
      </w:r>
      <w:r w:rsidRPr="00B463E3">
        <w:rPr>
          <w:rFonts w:eastAsiaTheme="minorEastAsia"/>
          <w:sz w:val="24"/>
          <w:szCs w:val="24"/>
          <w:lang w:eastAsia="zh-CN"/>
        </w:rPr>
        <w:t>i Investment Tax Credit and the Hawai</w:t>
      </w:r>
      <w:r>
        <w:rPr>
          <w:rFonts w:eastAsiaTheme="minorEastAsia"/>
          <w:sz w:val="24"/>
          <w:szCs w:val="24"/>
          <w:lang w:eastAsia="zh-CN"/>
        </w:rPr>
        <w:t>‘</w:t>
      </w:r>
      <w:r w:rsidRPr="00B463E3">
        <w:rPr>
          <w:rFonts w:eastAsiaTheme="minorEastAsia"/>
          <w:sz w:val="24"/>
          <w:szCs w:val="24"/>
          <w:lang w:eastAsia="zh-CN"/>
        </w:rPr>
        <w:t>i Production Tax Credit.</w:t>
      </w:r>
    </w:p>
    <w:p w:rsidR="00B23CEE" w:rsidRPr="004B302D" w:rsidRDefault="00B23CEE"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rsidR="001C2411" w:rsidRPr="004B302D" w:rsidRDefault="001C2411" w:rsidP="001C2411">
      <w:pPr>
        <w:pStyle w:val="PlainText"/>
        <w:rPr>
          <w:sz w:val="24"/>
          <w:szCs w:val="24"/>
        </w:rPr>
      </w:pPr>
    </w:p>
    <w:p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rsidR="00BB6E6E" w:rsidRPr="004B302D" w:rsidRDefault="00BB6E6E"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resolve disagreements due to failure of the Parties to resolve a Monthly Report Disagreement.</w:t>
      </w:r>
    </w:p>
    <w:p w:rsidR="001C2411" w:rsidRDefault="001C2411" w:rsidP="001C2411">
      <w:pPr>
        <w:pStyle w:val="PlainText"/>
        <w:rPr>
          <w:sz w:val="24"/>
          <w:szCs w:val="24"/>
        </w:rPr>
      </w:pPr>
    </w:p>
    <w:p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scale electric generating facilities and in the field of Hawai</w:t>
      </w:r>
      <w:r>
        <w:rPr>
          <w:rFonts w:eastAsiaTheme="minorEastAsia"/>
          <w:sz w:val="24"/>
          <w:szCs w:val="24"/>
          <w:lang w:eastAsia="zh-CN"/>
        </w:rPr>
        <w:t>‘</w:t>
      </w:r>
      <w:r w:rsidRPr="003D4B16">
        <w:rPr>
          <w:rFonts w:eastAsiaTheme="minorEastAsia"/>
          <w:sz w:val="24"/>
          <w:szCs w:val="24"/>
          <w:lang w:eastAsia="zh-CN"/>
        </w:rPr>
        <w:t>i Renewable Energy Tax Credits and (ii) who is neutral, impartial and not predisposed to favor either Party.</w:t>
      </w:r>
    </w:p>
    <w:p w:rsidR="00897DA2" w:rsidRPr="004B302D" w:rsidRDefault="00897DA2"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rPr>
          <w:rFonts w:ascii="Courier New" w:eastAsiaTheme="minorEastAsia" w:hAnsi="Courier New" w:cs="Courier New"/>
          <w:b/>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rsidR="001C2411" w:rsidRPr="004B302D" w:rsidRDefault="001C2411" w:rsidP="006250BE">
      <w:pPr>
        <w:rPr>
          <w:rFonts w:ascii="Courier New" w:eastAsiaTheme="minorEastAsia" w:hAnsi="Courier New" w:cs="Courier New"/>
          <w:b/>
        </w:rPr>
      </w:pPr>
    </w:p>
    <w:p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rsidR="001C2411" w:rsidRPr="003B30CD" w:rsidRDefault="001C2411" w:rsidP="001C2411">
      <w:pPr>
        <w:pStyle w:val="PlainText"/>
        <w:rPr>
          <w:sz w:val="24"/>
          <w:szCs w:val="24"/>
        </w:rPr>
      </w:pPr>
    </w:p>
    <w:p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rsidR="001C2411" w:rsidRPr="004B302D" w:rsidRDefault="001C2411" w:rsidP="001C2411">
      <w:pPr>
        <w:pStyle w:val="PlainText"/>
        <w:rPr>
          <w:sz w:val="24"/>
          <w:szCs w:val="24"/>
        </w:rPr>
      </w:pPr>
    </w:p>
    <w:p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rsidR="009E7FF7" w:rsidRPr="004B302D" w:rsidRDefault="009E7FF7"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rsidR="001C2411" w:rsidRPr="004B302D" w:rsidRDefault="001C2411" w:rsidP="001C2411">
      <w:pPr>
        <w:pStyle w:val="PlainText"/>
        <w:rPr>
          <w:sz w:val="24"/>
          <w:szCs w:val="24"/>
        </w:rPr>
      </w:pPr>
    </w:p>
    <w:p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rsidR="003F65D5" w:rsidRPr="004B302D" w:rsidRDefault="003F65D5" w:rsidP="003F65D5">
      <w:pPr>
        <w:rPr>
          <w:rFonts w:ascii="Courier New" w:eastAsiaTheme="minorEastAsia" w:hAnsi="Courier New" w:cs="Courier New"/>
          <w:szCs w:val="24"/>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rsidR="00D64B02" w:rsidRPr="004B302D" w:rsidRDefault="00D64B0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The payment to be made by Company to Seller in exchange for Seller making the Net Energy Potential of the Facility available for dispatch by Company.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xml:space="preserve">) to this Agreement.  </w:t>
      </w:r>
    </w:p>
    <w:p w:rsidR="001C2411" w:rsidRPr="004B302D" w:rsidRDefault="001C2411" w:rsidP="001C2411">
      <w:pPr>
        <w:pStyle w:val="PlainText"/>
        <w:rPr>
          <w:sz w:val="24"/>
          <w:szCs w:val="24"/>
        </w:rPr>
      </w:pPr>
    </w:p>
    <w:p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Seller</w:t>
      </w:r>
      <w:r w:rsidRPr="004B302D">
        <w:rPr>
          <w:sz w:val="24"/>
          <w:szCs w:val="24"/>
        </w:rPr>
        <w:t>).</w:t>
      </w:r>
    </w:p>
    <w:p w:rsidR="00977A38" w:rsidRPr="004B302D" w:rsidRDefault="00977A38"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rsidR="001C2411" w:rsidRPr="004B302D" w:rsidRDefault="001C2411" w:rsidP="001C2411">
      <w:pPr>
        <w:pStyle w:val="PlainText"/>
        <w:rPr>
          <w:sz w:val="24"/>
          <w:szCs w:val="24"/>
        </w:rPr>
      </w:pPr>
    </w:p>
    <w:p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rsidR="00FD23F1" w:rsidRPr="004B302D" w:rsidRDefault="00FD23F1" w:rsidP="001C2411">
      <w:pPr>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r w:rsidR="00A777E4">
        <w:rPr>
          <w:sz w:val="24"/>
          <w:szCs w:val="24"/>
        </w:rPr>
        <w:t xml:space="preserve">  Without limitation to the generality of the preceding sentence, references to the Monthly Report for a month that constitutes the last month of a BESS Measurement Period shall be deemed to include the BESS Measurement Period Report for such BESS Measurement Period.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rsidR="001C2411" w:rsidRPr="004B302D" w:rsidRDefault="001C2411" w:rsidP="001C2411">
      <w:pPr>
        <w:pStyle w:val="PlainText"/>
        <w:rPr>
          <w:sz w:val="24"/>
          <w:szCs w:val="24"/>
        </w:rPr>
      </w:pPr>
    </w:p>
    <w:p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rsidR="001C2411" w:rsidRPr="00447E4A" w:rsidRDefault="001C2411" w:rsidP="00457C18">
      <w:pPr>
        <w:pStyle w:val="PlainText"/>
      </w:pPr>
    </w:p>
    <w:p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rsidR="00D64B02" w:rsidRPr="004B302D" w:rsidRDefault="00D64B02" w:rsidP="00D64B02">
      <w:pPr>
        <w:rPr>
          <w:rFonts w:ascii="Courier New" w:hAnsi="Courier New" w:cs="Courier New"/>
          <w:szCs w:val="24"/>
        </w:rPr>
      </w:pPr>
    </w:p>
    <w:p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rsidR="00D64B02" w:rsidRPr="004B302D" w:rsidRDefault="00D64B0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The Net Energy Potential of the Facility to which the Seller in Seller's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rsidR="001C2411" w:rsidRPr="004B302D" w:rsidRDefault="001C2411" w:rsidP="001C2411">
      <w:pPr>
        <w:rPr>
          <w:rFonts w:ascii="Courier New" w:eastAsiaTheme="minorEastAsia" w:hAnsi="Courier New" w:cs="Courier New"/>
          <w:szCs w:val="22"/>
          <w:lang w:eastAsia="zh-CN"/>
        </w:rPr>
      </w:pPr>
    </w:p>
    <w:p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rsidR="0015257D" w:rsidRDefault="0015257D" w:rsidP="001C2411">
      <w:pPr>
        <w:rPr>
          <w:rFonts w:ascii="Courier New" w:eastAsiaTheme="minorEastAsia" w:hAnsi="Courier New" w:cs="Courier New"/>
          <w:szCs w:val="22"/>
          <w:lang w:eastAsia="zh-CN"/>
        </w:rPr>
      </w:pPr>
    </w:p>
    <w:p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payments by (or reserves established for the payment by) Seller and/or its investors on account of federal or state income taxes (at the highest applicable marginal corporate rate) payable with respect to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and all payments to or reserves required by Seller's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rsidR="00897DA2" w:rsidRPr="004B302D" w:rsidRDefault="00897DA2"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rsidR="001C2411" w:rsidRPr="004B302D" w:rsidRDefault="001C2411"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rsidR="00935E84" w:rsidRPr="004B302D" w:rsidRDefault="00935E84"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P-Value</w:t>
      </w:r>
      <w:r w:rsidRPr="004B302D">
        <w:rPr>
          <w:sz w:val="24"/>
          <w:szCs w:val="24"/>
        </w:rPr>
        <w:t>": The probability of exceedance.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and the BESS EFOF Performance Metric.</w:t>
      </w:r>
    </w:p>
    <w:p w:rsidR="00D64B02" w:rsidRPr="004B302D" w:rsidRDefault="00D64B02" w:rsidP="001C2411">
      <w:pPr>
        <w:pStyle w:val="PlainText"/>
        <w:rPr>
          <w:sz w:val="24"/>
          <w:szCs w:val="24"/>
        </w:rPr>
      </w:pPr>
    </w:p>
    <w:p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2.1</w:t>
      </w:r>
      <w:r w:rsidR="00630700">
        <w:rPr>
          <w:rFonts w:ascii="Courier New" w:hAnsi="Courier New" w:cs="Courier New"/>
          <w:szCs w:val="24"/>
          <w:u w:val="single"/>
        </w:rPr>
        <w:t>1</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rsidR="00D64B02" w:rsidRPr="004B302D" w:rsidRDefault="00D64B02" w:rsidP="006250BE">
      <w:pPr>
        <w:rPr>
          <w:rFonts w:ascii="Courier New" w:hAnsi="Courier New" w:cs="Courier New"/>
        </w:rPr>
      </w:pPr>
    </w:p>
    <w:p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rsidR="001C2411" w:rsidRPr="004B302D" w:rsidRDefault="001C2411" w:rsidP="001C2411">
      <w:pPr>
        <w:pStyle w:val="PlainText"/>
        <w:rPr>
          <w:sz w:val="24"/>
          <w:szCs w:val="24"/>
        </w:rPr>
      </w:pPr>
    </w:p>
    <w:p w:rsidR="00B9420D" w:rsidRPr="004B302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rsidR="00B9420D" w:rsidRPr="004B302D" w:rsidRDefault="00B9420D"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rsidR="001C2411" w:rsidRPr="004B302D" w:rsidRDefault="001C2411" w:rsidP="001C2411">
      <w:pPr>
        <w:pStyle w:val="PlainText"/>
        <w:rPr>
          <w:b/>
          <w:sz w:val="24"/>
          <w:szCs w:val="24"/>
        </w:rPr>
      </w:pPr>
    </w:p>
    <w:p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w:t>
      </w:r>
      <w:r w:rsidR="001C2411" w:rsidRPr="004B302D">
        <w:rPr>
          <w:sz w:val="24"/>
          <w:szCs w:val="24"/>
        </w:rPr>
        <w:t xml:space="preserve">  </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rsidR="001C2411" w:rsidRPr="004B302D" w:rsidRDefault="001C2411" w:rsidP="001C2411">
      <w:pPr>
        <w:pStyle w:val="PlainText"/>
        <w:rPr>
          <w:sz w:val="24"/>
          <w:szCs w:val="24"/>
        </w:rPr>
      </w:pPr>
    </w:p>
    <w:p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rsidR="00D2235C" w:rsidRDefault="00D2235C" w:rsidP="001C2411">
      <w:pPr>
        <w:pStyle w:val="PlainText"/>
        <w:rPr>
          <w:sz w:val="24"/>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rsidR="00D2235C" w:rsidRDefault="00D2235C" w:rsidP="001C2411">
      <w:pPr>
        <w:pStyle w:val="PlainText"/>
        <w:rPr>
          <w:sz w:val="24"/>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rsidR="00D2235C" w:rsidRDefault="00D2235C" w:rsidP="00D2235C">
      <w:pPr>
        <w:autoSpaceDE w:val="0"/>
        <w:autoSpaceDN w:val="0"/>
        <w:adjustRightInd w:val="0"/>
        <w:rPr>
          <w:rFonts w:ascii="Courier New" w:hAnsi="Courier New" w:cs="Courier New"/>
          <w:szCs w:val="24"/>
        </w:rPr>
      </w:pPr>
    </w:p>
    <w:p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rsidR="006D66E2" w:rsidRPr="004B302D" w:rsidRDefault="006D66E2"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rsidR="001C2411" w:rsidRPr="004B302D" w:rsidRDefault="001C2411" w:rsidP="001C2411">
      <w:pPr>
        <w:pStyle w:val="PlainText"/>
        <w:rPr>
          <w:sz w:val="24"/>
          <w:szCs w:val="24"/>
        </w:rPr>
      </w:pPr>
    </w:p>
    <w:p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2D6E79" w:rsidRPr="004B302D" w:rsidRDefault="002D6E79"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rsidR="001C2411" w:rsidRPr="004B302D" w:rsidRDefault="001C2411" w:rsidP="001C2411">
      <w:pPr>
        <w:pStyle w:val="PlainText"/>
        <w:rPr>
          <w:sz w:val="24"/>
          <w:szCs w:val="24"/>
        </w:rPr>
      </w:pPr>
    </w:p>
    <w:p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rsidR="002D369B" w:rsidRPr="004B302D" w:rsidRDefault="002D369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rsidR="001C2411" w:rsidRPr="004B302D" w:rsidRDefault="001C2411" w:rsidP="001C2411">
      <w:pPr>
        <w:pStyle w:val="PlainText"/>
        <w:rPr>
          <w:sz w:val="24"/>
          <w:szCs w:val="24"/>
        </w:rPr>
      </w:pPr>
    </w:p>
    <w:p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rsidR="00F41BCF" w:rsidRPr="004B302D" w:rsidRDefault="00F41BCF" w:rsidP="001C2411">
      <w:pPr>
        <w:pStyle w:val="PlainText"/>
        <w:rPr>
          <w:sz w:val="24"/>
          <w:szCs w:val="24"/>
        </w:rPr>
      </w:pPr>
    </w:p>
    <w:p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rsidR="001C2411" w:rsidRPr="004B302D" w:rsidRDefault="001C2411" w:rsidP="001C2411">
      <w:pPr>
        <w:pStyle w:val="PlainText"/>
        <w:rPr>
          <w:sz w:val="24"/>
          <w:szCs w:val="24"/>
        </w:rPr>
      </w:pPr>
    </w:p>
    <w:p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rsidR="00950A80" w:rsidRPr="004B302D" w:rsidRDefault="00950A80"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rsidR="001C2411" w:rsidRPr="004B302D" w:rsidRDefault="001C2411" w:rsidP="001C2411">
      <w:pPr>
        <w:pStyle w:val="PlainText"/>
        <w:rPr>
          <w:sz w:val="24"/>
          <w:szCs w:val="24"/>
        </w:rPr>
      </w:pPr>
    </w:p>
    <w:p w:rsidR="00D64B02" w:rsidRPr="004B302D" w:rsidRDefault="00D64B02" w:rsidP="001C2411">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rsidR="00D64B02" w:rsidRPr="004B302D" w:rsidRDefault="00D64B02" w:rsidP="001C2411">
      <w:pPr>
        <w:pStyle w:val="PlainText"/>
        <w:rPr>
          <w:sz w:val="24"/>
          <w:szCs w:val="24"/>
        </w:rPr>
      </w:pPr>
    </w:p>
    <w:p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rsidR="00950A80" w:rsidRPr="004B302D" w:rsidRDefault="00950A80" w:rsidP="001C2411">
      <w:pPr>
        <w:pStyle w:val="PlainText"/>
        <w:rPr>
          <w:sz w:val="24"/>
          <w:szCs w:val="24"/>
        </w:rPr>
      </w:pPr>
    </w:p>
    <w:p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rsidR="001C2411" w:rsidRPr="004B302D" w:rsidRDefault="001C2411" w:rsidP="001C2411">
      <w:pPr>
        <w:pStyle w:val="PlainText"/>
        <w:rPr>
          <w:sz w:val="24"/>
          <w:szCs w:val="24"/>
          <w:u w:val="single"/>
        </w:rPr>
      </w:pPr>
    </w:p>
    <w:p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s Request for Proposals for Variable Renewable Dispatchable Generation</w:t>
      </w:r>
      <w:r w:rsidR="00307367" w:rsidRPr="004B302D">
        <w:rPr>
          <w:sz w:val="24"/>
          <w:szCs w:val="24"/>
        </w:rPr>
        <w:t xml:space="preserve"> and Energy Storage</w:t>
      </w:r>
      <w:r w:rsidRPr="004B302D">
        <w:rPr>
          <w:sz w:val="24"/>
          <w:szCs w:val="24"/>
        </w:rPr>
        <w:t xml:space="preserve">, Island of </w:t>
      </w:r>
      <w:r w:rsidR="00574DFE">
        <w:rPr>
          <w:sz w:val="24"/>
          <w:szCs w:val="24"/>
        </w:rPr>
        <w:t>Hawai‘i</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rsidR="007B79EC" w:rsidRPr="004B302D" w:rsidRDefault="007B79EC" w:rsidP="001C2411">
      <w:pPr>
        <w:pStyle w:val="PlainText"/>
        <w:rPr>
          <w:sz w:val="24"/>
          <w:szCs w:val="24"/>
        </w:rPr>
      </w:pPr>
    </w:p>
    <w:p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rsidR="0080323B" w:rsidRPr="004B302D" w:rsidRDefault="0080323B" w:rsidP="001C2411">
      <w:pPr>
        <w:pStyle w:val="PlainText"/>
        <w:rPr>
          <w:sz w:val="24"/>
          <w:szCs w:val="24"/>
        </w:rPr>
      </w:pPr>
    </w:p>
    <w:p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w:t>
      </w:r>
      <w:r w:rsidR="007B79EC" w:rsidRPr="004B302D">
        <w:rPr>
          <w:sz w:val="24"/>
          <w:szCs w:val="24"/>
        </w:rPr>
        <w:t>this Agreement.</w:t>
      </w:r>
    </w:p>
    <w:p w:rsidR="0080323B" w:rsidRPr="004B302D" w:rsidRDefault="0080323B" w:rsidP="001C2411">
      <w:pPr>
        <w:pStyle w:val="PlainText"/>
        <w:rPr>
          <w:sz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rsidR="001C2411" w:rsidRPr="004B302D" w:rsidRDefault="001C2411" w:rsidP="001C2411">
      <w:pPr>
        <w:pStyle w:val="PlainText"/>
        <w:rPr>
          <w:sz w:val="24"/>
          <w:szCs w:val="24"/>
          <w:u w:val="single"/>
        </w:rPr>
      </w:pPr>
    </w:p>
    <w:p w:rsidR="004D5C9F" w:rsidRPr="004B302D" w:rsidRDefault="004D5C9F" w:rsidP="004D5C9F">
      <w:pPr>
        <w:pStyle w:val="PlainText"/>
        <w:rPr>
          <w:sz w:val="24"/>
          <w:szCs w:val="24"/>
          <w:u w:val="single"/>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rsidR="004D5C9F" w:rsidRPr="004B302D" w:rsidRDefault="004D5C9F" w:rsidP="001C2411">
      <w:pPr>
        <w:pStyle w:val="PlainText"/>
        <w:rPr>
          <w:sz w:val="24"/>
          <w:szCs w:val="24"/>
          <w:u w:val="single"/>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rsidR="001C2411" w:rsidRPr="004B302D" w:rsidRDefault="001C2411" w:rsidP="0052394D">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572BE1" w:rsidRPr="004B302D" w:rsidRDefault="00572BE1" w:rsidP="001C2411">
      <w:pPr>
        <w:pStyle w:val="PlainText"/>
        <w:rPr>
          <w:sz w:val="24"/>
          <w:szCs w:val="24"/>
        </w:rPr>
      </w:pPr>
    </w:p>
    <w:p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rsidR="00FF2355" w:rsidRPr="004B302D" w:rsidRDefault="00FF2355"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rsidR="001C2411" w:rsidRPr="004B302D" w:rsidRDefault="001C2411" w:rsidP="001C2411">
      <w:pPr>
        <w:pStyle w:val="PlainText"/>
        <w:rPr>
          <w:sz w:val="24"/>
          <w:szCs w:val="24"/>
        </w:rPr>
      </w:pPr>
    </w:p>
    <w:p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rsidR="001C2411" w:rsidRPr="004B302D" w:rsidRDefault="001C2411" w:rsidP="001C2411">
      <w:pPr>
        <w:rPr>
          <w:rFonts w:ascii="Courier New" w:hAnsi="Courier New" w:cs="Courier New"/>
          <w:szCs w:val="24"/>
        </w:rPr>
      </w:pPr>
    </w:p>
    <w:p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rsidR="001C2411" w:rsidRPr="004B302D" w:rsidRDefault="001C2411" w:rsidP="001C2411">
      <w:pPr>
        <w:rPr>
          <w:rFonts w:ascii="Courier New" w:eastAsiaTheme="minorEastAsia" w:hAnsi="Courier New" w:cs="Courier New"/>
          <w:szCs w:val="22"/>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rsidR="00E21C0D" w:rsidRPr="004B302D" w:rsidRDefault="00E21C0D" w:rsidP="00E21C0D">
      <w:pPr>
        <w:ind w:left="1512" w:hanging="360"/>
        <w:rPr>
          <w:rFonts w:ascii="Courier New" w:eastAsiaTheme="minorEastAsia" w:hAnsi="Courier New" w:cs="Courier New"/>
          <w:szCs w:val="24"/>
          <w:lang w:eastAsia="zh-CN"/>
        </w:rPr>
      </w:pPr>
    </w:p>
    <w:p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rsidR="00E21C0D" w:rsidRPr="004B302D" w:rsidRDefault="00E21C0D" w:rsidP="00E21C0D">
      <w:pPr>
        <w:ind w:left="1872" w:hanging="720"/>
        <w:rPr>
          <w:rFonts w:ascii="Courier New" w:eastAsiaTheme="minorEastAsia" w:hAnsi="Courier New" w:cs="Courier New"/>
          <w:szCs w:val="24"/>
          <w:lang w:eastAsia="zh-CN"/>
        </w:rPr>
      </w:pPr>
    </w:p>
    <w:p w:rsidR="00E21C0D" w:rsidRPr="004B302D" w:rsidRDefault="00E81D3E" w:rsidP="003D419F">
      <w:pPr>
        <w:numPr>
          <w:ilvl w:val="0"/>
          <w:numId w:val="49"/>
        </w:numPr>
        <w:spacing w:after="240"/>
        <w:ind w:left="1440" w:hanging="864"/>
        <w:rPr>
          <w:rFonts w:ascii="Courier New" w:hAnsi="Courier New" w:cs="Courier New"/>
          <w:szCs w:val="24"/>
        </w:rPr>
      </w:pPr>
      <w:r w:rsidRPr="004B302D">
        <w:rPr>
          <w:rFonts w:ascii="Courier New" w:hAnsi="Courier New" w:cs="Courier New"/>
          <w:szCs w:val="24"/>
        </w:rPr>
        <w:t>The Facility is deemed to be in Seller-Attributable Non-Generation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Pr="004B302D">
        <w:rPr>
          <w:rFonts w:ascii="Courier New" w:hAnsi="Courier New" w:cs="Courier New"/>
          <w:szCs w:val="24"/>
          <w:u w:val="single"/>
        </w:rPr>
        <w:t xml:space="preserve">Section </w:t>
      </w:r>
      <w:r w:rsidR="00A777E4">
        <w:rPr>
          <w:rFonts w:ascii="Courier New" w:hAnsi="Courier New" w:cs="Courier New"/>
          <w:szCs w:val="24"/>
          <w:u w:val="single"/>
        </w:rPr>
        <w:t>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rsidR="001C2411" w:rsidRPr="004B302D" w:rsidRDefault="00E21C0D" w:rsidP="003D419F">
      <w:pPr>
        <w:pStyle w:val="ListParagraph"/>
        <w:numPr>
          <w:ilvl w:val="0"/>
          <w:numId w:val="49"/>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rsidR="00A90FC1" w:rsidRPr="004B302D" w:rsidRDefault="00A90FC1" w:rsidP="00A90FC1">
      <w:pPr>
        <w:pStyle w:val="ListParagraph"/>
        <w:ind w:left="1440"/>
        <w:rPr>
          <w:rFonts w:ascii="Courier New" w:hAnsi="Courier New" w:cs="Courier New"/>
          <w:szCs w:val="24"/>
        </w:rPr>
      </w:pPr>
    </w:p>
    <w:p w:rsidR="00A90FC1" w:rsidRPr="004B302D" w:rsidRDefault="00A90FC1" w:rsidP="00E81D3E">
      <w:pPr>
        <w:pStyle w:val="ListParagraph"/>
        <w:rPr>
          <w:rFonts w:ascii="Courier New" w:hAnsi="Courier New" w:cs="Courier New"/>
          <w:szCs w:val="24"/>
        </w:rPr>
      </w:pPr>
      <w:r w:rsidRPr="004B302D">
        <w:rPr>
          <w:rFonts w:ascii="Courier New" w:hAnsi="Courier New" w:cs="Courier New"/>
          <w:szCs w:val="24"/>
        </w:rPr>
        <w:t>Each time period of Seller-Attributable Non-Generation shall constitute a</w:t>
      </w:r>
      <w:r w:rsidR="00FD23F1" w:rsidRPr="004B302D">
        <w:rPr>
          <w:rFonts w:ascii="Courier New" w:hAnsi="Courier New" w:cs="Courier New"/>
          <w:szCs w:val="24"/>
        </w:rPr>
        <w:t>n</w:t>
      </w:r>
      <w:r w:rsidRPr="004B302D">
        <w:rPr>
          <w:rFonts w:ascii="Courier New" w:hAnsi="Courier New" w:cs="Courier New"/>
          <w:szCs w:val="24"/>
        </w:rPr>
        <w:t xml:space="preserve"> Outage or Deration, as applicable.</w:t>
      </w:r>
    </w:p>
    <w:p w:rsidR="001C2411" w:rsidRPr="004B302D" w:rsidRDefault="001C2411" w:rsidP="001C2411">
      <w:pPr>
        <w:rPr>
          <w:rFonts w:ascii="Courier New" w:hAnsi="Courier New" w:cs="Courier New"/>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rsidR="001C2411" w:rsidRPr="004B302D" w:rsidRDefault="001C2411" w:rsidP="001C2411">
      <w:pPr>
        <w:ind w:left="1440" w:hanging="720"/>
        <w:rPr>
          <w:rFonts w:ascii="Courier New" w:eastAsiaTheme="minorEastAsia" w:hAnsi="Courier New" w:cs="Courier New"/>
          <w:szCs w:val="22"/>
          <w:lang w:eastAsia="zh-CN"/>
        </w:rPr>
      </w:pPr>
    </w:p>
    <w:p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(yy) jeopardize the safety, reliability or stability of the Company System.</w:t>
      </w:r>
    </w:p>
    <w:p w:rsidR="001C2411" w:rsidRPr="004B302D" w:rsidRDefault="001C2411" w:rsidP="001C2411">
      <w:pPr>
        <w:rPr>
          <w:rFonts w:ascii="Courier New" w:eastAsiaTheme="minorEastAsia" w:hAnsi="Courier New" w:cs="Courier New"/>
          <w:szCs w:val="22"/>
          <w:lang w:eastAsia="zh-CN"/>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rsidR="001C2411" w:rsidRPr="004B302D" w:rsidRDefault="001C2411" w:rsidP="001C2411">
      <w:pPr>
        <w:rPr>
          <w:rFonts w:ascii="Courier New" w:hAnsi="Courier New" w:cs="Courier New"/>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rsidR="001C2411" w:rsidRPr="004B302D" w:rsidRDefault="001C2411" w:rsidP="001C2411">
      <w:pPr>
        <w:pStyle w:val="PlainText"/>
        <w:rPr>
          <w:sz w:val="24"/>
          <w:szCs w:val="24"/>
        </w:rPr>
      </w:pPr>
    </w:p>
    <w:p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rsidR="003249B1" w:rsidRPr="004B302D" w:rsidRDefault="003249B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rsidR="00600AEC" w:rsidRPr="004B302D" w:rsidRDefault="00600AEC" w:rsidP="00E77563">
      <w:pPr>
        <w:autoSpaceDE w:val="0"/>
        <w:autoSpaceDN w:val="0"/>
        <w:adjustRightInd w:val="0"/>
        <w:rPr>
          <w:rFonts w:ascii="Courier New" w:hAnsi="Courier New" w:cs="Courier New"/>
        </w:rPr>
      </w:pPr>
    </w:p>
    <w:p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rsidR="001C2411" w:rsidRPr="003B30C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rsidR="004D5E42" w:rsidRPr="004B302D" w:rsidRDefault="004D5E42"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rsidR="001C2411" w:rsidRPr="004B302D" w:rsidRDefault="001C2411" w:rsidP="001C2411">
      <w:pPr>
        <w:autoSpaceDE w:val="0"/>
        <w:autoSpaceDN w:val="0"/>
        <w:adjustRightInd w:val="0"/>
        <w:rPr>
          <w:rFonts w:ascii="Courier New" w:hAnsi="Courier New" w:cs="Courier New"/>
          <w:szCs w:val="24"/>
        </w:rPr>
      </w:pPr>
    </w:p>
    <w:p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rsidR="001C2411" w:rsidRPr="004B302D" w:rsidRDefault="001C2411" w:rsidP="001C2411">
      <w:pPr>
        <w:pStyle w:val="PlainText"/>
        <w:rPr>
          <w:sz w:val="24"/>
          <w:szCs w:val="24"/>
        </w:rPr>
      </w:pPr>
    </w:p>
    <w:p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rsidR="00BC0652" w:rsidRPr="004B302D" w:rsidRDefault="00BC0652" w:rsidP="001C2411">
      <w:pPr>
        <w:pStyle w:val="PlainText"/>
        <w:rPr>
          <w:sz w:val="24"/>
          <w:szCs w:val="24"/>
        </w:rPr>
      </w:pPr>
    </w:p>
    <w:p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rsidR="0072769D" w:rsidRPr="004B302D" w:rsidRDefault="0072769D" w:rsidP="001C2411">
      <w:pPr>
        <w:pStyle w:val="PlainText"/>
        <w:rPr>
          <w:sz w:val="24"/>
          <w:szCs w:val="24"/>
        </w:rPr>
      </w:pPr>
    </w:p>
    <w:p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rsidR="00A90FC1" w:rsidRPr="004B302D" w:rsidRDefault="00A90FC1" w:rsidP="001C2411">
      <w:pPr>
        <w:pStyle w:val="PlainText"/>
        <w:rPr>
          <w:sz w:val="24"/>
          <w:szCs w:val="24"/>
        </w:rPr>
      </w:pPr>
    </w:p>
    <w:p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rsidR="003249B1" w:rsidRPr="004B302D" w:rsidRDefault="003249B1" w:rsidP="003249B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Submission Notice</w:t>
      </w:r>
      <w:r w:rsidRPr="004B302D">
        <w:rPr>
          <w:sz w:val="24"/>
          <w:szCs w:val="24"/>
        </w:rPr>
        <w:t xml:space="preserve">": </w:t>
      </w:r>
      <w:r w:rsidR="00BF5E1C" w:rsidRPr="004B302D">
        <w:rPr>
          <w:sz w:val="24"/>
          <w:szCs w:val="24"/>
        </w:rPr>
        <w:t>Shall have the meaning set forth in</w:t>
      </w:r>
      <w:r w:rsidRPr="004B302D">
        <w:rPr>
          <w:sz w:val="24"/>
          <w:szCs w:val="24"/>
        </w:rPr>
        <w:t xml:space="preserve"> </w:t>
      </w:r>
      <w:r w:rsidRPr="004B302D">
        <w:rPr>
          <w:sz w:val="24"/>
          <w:szCs w:val="24"/>
          <w:u w:val="single"/>
        </w:rPr>
        <w:t>Section 2(</w:t>
      </w:r>
      <w:r w:rsidR="00BF5E1C" w:rsidRPr="004B302D">
        <w:rPr>
          <w:sz w:val="24"/>
          <w:szCs w:val="24"/>
          <w:u w:val="single"/>
        </w:rPr>
        <w:t>e</w:t>
      </w:r>
      <w:r w:rsidRPr="004B302D">
        <w:rPr>
          <w:sz w:val="24"/>
          <w:szCs w:val="24"/>
          <w:u w:val="single"/>
        </w:rPr>
        <w:t>)</w:t>
      </w:r>
      <w:r w:rsidRPr="004B302D">
        <w:rPr>
          <w:sz w:val="24"/>
          <w:szCs w:val="24"/>
        </w:rPr>
        <w:t xml:space="preserve"> (</w:t>
      </w:r>
      <w:r w:rsidR="00BF5E1C" w:rsidRPr="004B302D">
        <w:rPr>
          <w:sz w:val="24"/>
          <w:szCs w:val="24"/>
        </w:rPr>
        <w:t>Appointment of</w:t>
      </w:r>
      <w:r w:rsidRPr="004B302D">
        <w:rPr>
          <w:sz w:val="24"/>
          <w:szCs w:val="24"/>
        </w:rPr>
        <w:t xml:space="preserve">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rsidR="001C2411" w:rsidRPr="004B302D" w:rsidRDefault="001C2411" w:rsidP="001C2411">
      <w:pPr>
        <w:pStyle w:val="PlainText"/>
        <w:rPr>
          <w:sz w:val="24"/>
          <w:szCs w:val="24"/>
        </w:rPr>
      </w:pPr>
    </w:p>
    <w:p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rsidR="001C2411" w:rsidRPr="004B302D" w:rsidRDefault="001C2411" w:rsidP="001C2411">
      <w:pPr>
        <w:pStyle w:val="PlainText"/>
        <w:rPr>
          <w:sz w:val="24"/>
          <w:szCs w:val="24"/>
        </w:rPr>
      </w:pPr>
    </w:p>
    <w:p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rsidR="000B10BA" w:rsidRPr="004B302D" w:rsidRDefault="000B10BA" w:rsidP="00B471EB">
      <w:pPr>
        <w:pStyle w:val="PlainText"/>
        <w:rPr>
          <w:sz w:val="24"/>
        </w:rPr>
      </w:pPr>
    </w:p>
    <w:p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rsidR="00B471EB" w:rsidRPr="004B302D" w:rsidRDefault="00B471EB" w:rsidP="00B471EB">
      <w:pPr>
        <w:pStyle w:val="PlainText"/>
        <w:rPr>
          <w:sz w:val="24"/>
          <w:u w:val="single"/>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rsidR="001C2411" w:rsidRPr="004B302D" w:rsidRDefault="001C2411" w:rsidP="001C2411">
      <w:pPr>
        <w:pStyle w:val="PlainText"/>
        <w:rPr>
          <w:sz w:val="24"/>
          <w:szCs w:val="24"/>
        </w:rPr>
      </w:pPr>
    </w:p>
    <w:p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rsidR="001C2411" w:rsidRPr="004B302D" w:rsidRDefault="001C2411" w:rsidP="001C2411">
      <w:pPr>
        <w:pStyle w:val="PlainText"/>
        <w:rPr>
          <w:sz w:val="24"/>
          <w:szCs w:val="24"/>
        </w:rPr>
      </w:pPr>
    </w:p>
    <w:p w:rsidR="009D52FB" w:rsidRPr="004B302D" w:rsidRDefault="009D52FB" w:rsidP="001C2411">
      <w:pPr>
        <w:pStyle w:val="PlainText"/>
        <w:rPr>
          <w:sz w:val="24"/>
          <w:szCs w:val="24"/>
        </w:rPr>
      </w:pPr>
      <w:bookmarkStart w:id="184"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184"/>
    </w:p>
    <w:p w:rsidR="009D52FB" w:rsidRPr="004B302D" w:rsidRDefault="009D52FB" w:rsidP="001C2411">
      <w:pPr>
        <w:pStyle w:val="PlainText"/>
        <w:rPr>
          <w:sz w:val="24"/>
          <w:szCs w:val="24"/>
        </w:rPr>
      </w:pPr>
    </w:p>
    <w:p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rsidR="009D52FB" w:rsidRPr="004B302D" w:rsidRDefault="009D52FB"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rsidR="001C2411" w:rsidRPr="004B302D" w:rsidRDefault="001C2411" w:rsidP="001C2411">
      <w:pPr>
        <w:pStyle w:val="PlainText"/>
        <w:rPr>
          <w:sz w:val="24"/>
          <w:szCs w:val="24"/>
        </w:rPr>
      </w:pPr>
    </w:p>
    <w:p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rsidR="001C2411" w:rsidRPr="004B302D" w:rsidRDefault="001C2411" w:rsidP="001C2411">
      <w:pPr>
        <w:pStyle w:val="PlainText"/>
        <w:rPr>
          <w:sz w:val="24"/>
          <w:szCs w:val="24"/>
        </w:rPr>
      </w:pPr>
    </w:p>
    <w:p w:rsidR="00EA24CD" w:rsidRPr="004B302D" w:rsidRDefault="001C2411" w:rsidP="00EA24CD">
      <w:pPr>
        <w:pStyle w:val="BodyText"/>
        <w:rPr>
          <w:rFonts w:ascii="Courier New" w:hAnsi="Courier New" w:cs="Courier New"/>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rsidR="00EA24CD" w:rsidRPr="004B302D" w:rsidRDefault="00EA24CD" w:rsidP="00EA24CD">
      <w:pPr>
        <w:pStyle w:val="BodyText"/>
        <w:rPr>
          <w:rFonts w:ascii="Courier New" w:hAnsi="Courier New" w:cs="Courier New"/>
        </w:rPr>
        <w:sectPr w:rsidR="00EA24CD" w:rsidRPr="004B302D" w:rsidSect="000B4D47">
          <w:footerReference w:type="default" r:id="rId55"/>
          <w:headerReference w:type="first" r:id="rId56"/>
          <w:footerReference w:type="first" r:id="rId57"/>
          <w:pgSz w:w="12240" w:h="15840" w:code="1"/>
          <w:pgMar w:top="1440" w:right="1319" w:bottom="1440" w:left="1319" w:header="720" w:footer="720" w:gutter="0"/>
          <w:paperSrc w:first="15" w:other="15"/>
          <w:pgNumType w:start="1"/>
          <w:cols w:space="720"/>
          <w:titlePg/>
          <w:docGrid w:linePitch="360"/>
        </w:sectPr>
      </w:pPr>
    </w:p>
    <w:p w:rsidR="005622B0" w:rsidRPr="00C91906" w:rsidRDefault="005622B0" w:rsidP="005622B0">
      <w:pPr>
        <w:pStyle w:val="PUCL1"/>
        <w:numPr>
          <w:ilvl w:val="0"/>
          <w:numId w:val="0"/>
        </w:numPr>
        <w:rPr>
          <w:szCs w:val="24"/>
        </w:rPr>
      </w:pPr>
      <w:bookmarkStart w:id="185" w:name="_Toc532900028"/>
      <w:bookmarkStart w:id="186" w:name="_Toc533068029"/>
      <w:bookmarkStart w:id="187" w:name="_Toc533161890"/>
      <w:bookmarkEnd w:id="181"/>
      <w:bookmarkEnd w:id="182"/>
      <w:r w:rsidRPr="00447E4A">
        <w:rPr>
          <w:szCs w:val="24"/>
          <w:u w:val="none"/>
        </w:rPr>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85"/>
      <w:bookmarkEnd w:id="186"/>
      <w:bookmarkEnd w:id="187"/>
    </w:p>
    <w:p w:rsidR="005622B0" w:rsidRPr="003B30CD" w:rsidRDefault="005622B0" w:rsidP="005622B0">
      <w:pPr>
        <w:pStyle w:val="BodyText"/>
        <w:rPr>
          <w:rFonts w:ascii="Courier New" w:hAnsi="Courier New" w:cs="Courier New"/>
          <w:szCs w:val="24"/>
        </w:rPr>
      </w:pPr>
    </w:p>
    <w:p w:rsidR="002E5425" w:rsidRPr="00B959DE" w:rsidRDefault="002E5425" w:rsidP="00E2143E">
      <w:pPr>
        <w:pStyle w:val="PUCL2"/>
      </w:pPr>
      <w:r w:rsidRPr="00B959DE">
        <w:t xml:space="preserve">Name of Facility: </w:t>
      </w:r>
    </w:p>
    <w:p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rsidR="005622B0" w:rsidRPr="004B302D" w:rsidRDefault="005622B0" w:rsidP="001D4575">
      <w:pPr>
        <w:pStyle w:val="Corp1L3"/>
        <w:numPr>
          <w:ilvl w:val="0"/>
          <w:numId w:val="0"/>
        </w:numPr>
        <w:tabs>
          <w:tab w:val="left" w:pos="1170"/>
        </w:tabs>
        <w:ind w:left="1620" w:firstLine="270"/>
        <w:outlineLvl w:val="9"/>
        <w:rPr>
          <w:szCs w:val="24"/>
        </w:rPr>
      </w:pPr>
    </w:p>
    <w:p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rsidR="005622B0" w:rsidRPr="004B302D" w:rsidRDefault="005622B0" w:rsidP="001D4575">
      <w:pPr>
        <w:pStyle w:val="BodyText"/>
        <w:ind w:left="1875"/>
        <w:rPr>
          <w:rFonts w:ascii="Courier New" w:hAnsi="Courier New" w:cs="Courier New"/>
        </w:rPr>
      </w:pPr>
    </w:p>
    <w:p w:rsidR="005622B0" w:rsidRDefault="005622B0" w:rsidP="005622B0">
      <w:pPr>
        <w:pStyle w:val="BodyText"/>
        <w:tabs>
          <w:tab w:val="left" w:pos="1890"/>
        </w:tabs>
        <w:rPr>
          <w:rFonts w:ascii="Courier New" w:hAnsi="Courier New" w:cs="Courier New"/>
          <w:szCs w:val="24"/>
        </w:rPr>
      </w:pPr>
    </w:p>
    <w:p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rsidR="005622B0" w:rsidRPr="004B302D" w:rsidRDefault="005622B0" w:rsidP="001D4575">
      <w:pPr>
        <w:pStyle w:val="BodyText"/>
        <w:tabs>
          <w:tab w:val="left" w:pos="720"/>
          <w:tab w:val="left" w:pos="1440"/>
        </w:tabs>
        <w:ind w:left="1170"/>
        <w:rPr>
          <w:rFonts w:ascii="Courier New" w:hAnsi="Courier New" w:cs="Courier New"/>
          <w:szCs w:val="24"/>
        </w:rPr>
      </w:pPr>
    </w:p>
    <w:p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rsidR="005622B0" w:rsidRPr="004B302D" w:rsidRDefault="005622B0" w:rsidP="005622B0">
      <w:pPr>
        <w:pStyle w:val="PUCL2"/>
        <w:tabs>
          <w:tab w:val="left" w:pos="720"/>
          <w:tab w:val="left" w:pos="1440"/>
        </w:tabs>
        <w:rPr>
          <w:szCs w:val="24"/>
        </w:rPr>
      </w:pPr>
      <w:r w:rsidRPr="004B302D">
        <w:rPr>
          <w:szCs w:val="24"/>
        </w:rPr>
        <w:t xml:space="preserve">Operator: </w:t>
      </w:r>
    </w:p>
    <w:p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rsidR="005622B0" w:rsidRPr="004B302D" w:rsidRDefault="005622B0" w:rsidP="005622B0">
      <w:pPr>
        <w:pStyle w:val="PUCL2"/>
        <w:tabs>
          <w:tab w:val="left" w:pos="720"/>
          <w:tab w:val="left" w:pos="1440"/>
        </w:tabs>
        <w:rPr>
          <w:szCs w:val="24"/>
        </w:rPr>
      </w:pPr>
      <w:r w:rsidRPr="004B302D">
        <w:rPr>
          <w:szCs w:val="24"/>
        </w:rPr>
        <w:t>Equipment:</w:t>
      </w:r>
    </w:p>
    <w:p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rsidR="002E5425" w:rsidRDefault="00523627" w:rsidP="002B2808">
      <w:pPr>
        <w:pStyle w:val="PlainText"/>
        <w:tabs>
          <w:tab w:val="left" w:pos="720"/>
        </w:tabs>
        <w:spacing w:after="120"/>
        <w:ind w:left="2160"/>
        <w:rPr>
          <w:sz w:val="24"/>
          <w:szCs w:val="24"/>
        </w:rPr>
      </w:pPr>
      <w:r>
        <w:rPr>
          <w:b/>
          <w:sz w:val="24"/>
          <w:szCs w:val="24"/>
        </w:rPr>
        <w:t>[For example</w:t>
      </w:r>
      <w:r w:rsidR="002B2808">
        <w:rPr>
          <w:b/>
          <w:sz w:val="24"/>
          <w:szCs w:val="24"/>
        </w:rPr>
        <w:t>: Small power production facility designated as a Qualifying Facility that produces electric energy using ________________.</w:t>
      </w:r>
      <w:r>
        <w:rPr>
          <w:b/>
          <w:sz w:val="24"/>
          <w:szCs w:val="24"/>
        </w:rPr>
        <w:t>]</w:t>
      </w:r>
    </w:p>
    <w:p w:rsidR="002B2808" w:rsidRPr="002B2808" w:rsidRDefault="002B2808" w:rsidP="002B2808">
      <w:pPr>
        <w:pStyle w:val="PlainText"/>
        <w:tabs>
          <w:tab w:val="left" w:pos="720"/>
        </w:tabs>
        <w:spacing w:after="120"/>
        <w:ind w:left="2160"/>
        <w:rPr>
          <w:sz w:val="24"/>
          <w:szCs w:val="24"/>
        </w:rPr>
      </w:pPr>
    </w:p>
    <w:p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rsidR="002E5425" w:rsidRPr="004B302D" w:rsidRDefault="002E5425" w:rsidP="002E5425">
      <w:pPr>
        <w:pStyle w:val="PlainText"/>
        <w:tabs>
          <w:tab w:val="left" w:pos="720"/>
          <w:tab w:val="left" w:pos="1440"/>
        </w:tabs>
        <w:spacing w:after="120"/>
        <w:ind w:left="3600"/>
        <w:rPr>
          <w:sz w:val="24"/>
          <w:szCs w:val="24"/>
        </w:rPr>
      </w:pPr>
    </w:p>
    <w:p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rsidR="002E5425" w:rsidRPr="004B302D" w:rsidRDefault="002E5425" w:rsidP="009553A4">
      <w:pPr>
        <w:pStyle w:val="PlainText"/>
        <w:tabs>
          <w:tab w:val="left" w:pos="720"/>
          <w:tab w:val="left" w:pos="1440"/>
        </w:tabs>
        <w:ind w:left="3960" w:hanging="1800"/>
        <w:rPr>
          <w:b/>
          <w:sz w:val="24"/>
          <w:szCs w:val="24"/>
        </w:rPr>
      </w:pPr>
    </w:p>
    <w:p w:rsidR="002E5425" w:rsidRDefault="002E5425" w:rsidP="002E5425">
      <w:pPr>
        <w:pStyle w:val="PlainText"/>
        <w:tabs>
          <w:tab w:val="left" w:pos="720"/>
          <w:tab w:val="left" w:pos="1440"/>
        </w:tabs>
        <w:ind w:left="3960" w:hanging="1800"/>
        <w:rPr>
          <w:b/>
          <w:sz w:val="24"/>
          <w:szCs w:val="24"/>
        </w:rPr>
      </w:pPr>
    </w:p>
    <w:p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rsidR="002B2808" w:rsidRPr="004B302D" w:rsidRDefault="002B2808" w:rsidP="002E5425">
      <w:pPr>
        <w:pStyle w:val="PlainText"/>
        <w:tabs>
          <w:tab w:val="left" w:pos="720"/>
          <w:tab w:val="left" w:pos="1440"/>
        </w:tabs>
        <w:ind w:left="3960" w:hanging="1800"/>
        <w:rPr>
          <w:b/>
          <w:sz w:val="24"/>
          <w:szCs w:val="24"/>
        </w:rPr>
      </w:pPr>
    </w:p>
    <w:p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rsidR="009553A4" w:rsidRDefault="009553A4" w:rsidP="002E5425">
      <w:pPr>
        <w:pStyle w:val="PlainText"/>
        <w:tabs>
          <w:tab w:val="left" w:pos="720"/>
          <w:tab w:val="left" w:pos="1440"/>
        </w:tabs>
        <w:ind w:left="3960" w:hanging="1800"/>
        <w:rPr>
          <w:b/>
          <w:sz w:val="24"/>
          <w:szCs w:val="24"/>
        </w:rPr>
      </w:pPr>
    </w:p>
    <w:p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rsidR="002B2808" w:rsidRDefault="002B2808" w:rsidP="002E5425">
      <w:pPr>
        <w:pStyle w:val="PlainText"/>
        <w:tabs>
          <w:tab w:val="left" w:pos="720"/>
          <w:tab w:val="left" w:pos="1440"/>
        </w:tabs>
        <w:ind w:left="3960" w:hanging="1800"/>
        <w:rPr>
          <w:b/>
          <w:sz w:val="24"/>
          <w:szCs w:val="24"/>
        </w:rPr>
      </w:pPr>
    </w:p>
    <w:p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rsidR="002B2808" w:rsidRPr="004B302D" w:rsidRDefault="002B2808" w:rsidP="002E5425">
      <w:pPr>
        <w:pStyle w:val="PlainText"/>
        <w:tabs>
          <w:tab w:val="left" w:pos="720"/>
          <w:tab w:val="left" w:pos="1440"/>
        </w:tabs>
        <w:ind w:left="3960" w:hanging="1800"/>
        <w:rPr>
          <w:b/>
          <w:sz w:val="24"/>
          <w:szCs w:val="24"/>
        </w:rPr>
      </w:pPr>
    </w:p>
    <w:p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rsidR="009553A4" w:rsidRPr="004B302D" w:rsidRDefault="009553A4" w:rsidP="009553A4">
      <w:pPr>
        <w:pStyle w:val="PlainText"/>
        <w:tabs>
          <w:tab w:val="left" w:pos="720"/>
          <w:tab w:val="left" w:pos="1440"/>
        </w:tabs>
        <w:ind w:left="2160"/>
        <w:rPr>
          <w:sz w:val="24"/>
          <w:szCs w:val="24"/>
        </w:rPr>
      </w:pPr>
    </w:p>
    <w:p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Current</w:t>
      </w:r>
      <w:r w:rsidRPr="004B302D">
        <w:rPr>
          <w:sz w:val="24"/>
          <w:szCs w:val="24"/>
        </w:rPr>
        <w:tab/>
      </w:r>
      <w:r w:rsidR="002B2808">
        <w:rPr>
          <w:sz w:val="24"/>
          <w:szCs w:val="24"/>
        </w:rPr>
        <w:t>___ A</w:t>
      </w:r>
    </w:p>
    <w:p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rsidR="002E5425" w:rsidRPr="004B302D" w:rsidRDefault="002E5425" w:rsidP="002E5425">
      <w:pPr>
        <w:pStyle w:val="PlainText"/>
        <w:tabs>
          <w:tab w:val="left" w:pos="720"/>
          <w:tab w:val="left" w:pos="1440"/>
        </w:tabs>
        <w:rPr>
          <w:sz w:val="24"/>
          <w:szCs w:val="24"/>
        </w:rPr>
      </w:pPr>
    </w:p>
    <w:p w:rsidR="002B2808" w:rsidRDefault="002B2808" w:rsidP="006250BE">
      <w:pPr>
        <w:pStyle w:val="PlainText"/>
        <w:tabs>
          <w:tab w:val="left" w:pos="720"/>
          <w:tab w:val="left" w:pos="1440"/>
        </w:tabs>
        <w:ind w:left="2160"/>
        <w:rPr>
          <w:sz w:val="24"/>
          <w:szCs w:val="24"/>
        </w:rPr>
      </w:pPr>
    </w:p>
    <w:p w:rsidR="00395FE4" w:rsidRDefault="002B2808" w:rsidP="006250BE">
      <w:pPr>
        <w:pStyle w:val="PlainText"/>
        <w:tabs>
          <w:tab w:val="left" w:pos="720"/>
          <w:tab w:val="left" w:pos="1440"/>
        </w:tabs>
        <w:ind w:left="2160"/>
        <w:rPr>
          <w:sz w:val="24"/>
          <w:szCs w:val="24"/>
        </w:rPr>
      </w:pPr>
      <w:r>
        <w:rPr>
          <w:sz w:val="24"/>
          <w:szCs w:val="24"/>
        </w:rPr>
        <w:t>Batteries</w:t>
      </w:r>
    </w:p>
    <w:p w:rsidR="002B2808" w:rsidRPr="004B302D" w:rsidRDefault="002B2808" w:rsidP="006250BE">
      <w:pPr>
        <w:pStyle w:val="PlainText"/>
        <w:tabs>
          <w:tab w:val="left" w:pos="720"/>
          <w:tab w:val="left" w:pos="1440"/>
        </w:tabs>
        <w:ind w:left="2160"/>
        <w:rPr>
          <w:sz w:val="24"/>
          <w:szCs w:val="24"/>
        </w:rPr>
      </w:pPr>
    </w:p>
    <w:p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rsidR="002E5425" w:rsidRPr="004B302D" w:rsidRDefault="002E5425" w:rsidP="002E5425">
      <w:pPr>
        <w:pStyle w:val="PlainText"/>
        <w:tabs>
          <w:tab w:val="left" w:pos="720"/>
          <w:tab w:val="left" w:pos="1440"/>
        </w:tabs>
        <w:ind w:left="3960" w:hanging="1800"/>
        <w:rPr>
          <w:b/>
          <w:sz w:val="24"/>
          <w:szCs w:val="24"/>
        </w:rPr>
      </w:pPr>
    </w:p>
    <w:p w:rsidR="009553A4" w:rsidRPr="004B302D" w:rsidRDefault="009553A4" w:rsidP="002E5425">
      <w:pPr>
        <w:pStyle w:val="PlainText"/>
        <w:tabs>
          <w:tab w:val="left" w:pos="720"/>
          <w:tab w:val="left" w:pos="1440"/>
        </w:tabs>
        <w:ind w:left="3960" w:hanging="1800"/>
        <w:rPr>
          <w:b/>
          <w:sz w:val="24"/>
          <w:szCs w:val="24"/>
        </w:rPr>
      </w:pPr>
    </w:p>
    <w:p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rsidR="005622B0" w:rsidRPr="004B302D" w:rsidRDefault="005622B0" w:rsidP="0081148E">
      <w:pPr>
        <w:pStyle w:val="PUCL3"/>
        <w:numPr>
          <w:ilvl w:val="0"/>
          <w:numId w:val="0"/>
        </w:numPr>
        <w:tabs>
          <w:tab w:val="left" w:pos="1170"/>
        </w:tabs>
        <w:ind w:left="274"/>
        <w:outlineLvl w:val="9"/>
        <w:rPr>
          <w:szCs w:val="24"/>
        </w:rPr>
      </w:pPr>
    </w:p>
    <w:p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rsidR="005622B0" w:rsidRPr="004B302D" w:rsidRDefault="005622B0" w:rsidP="005622B0">
      <w:pPr>
        <w:pStyle w:val="PUCL2"/>
        <w:tabs>
          <w:tab w:val="left" w:pos="720"/>
          <w:tab w:val="left" w:pos="1440"/>
        </w:tabs>
        <w:rPr>
          <w:szCs w:val="24"/>
        </w:rPr>
      </w:pPr>
      <w:r w:rsidRPr="004B302D">
        <w:rPr>
          <w:szCs w:val="24"/>
        </w:rPr>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rsidR="005622B0" w:rsidRPr="004B302D" w:rsidRDefault="005622B0" w:rsidP="005622B0">
      <w:pPr>
        <w:pStyle w:val="PlainText"/>
        <w:rPr>
          <w:sz w:val="24"/>
          <w:szCs w:val="24"/>
        </w:rPr>
        <w:sectPr w:rsidR="005622B0" w:rsidRPr="004B302D">
          <w:footerReference w:type="default" r:id="rId58"/>
          <w:footerReference w:type="first" r:id="rId59"/>
          <w:pgSz w:w="12240" w:h="15840" w:code="1"/>
          <w:pgMar w:top="1440" w:right="1319" w:bottom="1440" w:left="1319" w:header="720" w:footer="720" w:gutter="0"/>
          <w:paperSrc w:first="15" w:other="15"/>
          <w:pgNumType w:start="1"/>
          <w:cols w:space="720"/>
          <w:titlePg/>
          <w:docGrid w:linePitch="360"/>
        </w:sectPr>
      </w:pPr>
    </w:p>
    <w:p w:rsidR="003B4901" w:rsidRPr="004B302D" w:rsidRDefault="003B4901" w:rsidP="006250BE">
      <w:pPr>
        <w:pStyle w:val="PUCL1"/>
        <w:numPr>
          <w:ilvl w:val="0"/>
          <w:numId w:val="0"/>
        </w:numPr>
      </w:pPr>
      <w:bookmarkStart w:id="188" w:name="_Toc532900029"/>
      <w:bookmarkStart w:id="189" w:name="_Toc533068030"/>
      <w:bookmarkStart w:id="190" w:name="_Toc533161891"/>
      <w:r w:rsidRPr="004B302D">
        <w:t>EXHIBIT A-1</w:t>
      </w:r>
      <w:r w:rsidR="00A563E3" w:rsidRPr="004B302D">
        <w:rPr>
          <w:szCs w:val="24"/>
        </w:rPr>
        <w:br/>
      </w:r>
      <w:r w:rsidRPr="004B302D">
        <w:t>GOOD STANDING CERTIFICATES</w:t>
      </w:r>
      <w:bookmarkEnd w:id="188"/>
      <w:bookmarkEnd w:id="189"/>
      <w:bookmarkEnd w:id="190"/>
    </w:p>
    <w:p w:rsidR="003B4901" w:rsidRPr="004B302D" w:rsidRDefault="003B4901" w:rsidP="00A563E3">
      <w:pPr>
        <w:pStyle w:val="PlainText"/>
        <w:jc w:val="center"/>
        <w:rPr>
          <w:szCs w:val="24"/>
        </w:rPr>
      </w:pPr>
    </w:p>
    <w:p w:rsidR="003B4901" w:rsidRPr="004B302D" w:rsidRDefault="003B4901" w:rsidP="003B4901">
      <w:pPr>
        <w:pStyle w:val="PlainText"/>
        <w:jc w:val="center"/>
        <w:rPr>
          <w:sz w:val="24"/>
          <w:szCs w:val="24"/>
        </w:rPr>
      </w:pPr>
    </w:p>
    <w:p w:rsidR="003B4901" w:rsidRPr="004B302D" w:rsidRDefault="003B4901" w:rsidP="00A563E3">
      <w:pPr>
        <w:pStyle w:val="PUCL1"/>
        <w:numPr>
          <w:ilvl w:val="0"/>
          <w:numId w:val="0"/>
        </w:numPr>
        <w:rPr>
          <w:szCs w:val="24"/>
        </w:rPr>
      </w:pPr>
      <w:r w:rsidRPr="004B302D">
        <w:br w:type="page"/>
      </w:r>
      <w:bookmarkStart w:id="191" w:name="_Toc532900030"/>
      <w:bookmarkStart w:id="192" w:name="_Toc533068031"/>
      <w:bookmarkStart w:id="193" w:name="_Toc533161892"/>
      <w:r w:rsidRPr="004B302D">
        <w:t>EXHIBIT A-2</w:t>
      </w:r>
      <w:r w:rsidR="00A563E3" w:rsidRPr="004B302D">
        <w:br/>
      </w:r>
      <w:r w:rsidRPr="004B302D">
        <w:t>OWNERSHIP STRUCTURE</w:t>
      </w:r>
      <w:bookmarkEnd w:id="191"/>
      <w:bookmarkEnd w:id="192"/>
      <w:bookmarkEnd w:id="193"/>
    </w:p>
    <w:p w:rsidR="003B4901" w:rsidRPr="004B302D" w:rsidRDefault="003B4901" w:rsidP="003B4901">
      <w:pPr>
        <w:pStyle w:val="PlainText"/>
        <w:jc w:val="center"/>
        <w:rPr>
          <w:sz w:val="24"/>
          <w:szCs w:val="24"/>
          <w:u w:val="single"/>
        </w:rPr>
      </w:pPr>
    </w:p>
    <w:p w:rsidR="003B4901" w:rsidRPr="004B302D" w:rsidRDefault="003B4901" w:rsidP="003B4901">
      <w:pPr>
        <w:pStyle w:val="PlainText"/>
        <w:jc w:val="center"/>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rPr>
          <w:sz w:val="24"/>
          <w:szCs w:val="24"/>
          <w:u w:val="single"/>
        </w:rPr>
      </w:pPr>
    </w:p>
    <w:p w:rsidR="003B4901" w:rsidRPr="004B302D" w:rsidRDefault="003B4901" w:rsidP="003B4901">
      <w:pPr>
        <w:pStyle w:val="PlainText"/>
      </w:pPr>
    </w:p>
    <w:p w:rsidR="007046BA" w:rsidRPr="004B302D" w:rsidRDefault="007046BA">
      <w:pPr>
        <w:pStyle w:val="PlainText"/>
        <w:jc w:val="center"/>
        <w:rPr>
          <w:sz w:val="24"/>
          <w:szCs w:val="24"/>
          <w:u w:val="single"/>
        </w:rPr>
        <w:sectPr w:rsidR="007046BA" w:rsidRPr="004B302D" w:rsidSect="001D4575">
          <w:footerReference w:type="default" r:id="rId60"/>
          <w:footerReference w:type="first" r:id="rId61"/>
          <w:pgSz w:w="12240" w:h="15840" w:code="1"/>
          <w:pgMar w:top="1440" w:right="1325" w:bottom="1440" w:left="1325" w:header="720" w:footer="720" w:gutter="0"/>
          <w:paperSrc w:first="15" w:other="15"/>
          <w:pgNumType w:start="1"/>
          <w:cols w:space="720"/>
          <w:titlePg/>
          <w:docGrid w:linePitch="360"/>
        </w:sectPr>
      </w:pPr>
    </w:p>
    <w:p w:rsidR="005622B0" w:rsidRPr="004B302D" w:rsidRDefault="005622B0" w:rsidP="006250BE">
      <w:pPr>
        <w:pStyle w:val="BodyText"/>
        <w:spacing w:after="0"/>
        <w:jc w:val="center"/>
        <w:rPr>
          <w:rFonts w:ascii="Courier New" w:hAnsi="Courier New" w:cs="Courier New"/>
          <w:b/>
          <w:i/>
        </w:rPr>
      </w:pPr>
      <w:bookmarkStart w:id="194" w:name="_Toc225932655"/>
      <w:bookmarkStart w:id="195" w:name="_Toc478735286"/>
      <w:bookmarkStart w:id="196" w:name="_Toc257549681"/>
      <w:bookmarkStart w:id="197" w:name="_Hlk531008221"/>
      <w:r w:rsidRPr="004B302D">
        <w:rPr>
          <w:rFonts w:ascii="Courier New" w:hAnsi="Courier New" w:cs="Courier New"/>
          <w:b/>
          <w:i/>
        </w:rPr>
        <w:t xml:space="preserve">[ATTACHMENT B WILL BE REVISED </w:t>
      </w:r>
      <w:bookmarkStart w:id="198" w:name="_Toc225932656"/>
      <w:bookmarkEnd w:id="194"/>
      <w:r w:rsidRPr="004B302D">
        <w:rPr>
          <w:rFonts w:ascii="Courier New" w:hAnsi="Courier New" w:cs="Courier New"/>
          <w:b/>
          <w:i/>
        </w:rPr>
        <w:t>TO REFLECT</w:t>
      </w:r>
      <w:bookmarkEnd w:id="195"/>
    </w:p>
    <w:p w:rsidR="005622B0" w:rsidRPr="004B302D" w:rsidRDefault="005622B0" w:rsidP="006250BE">
      <w:pPr>
        <w:pStyle w:val="BodyText"/>
        <w:spacing w:after="0"/>
        <w:jc w:val="center"/>
        <w:rPr>
          <w:rFonts w:ascii="Courier New" w:hAnsi="Courier New" w:cs="Courier New"/>
          <w:b/>
          <w:i/>
        </w:rPr>
      </w:pPr>
      <w:bookmarkStart w:id="199" w:name="_Toc478735287"/>
      <w:r w:rsidRPr="00447E4A">
        <w:rPr>
          <w:rFonts w:ascii="Courier New" w:hAnsi="Courier New" w:cs="Courier New"/>
          <w:b/>
          <w:i/>
        </w:rPr>
        <w:t>THE RESULTS OF IRS]</w:t>
      </w:r>
      <w:bookmarkEnd w:id="198"/>
      <w:bookmarkEnd w:id="199"/>
    </w:p>
    <w:p w:rsidR="0088605C" w:rsidRPr="00447E4A" w:rsidRDefault="0088605C" w:rsidP="0088605C">
      <w:pPr>
        <w:pStyle w:val="PUCL1"/>
        <w:numPr>
          <w:ilvl w:val="0"/>
          <w:numId w:val="0"/>
        </w:numPr>
        <w:outlineLvl w:val="9"/>
        <w:rPr>
          <w:szCs w:val="24"/>
          <w:u w:val="none"/>
        </w:rPr>
      </w:pPr>
      <w:bookmarkStart w:id="200" w:name="_Hlk531008181"/>
      <w:bookmarkEnd w:id="196"/>
    </w:p>
    <w:p w:rsidR="0088605C" w:rsidRPr="00D235D5" w:rsidRDefault="0088605C" w:rsidP="003D419F">
      <w:pPr>
        <w:pStyle w:val="PUCL1"/>
        <w:numPr>
          <w:ilvl w:val="0"/>
          <w:numId w:val="0"/>
        </w:numPr>
        <w:rPr>
          <w:szCs w:val="24"/>
        </w:rPr>
      </w:pPr>
      <w:bookmarkStart w:id="201" w:name="_Toc533605052"/>
      <w:bookmarkStart w:id="202" w:name="_Toc533155590"/>
      <w:r w:rsidRPr="00F35441">
        <w:rPr>
          <w:szCs w:val="24"/>
          <w:u w:val="none"/>
        </w:rPr>
        <w:t>ATTACHMENT b</w:t>
      </w:r>
      <w:r w:rsidRPr="00D235D5">
        <w:rPr>
          <w:szCs w:val="24"/>
        </w:rPr>
        <w:br/>
        <w:t>FACILITY OWNED BY Seller</w:t>
      </w:r>
      <w:bookmarkEnd w:id="201"/>
      <w:bookmarkEnd w:id="202"/>
      <w:r w:rsidRPr="00D235D5">
        <w:rPr>
          <w:szCs w:val="24"/>
        </w:rPr>
        <w:br/>
      </w:r>
      <w:r w:rsidRPr="00D235D5">
        <w:rPr>
          <w:szCs w:val="24"/>
        </w:rPr>
        <w:br/>
      </w:r>
    </w:p>
    <w:p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511C99">
        <w:rPr>
          <w:szCs w:val="24"/>
        </w:rPr>
        <w:t xml:space="preserve">the </w:t>
      </w:r>
      <w:r w:rsidRPr="004B302D">
        <w:rPr>
          <w:szCs w:val="24"/>
        </w:rPr>
        <w:t xml:space="preserve">"Final" Single-Line Drawing, the "Final" Interface Block Diagram and </w:t>
      </w:r>
      <w:r w:rsidR="00511C99">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w:t>
      </w:r>
    </w:p>
    <w:p w:rsidR="0088605C" w:rsidRPr="004B302D" w:rsidRDefault="0088605C" w:rsidP="003D419F">
      <w:pPr>
        <w:pStyle w:val="PUCL3"/>
        <w:numPr>
          <w:ilvl w:val="0"/>
          <w:numId w:val="72"/>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rsidR="00A36C67" w:rsidRPr="00B463E3" w:rsidRDefault="00A36C67" w:rsidP="003D419F">
      <w:pPr>
        <w:pStyle w:val="PUCL3"/>
        <w:numPr>
          <w:ilvl w:val="0"/>
          <w:numId w:val="72"/>
        </w:numPr>
        <w:tabs>
          <w:tab w:val="left" w:pos="1170"/>
        </w:tabs>
        <w:ind w:left="2074" w:hanging="720"/>
        <w:outlineLvl w:val="3"/>
        <w:rPr>
          <w:szCs w:val="24"/>
        </w:rPr>
      </w:pPr>
      <w:r w:rsidRPr="00B463E3">
        <w:rPr>
          <w:szCs w:val="24"/>
          <w:u w:val="single"/>
        </w:rPr>
        <w:t>Modeling</w:t>
      </w:r>
      <w:r>
        <w:rPr>
          <w:szCs w:val="24"/>
        </w:rPr>
        <w:t>.  Seller shall provide the models as set forth in Exhibit B-1.</w:t>
      </w:r>
    </w:p>
    <w:p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No Material Changes</w:t>
      </w:r>
      <w:r w:rsidRPr="004B302D">
        <w:rPr>
          <w:szCs w:val="24"/>
        </w:rPr>
        <w:t>.  Seller agrees that no material changes or additions to</w:t>
      </w:r>
      <w:r w:rsidR="00383C9D">
        <w:rPr>
          <w:szCs w:val="24"/>
        </w:rPr>
        <w:t xml:space="preserve"> the</w:t>
      </w:r>
      <w:r w:rsidRPr="004B302D">
        <w:rPr>
          <w:szCs w:val="24"/>
        </w:rPr>
        <w:t xml:space="preserv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The Facility shall include:</w:t>
      </w:r>
    </w:p>
    <w:p w:rsidR="0088605C" w:rsidRPr="004B302D" w:rsidRDefault="0088605C" w:rsidP="0088605C">
      <w:pPr>
        <w:pStyle w:val="PlainText"/>
        <w:keepNext/>
        <w:spacing w:after="240"/>
        <w:ind w:left="2880"/>
        <w:rPr>
          <w:b/>
          <w:sz w:val="24"/>
          <w:szCs w:val="24"/>
        </w:rPr>
      </w:pPr>
      <w:r w:rsidRPr="004B302D">
        <w:rPr>
          <w:b/>
          <w:sz w:val="24"/>
          <w:szCs w:val="24"/>
        </w:rPr>
        <w:t>[LIST OF THE FACILITY</w:t>
      </w:r>
    </w:p>
    <w:p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7128DF">
        <w:rPr>
          <w:b/>
          <w:sz w:val="24"/>
          <w:szCs w:val="24"/>
        </w:rPr>
        <w:t xml:space="preserve">are </w:t>
      </w:r>
      <w:r w:rsidRPr="004B302D">
        <w:rPr>
          <w:b/>
          <w:sz w:val="24"/>
          <w:szCs w:val="24"/>
        </w:rPr>
        <w:t>not limited to:</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Seller-Owned Interconnection Facilities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Substation</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Control and monitoring facilities</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Transformers</w:t>
      </w:r>
    </w:p>
    <w:p w:rsidR="0088605C" w:rsidRPr="004B302D" w:rsidRDefault="007128DF" w:rsidP="003D419F">
      <w:pPr>
        <w:pStyle w:val="PlainText"/>
        <w:numPr>
          <w:ilvl w:val="0"/>
          <w:numId w:val="74"/>
        </w:numPr>
        <w:tabs>
          <w:tab w:val="left" w:pos="3060"/>
        </w:tabs>
        <w:ind w:left="3060" w:hanging="450"/>
        <w:rPr>
          <w:b/>
          <w:sz w:val="24"/>
          <w:szCs w:val="24"/>
        </w:rPr>
      </w:pPr>
      <w:r w:rsidRPr="004B302D">
        <w:rPr>
          <w:b/>
          <w:sz w:val="24"/>
          <w:szCs w:val="24"/>
        </w:rPr>
        <w:t>Generat</w:t>
      </w:r>
      <w:r>
        <w:rPr>
          <w:b/>
          <w:sz w:val="24"/>
          <w:szCs w:val="24"/>
        </w:rPr>
        <w:t>ing</w:t>
      </w:r>
      <w:r w:rsidRPr="004B302D">
        <w:rPr>
          <w:b/>
          <w:sz w:val="24"/>
          <w:szCs w:val="24"/>
        </w:rPr>
        <w:t xml:space="preserve"> </w:t>
      </w:r>
      <w:r w:rsidR="0088605C" w:rsidRPr="004B302D">
        <w:rPr>
          <w:b/>
          <w:sz w:val="24"/>
          <w:szCs w:val="24"/>
        </w:rPr>
        <w:t xml:space="preserve">and BESS equipment (as described in </w:t>
      </w:r>
      <w:r w:rsidR="0088605C" w:rsidRPr="004B302D">
        <w:rPr>
          <w:b/>
          <w:sz w:val="24"/>
          <w:szCs w:val="24"/>
          <w:u w:val="single"/>
        </w:rPr>
        <w:t>Attachment A</w:t>
      </w:r>
      <w:r w:rsidR="0088605C" w:rsidRPr="004B302D">
        <w:rPr>
          <w:b/>
          <w:sz w:val="24"/>
          <w:szCs w:val="24"/>
        </w:rPr>
        <w:t>)</w:t>
      </w:r>
    </w:p>
    <w:p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w:t>
      </w:r>
      <w:r w:rsidR="007128DF">
        <w:rPr>
          <w:b/>
          <w:sz w:val="24"/>
          <w:szCs w:val="24"/>
        </w:rPr>
        <w:t>L</w:t>
      </w:r>
      <w:r w:rsidR="007128DF" w:rsidRPr="004B302D">
        <w:rPr>
          <w:b/>
          <w:sz w:val="24"/>
          <w:szCs w:val="24"/>
        </w:rPr>
        <w:t>ockable</w:t>
      </w:r>
      <w:r w:rsidRPr="004B302D">
        <w:rPr>
          <w:b/>
          <w:sz w:val="24"/>
          <w:szCs w:val="24"/>
        </w:rPr>
        <w:t>" cabinets or housings suitable for the installation of the Company-Owned Interconnection Facilities located on the Site</w:t>
      </w:r>
    </w:p>
    <w:p w:rsidR="0088605C" w:rsidRPr="004B302D" w:rsidRDefault="007128DF" w:rsidP="003D419F">
      <w:pPr>
        <w:pStyle w:val="PlainText"/>
        <w:numPr>
          <w:ilvl w:val="0"/>
          <w:numId w:val="74"/>
        </w:numPr>
        <w:tabs>
          <w:tab w:val="left" w:pos="3060"/>
        </w:tabs>
        <w:ind w:left="3060" w:hanging="450"/>
        <w:rPr>
          <w:b/>
          <w:sz w:val="24"/>
          <w:szCs w:val="24"/>
        </w:rPr>
      </w:pPr>
      <w:r>
        <w:rPr>
          <w:b/>
          <w:sz w:val="24"/>
          <w:szCs w:val="24"/>
        </w:rPr>
        <w:t>R</w:t>
      </w:r>
      <w:r w:rsidRPr="004B302D">
        <w:rPr>
          <w:b/>
          <w:sz w:val="24"/>
          <w:szCs w:val="24"/>
        </w:rPr>
        <w:t xml:space="preserve">elays </w:t>
      </w:r>
      <w:r w:rsidR="0088605C" w:rsidRPr="004B302D">
        <w:rPr>
          <w:b/>
          <w:sz w:val="24"/>
          <w:szCs w:val="24"/>
        </w:rPr>
        <w:t>and other protective devices</w:t>
      </w:r>
    </w:p>
    <w:p w:rsidR="0088605C" w:rsidRPr="004B302D" w:rsidRDefault="007128DF" w:rsidP="003D419F">
      <w:pPr>
        <w:pStyle w:val="PlainText"/>
        <w:numPr>
          <w:ilvl w:val="0"/>
          <w:numId w:val="74"/>
        </w:numPr>
        <w:tabs>
          <w:tab w:val="left" w:pos="3060"/>
        </w:tabs>
        <w:ind w:left="3060" w:hanging="450"/>
        <w:rPr>
          <w:b/>
          <w:sz w:val="24"/>
          <w:szCs w:val="24"/>
        </w:rPr>
      </w:pPr>
      <w:r>
        <w:rPr>
          <w:b/>
          <w:sz w:val="24"/>
          <w:szCs w:val="24"/>
        </w:rPr>
        <w:t>L</w:t>
      </w:r>
      <w:r w:rsidRPr="004B302D">
        <w:rPr>
          <w:b/>
          <w:sz w:val="24"/>
          <w:szCs w:val="24"/>
        </w:rPr>
        <w:t xml:space="preserve">eased </w:t>
      </w:r>
      <w:r w:rsidR="0088605C" w:rsidRPr="004B302D">
        <w:rPr>
          <w:b/>
          <w:sz w:val="24"/>
          <w:szCs w:val="24"/>
        </w:rPr>
        <w:t>telephone line and/or equipment to facilitate microwave communication]</w:t>
      </w:r>
    </w:p>
    <w:p w:rsidR="0088605C" w:rsidRPr="004B302D" w:rsidRDefault="0088605C" w:rsidP="0088605C">
      <w:pPr>
        <w:pStyle w:val="PlainText"/>
        <w:ind w:left="3060" w:hanging="450"/>
        <w:rPr>
          <w:b/>
          <w:sz w:val="24"/>
          <w:szCs w:val="24"/>
        </w:rPr>
      </w:pPr>
    </w:p>
    <w:p w:rsidR="0088605C" w:rsidRPr="004B302D" w:rsidRDefault="0088605C" w:rsidP="003D419F">
      <w:pPr>
        <w:pStyle w:val="PUCL3"/>
        <w:numPr>
          <w:ilvl w:val="0"/>
          <w:numId w:val="73"/>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w:t>
      </w:r>
      <w:r w:rsidR="007128DF">
        <w:rPr>
          <w:szCs w:val="24"/>
        </w:rPr>
        <w:t xml:space="preserve"> (if required)</w:t>
      </w:r>
      <w:r w:rsidRPr="004B302D">
        <w:rPr>
          <w:szCs w:val="24"/>
        </w:rPr>
        <w:t xml:space="preserve">. </w:t>
      </w:r>
      <w:r w:rsidR="007128DF" w:rsidRPr="00E248F9">
        <w:t>The settings shall be consistent with the requirements for over/under frequency and voltage ride-through.</w:t>
      </w:r>
      <w:r w:rsidR="007128DF">
        <w:t xml:space="preserve"> </w:t>
      </w:r>
      <w:r w:rsidRPr="004B302D">
        <w:rPr>
          <w:szCs w:val="24"/>
        </w:rPr>
        <w:t xml:space="preserve"> Seller shall install protective relays that operate a lockout relay, which in turn will trip the main circuit breaker</w:t>
      </w:r>
      <w:r w:rsidR="007128DF">
        <w:rPr>
          <w:szCs w:val="24"/>
        </w:rPr>
        <w:t xml:space="preserve"> and not allow it to be reclosed without reset</w:t>
      </w:r>
      <w:r w:rsidRPr="004B302D">
        <w:rPr>
          <w:szCs w:val="24"/>
        </w:rPr>
        <w:t>.</w:t>
      </w:r>
    </w:p>
    <w:p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r>
      <w:r w:rsidR="007128DF">
        <w:rPr>
          <w:szCs w:val="24"/>
        </w:rPr>
        <w:t>[RESERVED]</w:t>
      </w:r>
      <w:r w:rsidRPr="004B302D">
        <w:rPr>
          <w:szCs w:val="24"/>
        </w:rPr>
        <w:t xml:space="preserve">. </w:t>
      </w:r>
    </w:p>
    <w:p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 </w:t>
      </w:r>
    </w:p>
    <w:p w:rsidR="0088605C" w:rsidRPr="007128DF" w:rsidRDefault="007128DF" w:rsidP="00210ECA">
      <w:pPr>
        <w:pStyle w:val="PUCL5"/>
        <w:numPr>
          <w:ilvl w:val="0"/>
          <w:numId w:val="0"/>
        </w:numPr>
        <w:tabs>
          <w:tab w:val="left" w:pos="720"/>
        </w:tabs>
        <w:ind w:left="3427" w:hanging="720"/>
        <w:outlineLvl w:val="5"/>
        <w:rPr>
          <w:szCs w:val="24"/>
        </w:rPr>
      </w:pPr>
      <w:r w:rsidRPr="007128DF">
        <w:rPr>
          <w:szCs w:val="24"/>
        </w:rPr>
        <w:t>(iv</w:t>
      </w:r>
      <w:r>
        <w:rPr>
          <w:szCs w:val="24"/>
        </w:rPr>
        <w:t>)</w:t>
      </w:r>
      <w:r>
        <w:rPr>
          <w:szCs w:val="24"/>
        </w:rPr>
        <w:tab/>
      </w:r>
      <w:r w:rsidR="0088605C" w:rsidRPr="004B302D">
        <w:rPr>
          <w:szCs w:val="24"/>
        </w:rPr>
        <w:t xml:space="preserve">Interface with Company's </w:t>
      </w:r>
      <w:r w:rsidR="001E196B">
        <w:rPr>
          <w:szCs w:val="24"/>
        </w:rPr>
        <w:t xml:space="preserve">Telemetry and Control, or designated communications and control interface, </w:t>
      </w:r>
      <w:r w:rsidR="0088605C" w:rsidRPr="004B302D">
        <w:rPr>
          <w:szCs w:val="24"/>
        </w:rPr>
        <w:t>to provide active power control to</w:t>
      </w:r>
      <w:r>
        <w:rPr>
          <w:szCs w:val="24"/>
        </w:rPr>
        <w:t xml:space="preserve"> requirements of this Agreement.  More than one interface may be required if Facility energy components, such as a BESS and variable generation resource are controlled separately by the Company (as in grid-charging BESS)</w:t>
      </w:r>
      <w:r w:rsidR="0088605C" w:rsidRPr="007128DF">
        <w:rPr>
          <w:szCs w:val="24"/>
        </w:rPr>
        <w:t xml:space="preserve">; </w:t>
      </w:r>
    </w:p>
    <w:p w:rsidR="007128DF" w:rsidRPr="007128DF" w:rsidRDefault="007128DF" w:rsidP="00B463E3">
      <w:pPr>
        <w:pStyle w:val="BodyText"/>
        <w:ind w:left="3427" w:hanging="720"/>
      </w:pPr>
      <w:r w:rsidRPr="007128DF">
        <w:rPr>
          <w:rFonts w:ascii="Courier New" w:hAnsi="Courier New" w:cs="Courier New"/>
        </w:rPr>
        <w:t>(v)</w:t>
      </w:r>
      <w:r w:rsidRPr="007128DF">
        <w:rPr>
          <w:rFonts w:ascii="Courier New" w:hAnsi="Courier New" w:cs="Courier New"/>
        </w:rPr>
        <w:tab/>
        <w:t>Interface with Company's Telemetry and Control, or designated communications and control interface, for the Company to specify control system modes of operation and parameters, for remotely configurable parameters and operating states required under this Agreement;</w:t>
      </w:r>
    </w:p>
    <w:p w:rsidR="0088605C" w:rsidRDefault="0088605C" w:rsidP="0088605C">
      <w:pPr>
        <w:pStyle w:val="PUCL5"/>
        <w:numPr>
          <w:ilvl w:val="0"/>
          <w:numId w:val="0"/>
        </w:numPr>
        <w:tabs>
          <w:tab w:val="left" w:pos="720"/>
        </w:tabs>
        <w:ind w:left="3427" w:hanging="720"/>
        <w:outlineLvl w:val="5"/>
        <w:rPr>
          <w:szCs w:val="24"/>
        </w:rPr>
      </w:pPr>
      <w:r w:rsidRPr="004B302D">
        <w:rPr>
          <w:szCs w:val="24"/>
        </w:rPr>
        <w:t>(v</w:t>
      </w:r>
      <w:r w:rsidR="007128DF">
        <w:rPr>
          <w:szCs w:val="24"/>
        </w:rPr>
        <w:t>i</w:t>
      </w:r>
      <w:r w:rsidRPr="004B302D">
        <w:rPr>
          <w:szCs w:val="24"/>
        </w:rPr>
        <w:t>)</w:t>
      </w:r>
      <w:r w:rsidRPr="004B302D">
        <w:rPr>
          <w:szCs w:val="24"/>
        </w:rPr>
        <w:tab/>
      </w:r>
      <w:r w:rsidRPr="004B302D">
        <w:rPr>
          <w:szCs w:val="24"/>
        </w:rPr>
        <w:tab/>
      </w:r>
      <w:r w:rsidRPr="004B302D">
        <w:rPr>
          <w:szCs w:val="24"/>
          <w:u w:val="single"/>
        </w:rPr>
        <w:t>For Variable Energy Facilities</w:t>
      </w:r>
      <w:r w:rsidRPr="004B302D">
        <w:rPr>
          <w:szCs w:val="24"/>
        </w:rPr>
        <w:t xml:space="preserve">:   Interface with Company's </w:t>
      </w:r>
      <w:r w:rsidR="001E196B">
        <w:rPr>
          <w:szCs w:val="24"/>
        </w:rPr>
        <w:t>Telemetry and Control, or designated communications and control interface,</w:t>
      </w:r>
      <w:r w:rsidRPr="004B302D">
        <w:rPr>
          <w:szCs w:val="24"/>
        </w:rPr>
        <w:t xml:space="preserve"> to provide telemetry of inverter 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Seller) and the Facility's Power Possible.</w:t>
      </w:r>
    </w:p>
    <w:p w:rsidR="007128DF" w:rsidRPr="00A1035F" w:rsidRDefault="007128DF" w:rsidP="00B463E3">
      <w:pPr>
        <w:pStyle w:val="BodyText"/>
        <w:spacing w:after="240"/>
        <w:ind w:left="3330" w:hanging="720"/>
      </w:pPr>
      <w:r w:rsidRPr="007128DF">
        <w:rPr>
          <w:rFonts w:ascii="Courier New" w:hAnsi="Courier New" w:cs="Courier New"/>
          <w:u w:val="single"/>
        </w:rPr>
        <w:t>(vi</w:t>
      </w:r>
      <w:r>
        <w:rPr>
          <w:rFonts w:ascii="Courier New" w:hAnsi="Courier New" w:cs="Courier New"/>
          <w:u w:val="single"/>
        </w:rPr>
        <w:t>i)</w:t>
      </w:r>
      <w:r>
        <w:rPr>
          <w:rFonts w:ascii="Courier New" w:hAnsi="Courier New" w:cs="Courier New"/>
          <w:u w:val="single"/>
        </w:rPr>
        <w:tab/>
      </w:r>
      <w:r w:rsidRPr="00E248F9">
        <w:rPr>
          <w:rFonts w:ascii="Courier New" w:hAnsi="Courier New" w:cs="Courier New"/>
          <w:u w:val="single"/>
        </w:rPr>
        <w:t>Provision for Loss of Telemetry and Control</w:t>
      </w:r>
      <w:r w:rsidRPr="00E248F9">
        <w:rPr>
          <w:rFonts w:ascii="Courier New" w:hAnsi="Courier New" w:cs="Courier New"/>
        </w:rPr>
        <w:t xml:space="preserve">: </w:t>
      </w:r>
      <w:r w:rsidRPr="00A1035F">
        <w:rPr>
          <w:rFonts w:ascii="Courier New" w:hAnsi="Courier New"/>
        </w:rPr>
        <w:t xml:space="preserve"> If Company's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Pr="00E248F9">
        <w:rPr>
          <w:rFonts w:ascii="Courier New" w:hAnsi="Courier New" w:cs="Courier New"/>
        </w:rPr>
        <w:t>5</w:t>
      </w:r>
      <w:r w:rsidRPr="00A1035F">
        <w:rPr>
          <w:rFonts w:ascii="Courier New" w:hAnsi="Courier New"/>
        </w:rPr>
        <w:t xml:space="preserve"> minutes (or such other period as Company accepts in writing) of the verbal directive by the Company System Operator, such change in voltage regulation target </w:t>
      </w:r>
      <w:r w:rsidRPr="00E248F9">
        <w:rPr>
          <w:rFonts w:ascii="Courier New" w:hAnsi="Courier New" w:cs="Courier New"/>
        </w:rPr>
        <w:t xml:space="preserve">and real power export or import </w:t>
      </w:r>
      <w:r w:rsidRPr="00A1035F">
        <w:rPr>
          <w:rFonts w:ascii="Courier New" w:hAnsi="Courier New"/>
        </w:rPr>
        <w:t>as directed by the Company System Operator</w:t>
      </w:r>
      <w:r>
        <w:rPr>
          <w:rFonts w:ascii="Courier New" w:hAnsi="Courier New"/>
        </w:rPr>
        <w:t>.</w:t>
      </w:r>
    </w:p>
    <w:p w:rsidR="007128DF" w:rsidRPr="00B463E3" w:rsidRDefault="007128DF" w:rsidP="00B463E3">
      <w:pPr>
        <w:pStyle w:val="BodyText"/>
      </w:pPr>
    </w:p>
    <w:p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rsidR="0088605C" w:rsidRPr="004B302D" w:rsidRDefault="0088605C" w:rsidP="0088605C">
      <w:pPr>
        <w:spacing w:after="120"/>
        <w:contextualSpacing/>
        <w:rPr>
          <w:rFonts w:ascii="Courier New" w:hAnsi="Courier New" w:cs="Courier New"/>
          <w:szCs w:val="24"/>
        </w:rPr>
      </w:pPr>
    </w:p>
    <w:p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Seller shall provide such additional information as Company may reasonably request as part of a security posture assessment.</w:t>
      </w:r>
      <w:r w:rsidRPr="004B302D">
        <w:rPr>
          <w:rFonts w:ascii="Courier New" w:hAnsi="Courier New" w:cs="Courier New"/>
          <w:szCs w:val="24"/>
        </w:rPr>
        <w:br/>
      </w:r>
    </w:p>
    <w:p w:rsidR="0088605C" w:rsidRPr="004B302D" w:rsidRDefault="0088605C" w:rsidP="003D419F">
      <w:pPr>
        <w:pStyle w:val="PUCL5Hanging051"/>
        <w:numPr>
          <w:ilvl w:val="0"/>
          <w:numId w:val="75"/>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w:t>
      </w:r>
      <w:r w:rsidR="00210ECA">
        <w:rPr>
          <w:rFonts w:ascii="Courier New" w:hAnsi="Courier New" w:cs="Courier New"/>
          <w:szCs w:val="24"/>
        </w:rPr>
        <w:t>;</w:t>
      </w:r>
      <w:r w:rsidR="00210ECA" w:rsidRPr="004B302D">
        <w:rPr>
          <w:rFonts w:ascii="Courier New" w:hAnsi="Courier New" w:cs="Courier New"/>
          <w:szCs w:val="24"/>
        </w:rPr>
        <w:t xml:space="preserve"> </w:t>
      </w:r>
      <w:r w:rsidRPr="004B302D">
        <w:rPr>
          <w:rFonts w:ascii="Courier New" w:hAnsi="Courier New" w:cs="Courier New"/>
          <w:szCs w:val="24"/>
        </w:rPr>
        <w:t>(ii) investigate and promptly remediate the effects of the breach, whether or not the breach was caused by Seller</w:t>
      </w:r>
      <w:r w:rsidR="00210ECA">
        <w:rPr>
          <w:rFonts w:ascii="Courier New" w:hAnsi="Courier New" w:cs="Courier New"/>
          <w:szCs w:val="24"/>
        </w:rPr>
        <w:t>;</w:t>
      </w:r>
      <w:r w:rsidR="00210ECA" w:rsidRPr="004B302D">
        <w:rPr>
          <w:rFonts w:ascii="Courier New" w:hAnsi="Courier New" w:cs="Courier New"/>
          <w:szCs w:val="24"/>
        </w:rPr>
        <w:t xml:space="preserve"> </w:t>
      </w:r>
      <w:r w:rsidRPr="004B302D">
        <w:rPr>
          <w:rFonts w:ascii="Courier New" w:hAnsi="Courier New" w:cs="Courier New"/>
          <w:szCs w:val="24"/>
        </w:rPr>
        <w:t xml:space="preserve">(iii)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 shall provide information on available audit 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1(b)(iii)G</w:t>
      </w:r>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rsidR="00210ECA" w:rsidRPr="00A1035F" w:rsidRDefault="0088605C" w:rsidP="00210ECA">
      <w:pPr>
        <w:pStyle w:val="PUCL5"/>
        <w:numPr>
          <w:ilvl w:val="0"/>
          <w:numId w:val="0"/>
        </w:numPr>
        <w:tabs>
          <w:tab w:val="left" w:pos="720"/>
        </w:tabs>
        <w:ind w:left="2790" w:hanging="720"/>
        <w:rPr>
          <w:rFonts w:eastAsiaTheme="minorEastAsia"/>
          <w:szCs w:val="22"/>
          <w:u w:val="single"/>
          <w:lang w:eastAsia="zh-CN"/>
        </w:rPr>
      </w:pPr>
      <w:r w:rsidRPr="004B302D">
        <w:t>H.</w:t>
      </w:r>
      <w:r w:rsidRPr="004B302D">
        <w:tab/>
      </w:r>
    </w:p>
    <w:p w:rsidR="00210ECA" w:rsidRPr="004B302D" w:rsidRDefault="00210ECA" w:rsidP="00210ECA">
      <w:pPr>
        <w:pStyle w:val="PUCL5"/>
        <w:numPr>
          <w:ilvl w:val="0"/>
          <w:numId w:val="0"/>
        </w:numPr>
        <w:tabs>
          <w:tab w:val="left" w:pos="720"/>
        </w:tabs>
        <w:ind w:left="2790" w:hanging="720"/>
        <w:rPr>
          <w:rFonts w:eastAsiaTheme="minorEastAsia"/>
          <w:szCs w:val="22"/>
          <w:lang w:eastAsia="zh-CN"/>
        </w:rPr>
      </w:pPr>
      <w:r w:rsidRPr="00A1035F">
        <w:rPr>
          <w:rFonts w:eastAsiaTheme="minorEastAsia"/>
          <w:szCs w:val="22"/>
          <w:u w:val="single"/>
          <w:lang w:eastAsia="zh-CN"/>
        </w:rPr>
        <w:t>Available Power Production</w:t>
      </w:r>
      <w:r>
        <w:rPr>
          <w:rFonts w:eastAsiaTheme="minorEastAsia"/>
          <w:szCs w:val="22"/>
          <w:lang w:eastAsia="zh-CN"/>
        </w:rPr>
        <w:t xml:space="preserve">.  </w:t>
      </w:r>
    </w:p>
    <w:p w:rsidR="00210ECA" w:rsidRPr="004B302D" w:rsidRDefault="00210ECA" w:rsidP="00210ECA">
      <w:pPr>
        <w:ind w:left="3614" w:hanging="547"/>
        <w:rPr>
          <w:rFonts w:ascii="Courier New" w:eastAsiaTheme="minorEastAsia" w:hAnsi="Courier New" w:cs="Courier New"/>
          <w:szCs w:val="22"/>
          <w:lang w:eastAsia="zh-CN"/>
        </w:rPr>
      </w:pPr>
    </w:p>
    <w:p w:rsidR="00210ECA" w:rsidRPr="00A1035F" w:rsidRDefault="00210ECA" w:rsidP="00210ECA">
      <w:pPr>
        <w:numPr>
          <w:ilvl w:val="0"/>
          <w:numId w:val="76"/>
        </w:numPr>
        <w:ind w:left="3427" w:hanging="864"/>
        <w:contextualSpacing/>
        <w:outlineLvl w:val="5"/>
        <w:rPr>
          <w:rFonts w:ascii="Courier New" w:eastAsiaTheme="minorEastAsia" w:hAnsi="Courier New" w:cs="Courier New"/>
          <w:szCs w:val="22"/>
          <w:lang w:eastAsia="zh-CN"/>
        </w:rPr>
      </w:pPr>
      <w:r w:rsidRPr="00A1035F">
        <w:rPr>
          <w:rFonts w:ascii="Courier New" w:eastAsiaTheme="minorEastAsia" w:hAnsi="Courier New" w:cs="Courier New"/>
          <w:szCs w:val="22"/>
          <w:u w:val="single"/>
          <w:lang w:eastAsia="zh-CN"/>
        </w:rPr>
        <w:t>Variable Energy Systems</w:t>
      </w:r>
      <w:r>
        <w:rPr>
          <w:rFonts w:ascii="Courier New" w:eastAsiaTheme="minorEastAsia" w:hAnsi="Courier New" w:cs="Courier New"/>
          <w:szCs w:val="22"/>
          <w:lang w:eastAsia="zh-CN"/>
        </w:rPr>
        <w:t xml:space="preserve">.  </w:t>
      </w:r>
      <w:r w:rsidRPr="00A1035F">
        <w:rPr>
          <w:rFonts w:ascii="Courier New" w:hAnsi="Courier New"/>
        </w:rPr>
        <w:t xml:space="preserve">Seller's available power production considering equipment and resource availability </w:t>
      </w:r>
      <w:r w:rsidRPr="00E248F9">
        <w:rPr>
          <w:rFonts w:ascii="Courier New" w:hAnsi="Courier New" w:cs="Courier New"/>
        </w:rPr>
        <w:t>(Power Possible) will be determined at any given time using the best-available data and methods for an accurate representation of the amount of active power at the Point of Interconnection.</w:t>
      </w:r>
    </w:p>
    <w:p w:rsidR="00210ECA" w:rsidRPr="00A1035F" w:rsidRDefault="00210ECA" w:rsidP="00210ECA">
      <w:pPr>
        <w:ind w:left="3427"/>
        <w:contextualSpacing/>
        <w:outlineLvl w:val="5"/>
        <w:rPr>
          <w:rFonts w:ascii="Courier New" w:eastAsiaTheme="minorEastAsia" w:hAnsi="Courier New" w:cs="Courier New"/>
          <w:szCs w:val="22"/>
          <w:lang w:eastAsia="zh-CN"/>
        </w:rPr>
      </w:pPr>
    </w:p>
    <w:p w:rsidR="00210ECA" w:rsidRPr="00A1035F" w:rsidRDefault="00210ECA" w:rsidP="00210ECA">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Variable Energy Systems Paired with Storage Operated through a Single Active Power Control Interface</w:t>
      </w:r>
      <w:r w:rsidRPr="00E248F9">
        <w:rPr>
          <w:rFonts w:ascii="Courier New" w:hAnsi="Courier New" w:cs="Courier New"/>
        </w:rPr>
        <w:t>.  For variable energy systems paired with storage operated through a single active power control interface (i.e., charging indirectly controlled through dispatch), Seller's available power production considering equipment and resource availability and state of charge of the storage (</w:t>
      </w:r>
      <w:r w:rsidRPr="00A1035F">
        <w:rPr>
          <w:rFonts w:ascii="Courier New" w:hAnsi="Courier New"/>
        </w:rPr>
        <w:t>Power Possible</w:t>
      </w:r>
      <w:r w:rsidRPr="00E248F9">
        <w:rPr>
          <w:rFonts w:ascii="Courier New" w:hAnsi="Courier New" w:cs="Courier New"/>
        </w:rPr>
        <w:t>)</w:t>
      </w:r>
      <w:r w:rsidRPr="00A1035F">
        <w:rPr>
          <w:rFonts w:ascii="Courier New" w:hAnsi="Courier New"/>
        </w:rPr>
        <w:t xml:space="preserve"> will be determined at any given time using the best-available data and methods for an accurate representation of the amount of active power at the </w:t>
      </w:r>
      <w:r w:rsidRPr="00E248F9">
        <w:rPr>
          <w:rFonts w:ascii="Courier New" w:hAnsi="Courier New" w:cs="Courier New"/>
        </w:rPr>
        <w:t>Point of Interconnection.  Telemetry will be provided to indicate state of charge, including available estimated duration at the current dispatch given state of charge and forecast production.</w:t>
      </w:r>
    </w:p>
    <w:p w:rsidR="00210ECA" w:rsidRDefault="00210ECA" w:rsidP="00210ECA">
      <w:pPr>
        <w:pStyle w:val="ListParagraph"/>
        <w:rPr>
          <w:rFonts w:ascii="Courier New" w:eastAsiaTheme="minorEastAsia" w:hAnsi="Courier New" w:cs="Courier New"/>
          <w:szCs w:val="22"/>
          <w:lang w:eastAsia="zh-CN"/>
        </w:rPr>
      </w:pPr>
    </w:p>
    <w:p w:rsidR="00210ECA" w:rsidRPr="004B302D" w:rsidRDefault="00210ECA" w:rsidP="00210ECA">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Storage Directly Controlled by the Company</w:t>
      </w:r>
      <w:r w:rsidRPr="00E248F9">
        <w:rPr>
          <w:rFonts w:ascii="Courier New" w:hAnsi="Courier New" w:cs="Courier New"/>
        </w:rPr>
        <w:t>.  Seller's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r w:rsidRPr="00E248F9">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w:t>
      </w:r>
    </w:p>
    <w:p w:rsidR="00210ECA" w:rsidRPr="004B302D" w:rsidRDefault="00210ECA" w:rsidP="00210ECA">
      <w:pPr>
        <w:ind w:left="3600"/>
        <w:contextualSpacing/>
        <w:rPr>
          <w:rFonts w:ascii="Courier New" w:eastAsiaTheme="minorEastAsia" w:hAnsi="Courier New" w:cs="Courier New"/>
          <w:szCs w:val="22"/>
          <w:lang w:eastAsia="zh-CN"/>
        </w:rPr>
      </w:pPr>
    </w:p>
    <w:p w:rsidR="00210ECA" w:rsidRPr="004B302D" w:rsidRDefault="00210ECA" w:rsidP="00210ECA">
      <w:pPr>
        <w:pStyle w:val="PUCL5"/>
        <w:numPr>
          <w:ilvl w:val="0"/>
          <w:numId w:val="0"/>
        </w:numPr>
        <w:tabs>
          <w:tab w:val="left" w:pos="720"/>
        </w:tabs>
        <w:ind w:left="2790" w:hanging="720"/>
        <w:rPr>
          <w:b/>
        </w:rPr>
      </w:pPr>
      <w:r w:rsidRPr="004B302D">
        <w:t>I.</w:t>
      </w:r>
      <w:r w:rsidRPr="004B302D">
        <w:tab/>
      </w:r>
      <w:r w:rsidRPr="00E248F9">
        <w:t>For variable resources where Power Possible is derived, in part or in whole, from a measured available variable energy source such as solar or wind:</w:t>
      </w:r>
      <w:r w:rsidRPr="00D809E8">
        <w:t xml:space="preserve">  To the extent available, the Parties shall use Seller's real time Power Possible communicated to Company through the SCADA </w:t>
      </w:r>
      <w:r w:rsidRPr="00E248F9">
        <w:t>System</w:t>
      </w:r>
      <w:r w:rsidRPr="00D809E8">
        <w:t xml:space="preserve"> except to the extent that the </w:t>
      </w:r>
      <w:r w:rsidRPr="00E248F9">
        <w:t>Potential Energy</w:t>
      </w:r>
      <w:r w:rsidRPr="00D809E8">
        <w:t xml:space="preserve"> does not accurately reflect the actual available active power at the </w:t>
      </w:r>
      <w:r w:rsidRPr="00E248F9">
        <w:t>Point</w:t>
      </w:r>
      <w:r w:rsidRPr="00D809E8">
        <w:t xml:space="preserve"> of </w:t>
      </w:r>
      <w:r w:rsidRPr="00E248F9">
        <w:t>Interconnection</w:t>
      </w:r>
      <w:r w:rsidRPr="00D809E8">
        <w:t xml:space="preserve">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w:t>
      </w:r>
      <w:r w:rsidRPr="00E248F9">
        <w:t xml:space="preserve">Follow up actions to resolve the discrepancy will be as provided in </w:t>
      </w:r>
      <w:r w:rsidRPr="00E248F9">
        <w:rPr>
          <w:u w:val="single"/>
        </w:rPr>
        <w:t>Section 1(j)</w:t>
      </w:r>
      <w:r w:rsidRPr="00E248F9">
        <w:t xml:space="preserve"> (Demonstration of Facility) of this </w:t>
      </w:r>
      <w:r w:rsidRPr="00E248F9">
        <w:rPr>
          <w:u w:val="single"/>
        </w:rPr>
        <w:t>Attachment B</w:t>
      </w:r>
      <w:r w:rsidRPr="00E248F9">
        <w:t xml:space="preserve"> (Facility Owned by Seller).</w:t>
      </w:r>
    </w:p>
    <w:p w:rsidR="00210ECA" w:rsidRDefault="00210ECA" w:rsidP="00210ECA">
      <w:pPr>
        <w:pStyle w:val="PUCL5"/>
        <w:numPr>
          <w:ilvl w:val="0"/>
          <w:numId w:val="0"/>
        </w:numPr>
        <w:tabs>
          <w:tab w:val="left" w:pos="720"/>
        </w:tabs>
        <w:ind w:left="2790" w:hanging="720"/>
      </w:pPr>
      <w:r w:rsidRPr="004B302D">
        <w:t>J.</w:t>
      </w:r>
      <w:r w:rsidRPr="004B302D">
        <w:tab/>
        <w:t xml:space="preserve">Seller </w:t>
      </w:r>
      <w:r w:rsidRPr="004B302D">
        <w:rPr>
          <w:szCs w:val="24"/>
        </w:rPr>
        <w:t>shall</w:t>
      </w:r>
      <w:r w:rsidRPr="004B302D">
        <w:t xml:space="preserve"> reserve space within the Site for possible future installation of Company-owned meteorological equipment (such as SODAR and irradiance monitors)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rsidR="00210ECA" w:rsidRPr="004B302D" w:rsidRDefault="00210ECA" w:rsidP="00210ECA">
      <w:pPr>
        <w:pStyle w:val="PUCL5"/>
        <w:numPr>
          <w:ilvl w:val="0"/>
          <w:numId w:val="0"/>
        </w:numPr>
        <w:tabs>
          <w:tab w:val="left" w:pos="720"/>
        </w:tabs>
        <w:ind w:left="2790" w:hanging="720"/>
      </w:pPr>
      <w:r>
        <w:t>K.</w:t>
      </w:r>
      <w:r>
        <w:tab/>
      </w:r>
      <w:r w:rsidRPr="004B302D">
        <w:t xml:space="preserve">The </w:t>
      </w:r>
      <w:r w:rsidRPr="004B302D">
        <w:rPr>
          <w:szCs w:val="24"/>
        </w:rPr>
        <w:t>Facility</w:t>
      </w:r>
      <w:r w:rsidRPr="004B302D">
        <w:t xml:space="preserve"> shall, at a minimum, satisfy the wind load and seismic load requirements of the International Building Code and any more stringent requirements imposed under applicable Laws.</w:t>
      </w:r>
    </w:p>
    <w:p w:rsidR="00210ECA" w:rsidRPr="004B302D" w:rsidRDefault="00210ECA" w:rsidP="00210ECA">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w:t>
      </w:r>
      <w:r>
        <w:rPr>
          <w:szCs w:val="24"/>
        </w:rPr>
        <w:t>,</w:t>
      </w:r>
      <w:r w:rsidRPr="004B302D">
        <w:rPr>
          <w:szCs w:val="24"/>
        </w:rPr>
        <w:t xml:space="preserve">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Pr>
          <w:szCs w:val="24"/>
        </w:rPr>
        <w:t xml:space="preserve"> and protection coordination study</w:t>
      </w:r>
      <w:r w:rsidRPr="004B302D">
        <w:rPr>
          <w:szCs w:val="24"/>
        </w:rPr>
        <w:t xml:space="preserve">, </w:t>
      </w:r>
      <w:r>
        <w:rPr>
          <w:szCs w:val="24"/>
        </w:rPr>
        <w:t xml:space="preserve">including </w:t>
      </w:r>
      <w:r w:rsidRPr="004B302D">
        <w:rPr>
          <w:szCs w:val="24"/>
        </w:rPr>
        <w:t>fuse selection and AC/DC Schematic Trip Scheme (part of design drawings)</w:t>
      </w:r>
      <w:r>
        <w:rPr>
          <w:szCs w:val="24"/>
        </w:rPr>
        <w:t>,</w:t>
      </w:r>
      <w:r w:rsidRPr="004B302D">
        <w:rPr>
          <w:szCs w:val="24"/>
        </w:rPr>
        <w:t xml:space="preserve"> for the Facility to Company </w:t>
      </w:r>
      <w:r>
        <w:rPr>
          <w:szCs w:val="24"/>
        </w:rPr>
        <w:t xml:space="preserve">during the 60% design.  </w:t>
      </w:r>
      <w:r w:rsidRPr="004B302D">
        <w:rPr>
          <w:szCs w:val="24"/>
        </w:rPr>
        <w:t>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rsidR="00210ECA" w:rsidRPr="004B302D" w:rsidRDefault="00210ECA" w:rsidP="00210ECA">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rsidR="00210ECA" w:rsidRPr="004B302D" w:rsidRDefault="00210ECA" w:rsidP="00210ECA">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p>
    <w:p w:rsidR="00210ECA" w:rsidRPr="004B302D" w:rsidRDefault="00210ECA" w:rsidP="00210ECA">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 xml:space="preserve">Owned Interconnection Facilities in accordance with </w:t>
      </w:r>
      <w:r>
        <w:rPr>
          <w:szCs w:val="24"/>
        </w:rPr>
        <w:t xml:space="preserve">Good Engineering and Operating Practices.  </w:t>
      </w:r>
    </w:p>
    <w:p w:rsidR="00210ECA" w:rsidRPr="004B302D" w:rsidRDefault="00210ECA" w:rsidP="00210ECA">
      <w:pPr>
        <w:pStyle w:val="PlainText"/>
        <w:ind w:left="1890"/>
        <w:rPr>
          <w:sz w:val="24"/>
          <w:szCs w:val="24"/>
        </w:rPr>
      </w:pPr>
    </w:p>
    <w:p w:rsidR="00210ECA" w:rsidRPr="004B302D" w:rsidRDefault="00210ECA" w:rsidP="00210ECA">
      <w:pPr>
        <w:pStyle w:val="PlainText"/>
        <w:rPr>
          <w:sz w:val="24"/>
          <w:szCs w:val="24"/>
        </w:rPr>
      </w:pPr>
    </w:p>
    <w:p w:rsidR="00210ECA" w:rsidRPr="004B302D" w:rsidRDefault="00210ECA" w:rsidP="00210ECA">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r w:rsidRPr="00E248F9">
        <w:rPr>
          <w:b/>
          <w:szCs w:val="24"/>
        </w:rPr>
        <w:t>[COMPANY TO REVISE THIS SECTION BASED ON SPECIFICS OF THE PROJECT.]</w:t>
      </w:r>
    </w:p>
    <w:p w:rsidR="00210ECA" w:rsidRDefault="00210ECA" w:rsidP="00210ECA">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w:t>
      </w:r>
    </w:p>
    <w:p w:rsidR="00210ECA" w:rsidRDefault="00210ECA" w:rsidP="00210ECA">
      <w:pPr>
        <w:pStyle w:val="Corp1L4"/>
        <w:numPr>
          <w:ilvl w:val="0"/>
          <w:numId w:val="0"/>
        </w:numPr>
        <w:tabs>
          <w:tab w:val="left" w:pos="720"/>
        </w:tabs>
        <w:ind w:left="2520" w:hanging="1123"/>
        <w:rPr>
          <w:szCs w:val="24"/>
        </w:rPr>
      </w:pPr>
      <w:r>
        <w:rPr>
          <w:szCs w:val="24"/>
        </w:rPr>
        <w:tab/>
      </w:r>
      <w:r w:rsidRPr="00E248F9">
        <w:t>The detailed design will be tailored to the specific resource type and configuration to achieve the functional requirements of the Facility.</w:t>
      </w:r>
    </w:p>
    <w:p w:rsidR="00210ECA" w:rsidRDefault="00210ECA" w:rsidP="00210ECA">
      <w:pPr>
        <w:pStyle w:val="Corp1L4"/>
        <w:numPr>
          <w:ilvl w:val="0"/>
          <w:numId w:val="0"/>
        </w:numPr>
        <w:tabs>
          <w:tab w:val="left" w:pos="720"/>
        </w:tabs>
        <w:ind w:left="2520" w:hanging="1123"/>
        <w:rPr>
          <w:szCs w:val="24"/>
        </w:rPr>
      </w:pPr>
      <w:r>
        <w:rPr>
          <w:szCs w:val="24"/>
        </w:rPr>
        <w:tab/>
      </w:r>
      <w:r w:rsidRPr="004B302D">
        <w:rPr>
          <w:szCs w:val="24"/>
        </w:rPr>
        <w:t xml:space="preserve">The Active Power Control Interface will be used to control the net real power export </w:t>
      </w:r>
      <w:r>
        <w:rPr>
          <w:szCs w:val="24"/>
        </w:rPr>
        <w:t xml:space="preserve">(or import, as applicable) </w:t>
      </w:r>
      <w:r w:rsidRPr="004B302D">
        <w:rPr>
          <w:szCs w:val="24"/>
        </w:rPr>
        <w:t xml:space="preserve">from the Facility </w:t>
      </w:r>
      <w:r>
        <w:rPr>
          <w:szCs w:val="24"/>
        </w:rPr>
        <w:t xml:space="preserve">for load following, system balancing, energy arbitrage, and/or supplemental frequency control </w:t>
      </w:r>
      <w:r w:rsidRPr="004B302D">
        <w:rPr>
          <w:szCs w:val="24"/>
        </w:rPr>
        <w:t xml:space="preserve">as required under this </w:t>
      </w:r>
      <w:r w:rsidRPr="004B302D">
        <w:rPr>
          <w:szCs w:val="24"/>
          <w:u w:val="single"/>
        </w:rPr>
        <w:t>Attachment B</w:t>
      </w:r>
      <w:r w:rsidRPr="004B302D">
        <w:rPr>
          <w:szCs w:val="24"/>
        </w:rPr>
        <w:t xml:space="preserve"> (Facility Owned by Seller).  </w:t>
      </w:r>
    </w:p>
    <w:p w:rsidR="00210ECA" w:rsidRDefault="00210ECA" w:rsidP="00210ECA">
      <w:pPr>
        <w:pStyle w:val="Corp1L4"/>
        <w:numPr>
          <w:ilvl w:val="0"/>
          <w:numId w:val="0"/>
        </w:numPr>
        <w:tabs>
          <w:tab w:val="left" w:pos="720"/>
        </w:tabs>
        <w:ind w:left="2520" w:hanging="1123"/>
      </w:pPr>
      <w:r>
        <w:rPr>
          <w:szCs w:val="24"/>
        </w:rPr>
        <w:tab/>
        <w:t xml:space="preserve">For variable resources paired with storage:  </w:t>
      </w:r>
      <w:r w:rsidRPr="004B302D">
        <w:rPr>
          <w:szCs w:val="24"/>
        </w:rPr>
        <w:t xml:space="preserve">The implementation of the Active Power Control Interface will allow </w:t>
      </w:r>
      <w:r>
        <w:rPr>
          <w:szCs w:val="24"/>
        </w:rPr>
        <w:t xml:space="preserve">the </w:t>
      </w:r>
      <w:r w:rsidRPr="004B302D">
        <w:rPr>
          <w:szCs w:val="24"/>
        </w:rPr>
        <w:t xml:space="preserve">Company System Operator to control the net real power export </w:t>
      </w:r>
      <w:r>
        <w:rPr>
          <w:szCs w:val="24"/>
        </w:rPr>
        <w:t xml:space="preserve">(or import, as applicable) </w:t>
      </w:r>
      <w:r w:rsidRPr="004B302D">
        <w:rPr>
          <w:szCs w:val="24"/>
        </w:rPr>
        <w:t xml:space="preserve">from the entire Facility remotely from the Company System Operations Control Center through control signals from the Company System Operations Control Center.  </w:t>
      </w:r>
      <w:r w:rsidRPr="00E248F9">
        <w:rPr>
          <w:szCs w:val="24"/>
        </w:rPr>
        <w:t>The Facility will maintain the power level specified by the Company through the variable resource and BESS available energy, subject to the availability of resource</w:t>
      </w:r>
      <w:r w:rsidRPr="00E248F9">
        <w:t xml:space="preserve"> and BESS State of Charge.</w:t>
      </w:r>
    </w:p>
    <w:p w:rsidR="00210ECA" w:rsidRDefault="00210ECA" w:rsidP="00210ECA">
      <w:pPr>
        <w:pStyle w:val="BodyText"/>
        <w:spacing w:after="240"/>
        <w:ind w:left="2520"/>
        <w:rPr>
          <w:rFonts w:ascii="Courier New" w:hAnsi="Courier New" w:cs="Courier New"/>
          <w:szCs w:val="24"/>
        </w:rPr>
      </w:pPr>
      <w:r w:rsidRPr="00E248F9">
        <w:rPr>
          <w:rFonts w:ascii="Courier New" w:hAnsi="Courier New" w:cs="Courier New"/>
          <w:szCs w:val="24"/>
        </w:rPr>
        <w:t>For facilities with grid charging storage, the Active Power Control interface may also direct the charging/discharging of energy from the BESS.</w:t>
      </w:r>
    </w:p>
    <w:p w:rsidR="00210ECA" w:rsidRPr="00E1079A" w:rsidRDefault="00210ECA" w:rsidP="00210ECA">
      <w:pPr>
        <w:pStyle w:val="BodyText"/>
        <w:ind w:left="2520"/>
      </w:pPr>
      <w:r w:rsidRPr="00E248F9">
        <w:rPr>
          <w:rFonts w:ascii="Courier New" w:hAnsi="Courier New" w:cs="Courier New"/>
        </w:rPr>
        <w:t xml:space="preserve">The Facility real power output (or import, if storage charging is enabled) will automatically adjust to a change in frequency in accordance with the frequency response requirements provided in this </w:t>
      </w:r>
      <w:r w:rsidRPr="00E248F9">
        <w:rPr>
          <w:rFonts w:ascii="Courier New" w:hAnsi="Courier New" w:cs="Courier New"/>
          <w:u w:val="single"/>
        </w:rPr>
        <w:t>Attachment B</w:t>
      </w:r>
      <w:r w:rsidRPr="00E248F9" w:rsidDel="00C90DB5">
        <w:rPr>
          <w:rFonts w:ascii="Courier New" w:hAnsi="Courier New" w:cs="Courier New"/>
        </w:rPr>
        <w:t xml:space="preserve"> </w:t>
      </w:r>
      <w:r w:rsidRPr="00E248F9">
        <w:rPr>
          <w:rFonts w:ascii="Courier New" w:hAnsi="Courier New" w:cs="Courier New"/>
        </w:rPr>
        <w:t>(Facility Owned by Seller).</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w:t>
      </w:r>
      <w:r>
        <w:rPr>
          <w:szCs w:val="24"/>
        </w:rPr>
        <w:t>centralized control systems and use of Facility available energy and storage capabilities</w:t>
      </w:r>
      <w:r w:rsidRPr="004B302D">
        <w:rPr>
          <w:szCs w:val="24"/>
        </w:rPr>
        <w:t xml:space="preserve">.  </w:t>
      </w:r>
      <w:r>
        <w:rPr>
          <w:szCs w:val="24"/>
        </w:rPr>
        <w:t>To</w:t>
      </w:r>
      <w:r w:rsidRPr="004B302D">
        <w:rPr>
          <w:szCs w:val="24"/>
        </w:rPr>
        <w:t xml:space="preserve"> ensure such continued compatibility, Seller shall not materially change the approved design without Company's prior review and written approval.  </w:t>
      </w:r>
      <w:r w:rsidRPr="00E248F9">
        <w:rPr>
          <w:szCs w:val="24"/>
        </w:rPr>
        <w:t>This will include design description and parameters for the Seller's control system(s), which determine provision of net real power from the variable resource System (i.e., wind or PV) and/or the BESS storage, and charging of the BESS storage, in response to the Active Power Control signal or signals.</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Pr>
          <w:szCs w:val="24"/>
        </w:rPr>
        <w:t>Telemetry and Control</w:t>
      </w:r>
      <w:r w:rsidRPr="004B302D">
        <w:rPr>
          <w:szCs w:val="24"/>
        </w:rPr>
        <w:t xml:space="preserve">, located in Company's portion of the Facility switching station which shall provide the control signals to the Facility and send feedback status to the Company System Operations Control Center.  The control type shall be analog output (set point) </w:t>
      </w:r>
      <w:r>
        <w:rPr>
          <w:szCs w:val="24"/>
        </w:rPr>
        <w:t xml:space="preserve">or raise/lower </w:t>
      </w:r>
      <w:r w:rsidRPr="004B302D">
        <w:rPr>
          <w:szCs w:val="24"/>
        </w:rPr>
        <w:t>controls</w:t>
      </w:r>
      <w:r>
        <w:rPr>
          <w:szCs w:val="24"/>
        </w:rPr>
        <w:t xml:space="preserve"> and will be established by the Company prior to final design approval</w:t>
      </w:r>
      <w:r w:rsidRPr="004B302D">
        <w:rPr>
          <w:szCs w:val="24"/>
        </w:rPr>
        <w:t>.</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active power </w:t>
      </w:r>
      <w:r>
        <w:rPr>
          <w:szCs w:val="24"/>
        </w:rPr>
        <w:t>target in MW for the Active Power Control signal(s).</w:t>
      </w:r>
      <w:r w:rsidRPr="004B302D">
        <w:rPr>
          <w:szCs w:val="24"/>
        </w:rPr>
        <w:t xml:space="preserve">  The Facility shall provide the </w:t>
      </w:r>
      <w:r>
        <w:rPr>
          <w:szCs w:val="24"/>
        </w:rPr>
        <w:t xml:space="preserve">MW target </w:t>
      </w:r>
      <w:r w:rsidRPr="004B302D">
        <w:rPr>
          <w:szCs w:val="24"/>
        </w:rPr>
        <w:t xml:space="preserve">feedback to the Company SCADA system </w:t>
      </w:r>
      <w:r>
        <w:rPr>
          <w:szCs w:val="24"/>
        </w:rPr>
        <w:t xml:space="preserve">immediately upon </w:t>
      </w:r>
      <w:r w:rsidRPr="004B302D">
        <w:rPr>
          <w:szCs w:val="24"/>
        </w:rPr>
        <w:t xml:space="preserve">receiving the respective control signal from the Company.  </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w:t>
      </w:r>
      <w:r>
        <w:rPr>
          <w:szCs w:val="24"/>
        </w:rPr>
        <w:t xml:space="preserve">to </w:t>
      </w:r>
      <w:r w:rsidRPr="004B302D">
        <w:rPr>
          <w:szCs w:val="24"/>
        </w:rPr>
        <w:t xml:space="preserve">the </w:t>
      </w:r>
      <w:r>
        <w:rPr>
          <w:szCs w:val="24"/>
        </w:rPr>
        <w:t xml:space="preserve">telemetry interface analogs for the gross production of the energy resource(s) at the Facility (for example, DC or AC MW production of the variable resource generator(s), depending on design; gross DC MW of the BESS, etc.).  Seller shall also provide the total net AC MW production </w:t>
      </w:r>
      <w:r w:rsidRPr="004B302D">
        <w:rPr>
          <w:szCs w:val="24"/>
        </w:rPr>
        <w:t xml:space="preserve">at the Point of Interconnection.  </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real power output of the Facility by the Company at all times.  If the Active Power Control Interface is unavailable or disabled, the Facility </w:t>
      </w:r>
      <w:r>
        <w:rPr>
          <w:szCs w:val="24"/>
        </w:rPr>
        <w:t xml:space="preserve">may not </w:t>
      </w:r>
      <w:r w:rsidRPr="004B302D">
        <w:rPr>
          <w:szCs w:val="24"/>
        </w:rPr>
        <w:t xml:space="preserve">export </w:t>
      </w:r>
      <w:r>
        <w:rPr>
          <w:szCs w:val="24"/>
        </w:rPr>
        <w:t>electric energy to Company and the Facility shall be deemed to be in Seller-Attributable Non-Generation status,</w:t>
      </w:r>
      <w:r w:rsidRPr="004B302D">
        <w:rPr>
          <w:szCs w:val="24"/>
        </w:rPr>
        <w:t xml:space="preserve"> unless the Company, in its sole discretion, agrees on an alternate means of dispatch. </w:t>
      </w:r>
      <w:r>
        <w:rPr>
          <w:szCs w:val="24"/>
        </w:rPr>
        <w:t>I</w:t>
      </w:r>
      <w:r w:rsidRPr="004B302D">
        <w:rPr>
          <w:szCs w:val="24"/>
        </w:rPr>
        <w:t xml:space="preserve">f Seller fails to provide such remote control </w:t>
      </w:r>
      <w:r>
        <w:rPr>
          <w:szCs w:val="24"/>
        </w:rPr>
        <w:t xml:space="preserve">capability </w:t>
      </w:r>
      <w:r w:rsidRPr="004B302D">
        <w:rPr>
          <w:szCs w:val="24"/>
        </w:rPr>
        <w:t xml:space="preserve">(whether temporarily or throughout the Term),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w:t>
      </w:r>
      <w:r>
        <w:rPr>
          <w:szCs w:val="24"/>
        </w:rPr>
        <w:t xml:space="preserve">capability is </w:t>
      </w:r>
      <w:r w:rsidRPr="004B302D">
        <w:rPr>
          <w:szCs w:val="24"/>
        </w:rPr>
        <w:t>not provided</w:t>
      </w:r>
      <w:r>
        <w:rPr>
          <w:szCs w:val="24"/>
        </w:rPr>
        <w:t xml:space="preserve"> and the Facility shall be deemed to be in Seller-Attributable Non-Generation status for such periods</w:t>
      </w:r>
      <w:r w:rsidRPr="004B302D">
        <w:rPr>
          <w:szCs w:val="24"/>
        </w:rPr>
        <w:t>.</w:t>
      </w:r>
    </w:p>
    <w:p w:rsidR="00210ECA" w:rsidRPr="004B302D" w:rsidRDefault="00210ECA" w:rsidP="00210ECA">
      <w:pPr>
        <w:pStyle w:val="Corp1L4"/>
        <w:numPr>
          <w:ilvl w:val="0"/>
          <w:numId w:val="0"/>
        </w:numPr>
        <w:tabs>
          <w:tab w:val="left" w:pos="720"/>
        </w:tabs>
        <w:ind w:left="2520" w:hanging="1123"/>
        <w:rPr>
          <w:szCs w:val="24"/>
        </w:rPr>
      </w:pPr>
      <w:r w:rsidRPr="004B302D" w:rsidDel="00D55F2E">
        <w:rPr>
          <w:szCs w:val="24"/>
        </w:rPr>
        <w:t xml:space="preserve"> </w:t>
      </w:r>
      <w:r w:rsidRPr="004B302D">
        <w:rPr>
          <w:szCs w:val="24"/>
        </w:rPr>
        <w:t>(vii)</w:t>
      </w:r>
      <w:r w:rsidRPr="004B302D">
        <w:rPr>
          <w:szCs w:val="24"/>
        </w:rPr>
        <w:tab/>
      </w:r>
      <w:r w:rsidRPr="00D55F2E">
        <w:t xml:space="preserve">The rate at which the Facility changes net real power </w:t>
      </w:r>
      <w:r w:rsidRPr="00E248F9">
        <w:rPr>
          <w:szCs w:val="24"/>
        </w:rPr>
        <w:t xml:space="preserve">in response to the active power control </w:t>
      </w:r>
      <w:r w:rsidRPr="00D55F2E">
        <w:t xml:space="preserve">shall not </w:t>
      </w:r>
      <w:r w:rsidRPr="00E248F9">
        <w:rPr>
          <w:szCs w:val="24"/>
        </w:rPr>
        <w:t>be less than the greater of 2 MW per minute or 10% of the Facility capacity per minute, and shall make available through agreed parameters, such faster</w:t>
      </w:r>
      <w:r w:rsidRPr="00D55F2E">
        <w:t xml:space="preserve"> ramp </w:t>
      </w:r>
      <w:r w:rsidRPr="00E248F9">
        <w:rPr>
          <w:szCs w:val="24"/>
        </w:rPr>
        <w:t>as the installed equipment can support.</w:t>
      </w:r>
      <w:r w:rsidRPr="00D55F2E">
        <w:t xml:space="preserve">  The Facility's Active Power Control Interface will </w:t>
      </w:r>
      <w:r w:rsidRPr="00E248F9">
        <w:t xml:space="preserve">be used by Company to </w:t>
      </w:r>
      <w:r w:rsidRPr="00D55F2E">
        <w:t>control the rate at which electric energy is changed to achieve the active power limit</w:t>
      </w:r>
      <w:r w:rsidRPr="00E248F9">
        <w:t xml:space="preserve"> for load-following and regulation.</w:t>
      </w:r>
      <w:r w:rsidRPr="00D55F2E">
        <w:t xml:space="preserve">  The Facility will respond to the active power control request immediately</w:t>
      </w:r>
      <w:r w:rsidRPr="00E248F9">
        <w:t xml:space="preserve"> </w:t>
      </w:r>
      <w:r w:rsidRPr="00E248F9">
        <w:rPr>
          <w:szCs w:val="24"/>
        </w:rPr>
        <w:t>with an echo of the set point and measurable change within the 4 second control cycle.</w:t>
      </w:r>
      <w:r w:rsidRPr="004B302D">
        <w:rPr>
          <w:szCs w:val="24"/>
        </w:rPr>
        <w:t xml:space="preserve">  </w:t>
      </w:r>
    </w:p>
    <w:p w:rsidR="00210ECA" w:rsidRPr="004B302D" w:rsidRDefault="00210ECA" w:rsidP="00210ECA">
      <w:pPr>
        <w:pStyle w:val="Corp1L4"/>
        <w:numPr>
          <w:ilvl w:val="0"/>
          <w:numId w:val="0"/>
        </w:numPr>
        <w:tabs>
          <w:tab w:val="left" w:pos="720"/>
        </w:tabs>
        <w:ind w:left="2520" w:hanging="1123"/>
        <w:rPr>
          <w:szCs w:val="24"/>
        </w:rPr>
      </w:pPr>
      <w:r w:rsidRPr="004B302D">
        <w:rPr>
          <w:szCs w:val="24"/>
        </w:rPr>
        <w:t>(viii)</w:t>
      </w:r>
      <w:r w:rsidRPr="004B302D">
        <w:rPr>
          <w:szCs w:val="24"/>
        </w:rPr>
        <w:tab/>
        <w:t xml:space="preserve">The </w:t>
      </w:r>
      <w:r>
        <w:rPr>
          <w:szCs w:val="24"/>
        </w:rPr>
        <w:t>Facility</w:t>
      </w:r>
      <w:r w:rsidRPr="004B302D">
        <w:rPr>
          <w:szCs w:val="24"/>
        </w:rPr>
        <w:t xml:space="preserve"> shall accept the following </w:t>
      </w:r>
      <w:r>
        <w:rPr>
          <w:szCs w:val="24"/>
        </w:rPr>
        <w:t xml:space="preserve">controls related to </w:t>
      </w:r>
      <w:r w:rsidRPr="004B302D">
        <w:rPr>
          <w:szCs w:val="24"/>
        </w:rPr>
        <w:t xml:space="preserve">active power </w:t>
      </w:r>
      <w:r>
        <w:rPr>
          <w:szCs w:val="24"/>
        </w:rPr>
        <w:t xml:space="preserve">and frequency response to or from </w:t>
      </w:r>
      <w:r w:rsidRPr="004B302D">
        <w:rPr>
          <w:szCs w:val="24"/>
        </w:rPr>
        <w:t xml:space="preserve">the Company </w:t>
      </w:r>
      <w:r>
        <w:rPr>
          <w:szCs w:val="24"/>
        </w:rPr>
        <w:t>centralized control system</w:t>
      </w:r>
      <w:r w:rsidRPr="004B302D">
        <w:rPr>
          <w:szCs w:val="24"/>
        </w:rPr>
        <w:t>:</w:t>
      </w:r>
    </w:p>
    <w:p w:rsidR="00210ECA" w:rsidRPr="004B302D" w:rsidRDefault="00210ECA" w:rsidP="00210ECA">
      <w:pPr>
        <w:pStyle w:val="BodyText"/>
        <w:numPr>
          <w:ilvl w:val="0"/>
          <w:numId w:val="14"/>
        </w:numPr>
        <w:rPr>
          <w:rFonts w:ascii="Courier New" w:hAnsi="Courier New" w:cs="Courier New"/>
        </w:rPr>
      </w:pPr>
      <w:r w:rsidRPr="00E248F9">
        <w:rPr>
          <w:rFonts w:ascii="Courier New" w:hAnsi="Courier New" w:cs="Courier New"/>
        </w:rPr>
        <w:t>Power Reference Setpoint from Company (based on the input to the Facility, from the Active Power Control Interface):</w:t>
      </w:r>
      <w:r w:rsidRPr="00E248F9">
        <w:rPr>
          <w:rFonts w:ascii="Courier New" w:hAnsi="Courier New"/>
        </w:rPr>
        <w:t xml:space="preserve">  </w:t>
      </w:r>
      <w:r w:rsidRPr="00E248F9">
        <w:rPr>
          <w:rFonts w:ascii="Courier New" w:hAnsi="Courier New"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E248F9">
        <w:rPr>
          <w:rFonts w:ascii="Courier New" w:hAnsi="Courier New" w:cs="Courier New"/>
          <w:u w:val="single"/>
        </w:rPr>
        <w:t>Section 1(g)(xi)</w:t>
      </w:r>
      <w:r w:rsidRPr="00E248F9">
        <w:rPr>
          <w:rFonts w:ascii="Courier New" w:hAnsi="Courier New" w:cs="Courier New"/>
        </w:rPr>
        <w:t xml:space="preserve"> (Active Power –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r w:rsidRPr="00447E4A">
        <w:rPr>
          <w:rFonts w:ascii="Courier New" w:hAnsi="Courier New" w:cs="Courier New"/>
        </w:rPr>
        <w:t xml:space="preserve">  </w:t>
      </w:r>
    </w:p>
    <w:p w:rsidR="00210ECA" w:rsidRPr="004B302D" w:rsidRDefault="00210ECA" w:rsidP="00210ECA">
      <w:pPr>
        <w:pStyle w:val="BodyText"/>
        <w:numPr>
          <w:ilvl w:val="0"/>
          <w:numId w:val="14"/>
        </w:numPr>
        <w:rPr>
          <w:rFonts w:ascii="Courier New" w:hAnsi="Courier New" w:cs="Courier New"/>
        </w:rPr>
      </w:pPr>
      <w:r w:rsidRPr="00E248F9">
        <w:rPr>
          <w:rFonts w:ascii="Courier New" w:hAnsi="Courier New" w:cs="Courier New"/>
        </w:rPr>
        <w:t>For variable energy resources:  The Facility shall include Variable Resource Enable/Disable control.  When "Disable" is selected, the Facility shall ramp down, shutdown, and leave offline variable resource generators.  When "Enable" is selected, the Facility variable resource generators can start up, ramp up, and remain in normal operations subject to Company active power dispatch.</w:t>
      </w:r>
      <w:r>
        <w:rPr>
          <w:rFonts w:ascii="Courier New" w:hAnsi="Courier New" w:cs="Courier New"/>
        </w:rPr>
        <w:t xml:space="preserve"> </w:t>
      </w:r>
    </w:p>
    <w:p w:rsidR="00210ECA" w:rsidRDefault="00210ECA" w:rsidP="00210ECA">
      <w:pPr>
        <w:pStyle w:val="BodyText"/>
        <w:numPr>
          <w:ilvl w:val="0"/>
          <w:numId w:val="14"/>
        </w:numPr>
        <w:rPr>
          <w:rFonts w:ascii="Courier New" w:hAnsi="Courier New" w:cs="Courier New"/>
        </w:rPr>
      </w:pPr>
      <w:r>
        <w:rPr>
          <w:rFonts w:ascii="Courier New" w:hAnsi="Courier New" w:cs="Courier New"/>
        </w:rPr>
        <w:t xml:space="preserve">From Company:  </w:t>
      </w:r>
      <w:r w:rsidRPr="00E248F9">
        <w:rPr>
          <w:rFonts w:ascii="Courier New" w:hAnsi="Courier New" w:cs="Courier New"/>
        </w:rPr>
        <w:t>Frequency Response Mode (DROOP, FFR, isochronous) state (where alternate modes of operation are required).</w:t>
      </w:r>
      <w:r>
        <w:rPr>
          <w:rFonts w:ascii="Courier New" w:hAnsi="Courier New" w:cs="Courier New"/>
        </w:rPr>
        <w:t xml:space="preserve"> </w:t>
      </w:r>
    </w:p>
    <w:p w:rsidR="00210ECA" w:rsidRDefault="00210ECA" w:rsidP="00210ECA">
      <w:pPr>
        <w:pStyle w:val="BodyText"/>
        <w:numPr>
          <w:ilvl w:val="0"/>
          <w:numId w:val="14"/>
        </w:numPr>
        <w:rPr>
          <w:rFonts w:ascii="Courier New" w:hAnsi="Courier New" w:cs="Courier New"/>
        </w:rPr>
      </w:pPr>
      <w:r w:rsidRPr="00E248F9">
        <w:rPr>
          <w:rFonts w:ascii="Courier New" w:hAnsi="Courier New" w:cs="Courier New"/>
        </w:rPr>
        <w:t>From Seller:</w:t>
      </w:r>
      <w:r>
        <w:rPr>
          <w:rFonts w:ascii="Courier New" w:hAnsi="Courier New" w:cs="Courier New"/>
        </w:rPr>
        <w:t xml:space="preserve"> </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[For Facilities with a BESS and where required]: Capacity allocation to each mode of operation where ability to allocate capacity to different modes of operation is required (e.g., to allocate a portion of capacity to fast frequency response) and telemetered data and controls necessary to determine state of charge and gross MW and Mvar contribution, etc., operationally required for each segmented use.</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For variable energy resources, maximum level the variable generation resources can produce under present variable resource and equipment conditions.</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Minimum Sustained Limit:  Minimum output level the Facility can be reduced to continuously without delay (ecomn).  For projects with BESS:  If BESS charging from the grid is permitted, and charging capacity is available, this will be a negative value.</w:t>
      </w:r>
    </w:p>
    <w:p w:rsidR="00210ECA" w:rsidRPr="00E248F9" w:rsidRDefault="00210ECA" w:rsidP="00210ECA">
      <w:pPr>
        <w:numPr>
          <w:ilvl w:val="1"/>
          <w:numId w:val="14"/>
        </w:numPr>
        <w:spacing w:after="240"/>
      </w:pPr>
      <w:r w:rsidRPr="00E248F9">
        <w:rPr>
          <w:rFonts w:ascii="Courier New" w:hAnsi="Courier New" w:cs="Courier New"/>
        </w:rPr>
        <w:t>Minimum Transient Limit (for frequency response, regulation) (lfcmn).  For projects with BESS:  If BESS charging from the grid is permitted, and charging capacity is available, this will be a negative value.</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Maximum Dispatchable Ramp Rate:  Controlled ramp rate available for controlled changes in output.</w:t>
      </w:r>
    </w:p>
    <w:p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For projects with a BESS, Seller shall also provide the following:</w:t>
      </w:r>
    </w:p>
    <w:p w:rsidR="00210ECA" w:rsidRDefault="00210ECA" w:rsidP="00210ECA">
      <w:pPr>
        <w:pStyle w:val="BodyText"/>
        <w:numPr>
          <w:ilvl w:val="2"/>
          <w:numId w:val="14"/>
        </w:numPr>
        <w:rPr>
          <w:rFonts w:ascii="Courier New" w:hAnsi="Courier New" w:cs="Courier New"/>
        </w:rPr>
      </w:pPr>
      <w:r w:rsidRPr="00E248F9">
        <w:rPr>
          <w:rFonts w:ascii="Courier New" w:hAnsi="Courier New" w:cs="Courier New"/>
        </w:rPr>
        <w:t>BESS potential (BESS State of Charge and projected number of hours at present dispatch, minimum dispatch, and maximum dispatch).</w:t>
      </w:r>
    </w:p>
    <w:p w:rsidR="00210ECA" w:rsidRDefault="00210ECA" w:rsidP="00210ECA">
      <w:pPr>
        <w:pStyle w:val="BodyText"/>
        <w:numPr>
          <w:ilvl w:val="2"/>
          <w:numId w:val="14"/>
        </w:numPr>
        <w:rPr>
          <w:rFonts w:ascii="Courier New" w:hAnsi="Courier New" w:cs="Courier New"/>
        </w:rPr>
      </w:pPr>
      <w:r w:rsidRPr="00E248F9">
        <w:rPr>
          <w:rFonts w:ascii="Courier New" w:hAnsi="Courier New" w:cs="Courier New"/>
        </w:rPr>
        <w:t>Frequency Response Mode (DROOP, FFR, isochronous) state (where alternate modes of operation are required).</w:t>
      </w:r>
    </w:p>
    <w:p w:rsidR="00210ECA" w:rsidRPr="004B302D" w:rsidRDefault="00210ECA" w:rsidP="00210ECA">
      <w:pPr>
        <w:pStyle w:val="BodyText"/>
        <w:numPr>
          <w:ilvl w:val="2"/>
          <w:numId w:val="14"/>
        </w:numPr>
        <w:rPr>
          <w:rFonts w:ascii="Courier New" w:hAnsi="Courier New" w:cs="Courier New"/>
        </w:rPr>
      </w:pPr>
      <w:r w:rsidRPr="00E248F9">
        <w:rPr>
          <w:rFonts w:ascii="Courier New" w:hAnsi="Courier New" w:cs="Courier New"/>
        </w:rPr>
        <w:t>Capacity allocation to each mode of operation (to allow FFR and Droop allocation).</w:t>
      </w:r>
    </w:p>
    <w:p w:rsidR="00210ECA" w:rsidRPr="00F35441" w:rsidRDefault="00210ECA" w:rsidP="00210ECA">
      <w:pPr>
        <w:pStyle w:val="Corp1L4"/>
        <w:numPr>
          <w:ilvl w:val="0"/>
          <w:numId w:val="0"/>
        </w:numPr>
        <w:tabs>
          <w:tab w:val="left" w:pos="720"/>
        </w:tabs>
        <w:ind w:left="2520" w:hanging="1123"/>
      </w:pPr>
      <w:r w:rsidRPr="00447E4A">
        <w:t>(ix)</w:t>
      </w:r>
      <w:r w:rsidRPr="00447E4A">
        <w:tab/>
        <w:t xml:space="preserve">Seller shall not override Company's active power </w:t>
      </w:r>
      <w:r w:rsidRPr="00447E4A">
        <w:rPr>
          <w:szCs w:val="24"/>
        </w:rPr>
        <w:t>controls</w:t>
      </w:r>
      <w:r w:rsidRPr="00447E4A">
        <w:t xml:space="preserve"> without first obtaining specific a</w:t>
      </w:r>
      <w:r w:rsidRPr="00F35441">
        <w:t>pproval to do so from the Company System Operator</w:t>
      </w:r>
      <w:r>
        <w:t xml:space="preserve"> unless there is a system emergency</w:t>
      </w:r>
      <w:r w:rsidRPr="00F35441">
        <w:t>.</w:t>
      </w:r>
      <w:r>
        <w:t xml:space="preserve">  </w:t>
      </w:r>
      <w:r w:rsidRPr="00E248F9">
        <w:t>Disabling of the remote Active Power Control shall initiate telemetry notification to the Company</w:t>
      </w:r>
      <w:r w:rsidRPr="00EB6855">
        <w:t>.</w:t>
      </w:r>
    </w:p>
    <w:p w:rsidR="00210ECA" w:rsidRDefault="00210ECA" w:rsidP="00210ECA">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rsidR="00210ECA" w:rsidRPr="00E248F9" w:rsidRDefault="00210ECA" w:rsidP="00210ECA">
      <w:pPr>
        <w:spacing w:after="120"/>
        <w:ind w:left="2520"/>
        <w:rPr>
          <w:rFonts w:ascii="Courier New" w:hAnsi="Courier New" w:cs="Courier New"/>
          <w:b/>
        </w:rPr>
      </w:pPr>
      <w:r w:rsidRPr="00E248F9">
        <w:rPr>
          <w:rFonts w:ascii="Courier New" w:hAnsi="Courier New" w:cs="Courier New"/>
          <w:b/>
        </w:rPr>
        <w:t>Active Power Communications between Company and Seller</w:t>
      </w:r>
    </w:p>
    <w:p w:rsidR="00210ECA" w:rsidRPr="00E248F9" w:rsidRDefault="00210ECA" w:rsidP="00210ECA">
      <w:pPr>
        <w:spacing w:after="120"/>
        <w:ind w:left="2520"/>
        <w:rPr>
          <w:rFonts w:ascii="Courier New" w:hAnsi="Courier New" w:cs="Courier New"/>
        </w:rPr>
      </w:pPr>
      <w:r w:rsidRPr="00E248F9">
        <w:rPr>
          <w:rFonts w:ascii="Courier New" w:hAnsi="Courier New" w:cs="Courier New"/>
        </w:rPr>
        <w:t>Company will receive and send AGC Set-Point and related data through the communications interface in accordance with Company standards.  The data points covered under this Agreement, as described below, may overlap with data requirements described elsewhere.</w:t>
      </w:r>
    </w:p>
    <w:p w:rsidR="00210ECA" w:rsidRPr="00E248F9" w:rsidRDefault="00210ECA" w:rsidP="00210ECA">
      <w:pPr>
        <w:keepNext/>
        <w:spacing w:after="120"/>
        <w:ind w:left="2520"/>
        <w:rPr>
          <w:rFonts w:ascii="Courier New" w:hAnsi="Courier New" w:cs="Courier New"/>
          <w:b/>
        </w:rPr>
      </w:pPr>
      <w:r w:rsidRPr="00E248F9">
        <w:rPr>
          <w:rFonts w:ascii="Courier New" w:hAnsi="Courier New" w:cs="Courier New"/>
          <w:b/>
        </w:rPr>
        <w:t>AGC Data Points to be sent from Seller to Company via SCADA</w:t>
      </w:r>
    </w:p>
    <w:p w:rsidR="00210ECA" w:rsidRPr="00E248F9" w:rsidRDefault="00210ECA" w:rsidP="00210ECA">
      <w:pPr>
        <w:spacing w:after="120"/>
        <w:ind w:left="2520"/>
        <w:rPr>
          <w:rFonts w:ascii="Courier New" w:hAnsi="Courier New" w:cs="Courier New"/>
        </w:rPr>
      </w:pPr>
      <w:r w:rsidRPr="00E248F9">
        <w:rPr>
          <w:rFonts w:ascii="Courier New" w:hAnsi="Courier New" w:cs="Courier New"/>
        </w:rPr>
        <w:t>The following data points will be transmitted via SCADA from Seller to Company and represent Facility level data</w:t>
      </w:r>
      <w:r w:rsidRPr="00E248F9" w:rsidDel="00723893">
        <w:rPr>
          <w:rFonts w:ascii="Courier New" w:hAnsi="Courier New" w:cs="Courier New"/>
        </w:rPr>
        <w:t xml:space="preserve"> </w:t>
      </w:r>
      <w:r w:rsidRPr="00E248F9">
        <w:rPr>
          <w:rFonts w:ascii="Courier New" w:hAnsi="Courier New" w:cs="Courier New"/>
        </w:rPr>
        <w:t xml:space="preserve"> </w:t>
      </w:r>
      <w:r w:rsidRPr="00E248F9">
        <w:rPr>
          <w:rFonts w:ascii="Courier New" w:hAnsi="Courier New" w:cs="Courier New"/>
          <w:b/>
        </w:rPr>
        <w:t>[Note:  May be modified based on resource type and Facility requirements]</w:t>
      </w:r>
      <w:r w:rsidRPr="00E248F9">
        <w:rPr>
          <w:rFonts w:ascii="Courier New" w:hAnsi="Courier New" w:cs="Courier New"/>
        </w:rPr>
        <w:t xml:space="preserve">: </w:t>
      </w:r>
    </w:p>
    <w:tbl>
      <w:tblPr>
        <w:tblStyle w:val="TableGrid"/>
        <w:tblW w:w="0" w:type="auto"/>
        <w:tblInd w:w="2880" w:type="dxa"/>
        <w:tblLayout w:type="fixed"/>
        <w:tblLook w:val="04A0" w:firstRow="1" w:lastRow="0" w:firstColumn="1" w:lastColumn="0" w:noHBand="0" w:noVBand="1"/>
      </w:tblPr>
      <w:tblGrid>
        <w:gridCol w:w="3595"/>
        <w:gridCol w:w="3117"/>
      </w:tblGrid>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u w:val="single"/>
              </w:rPr>
              <w:t>Description</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u w:val="single"/>
              </w:rPr>
              <w:t>Units</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AGC Set-Point (echo)</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MW</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Power demand</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MW</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Actual power</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MW</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Power Possible</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MW</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Actual reactive power</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Mvars</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Average Voltage</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Kv</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Variable Generation potential</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MW</w:t>
            </w:r>
          </w:p>
        </w:tc>
      </w:tr>
      <w:tr w:rsidR="00210ECA" w:rsidRPr="00E248F9" w:rsidTr="00210ECA">
        <w:tc>
          <w:tcPr>
            <w:tcW w:w="3595" w:type="dxa"/>
          </w:tcPr>
          <w:p w:rsidR="00210ECA" w:rsidRPr="00E248F9" w:rsidDel="004D5FFE" w:rsidRDefault="00210ECA" w:rsidP="00210ECA">
            <w:pPr>
              <w:spacing w:after="120"/>
              <w:rPr>
                <w:rFonts w:ascii="Courier New" w:hAnsi="Courier New" w:cs="Courier New"/>
              </w:rPr>
            </w:pPr>
            <w:r w:rsidRPr="00E248F9">
              <w:rPr>
                <w:rFonts w:ascii="Courier New" w:hAnsi="Courier New" w:cs="Courier New"/>
              </w:rPr>
              <w:t>[Wind only] Number of turbines online and running</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BESS State of Charge</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Pct</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 xml:space="preserve">[PV only] Inverters online </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Facility duration at current output</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HRS</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AGC Status</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Remote/Local</w:t>
            </w:r>
          </w:p>
        </w:tc>
      </w:tr>
      <w:tr w:rsidR="00210ECA" w:rsidRPr="00E248F9" w:rsidTr="00210ECA">
        <w:tc>
          <w:tcPr>
            <w:tcW w:w="3595" w:type="dxa"/>
          </w:tcPr>
          <w:p w:rsidR="00210ECA" w:rsidRPr="00E248F9" w:rsidRDefault="00210ECA" w:rsidP="00210ECA">
            <w:pPr>
              <w:spacing w:after="120"/>
              <w:rPr>
                <w:rFonts w:ascii="Courier New" w:hAnsi="Courier New" w:cs="Courier New"/>
              </w:rPr>
            </w:pPr>
            <w:r w:rsidRPr="00E248F9">
              <w:rPr>
                <w:rFonts w:ascii="Courier New" w:hAnsi="Courier New" w:cs="Courier New"/>
              </w:rPr>
              <w:t>[For facilities with alternate modes of frequency response] Indication of Frequency Response Mode</w:t>
            </w:r>
          </w:p>
        </w:tc>
        <w:tc>
          <w:tcPr>
            <w:tcW w:w="3117" w:type="dxa"/>
          </w:tcPr>
          <w:p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p w:rsidR="00210ECA" w:rsidRPr="00E248F9" w:rsidRDefault="00210ECA" w:rsidP="00210ECA">
            <w:pPr>
              <w:spacing w:after="120"/>
              <w:ind w:left="254"/>
              <w:rPr>
                <w:rFonts w:ascii="Courier New" w:hAnsi="Courier New" w:cs="Courier New"/>
              </w:rPr>
            </w:pPr>
            <w:r w:rsidRPr="00E248F9">
              <w:rPr>
                <w:rFonts w:ascii="Courier New" w:hAnsi="Courier New" w:cs="Courier New"/>
              </w:rPr>
              <w:t>FFR, Droop, ISOCH</w:t>
            </w:r>
          </w:p>
        </w:tc>
      </w:tr>
    </w:tbl>
    <w:p w:rsidR="00210ECA" w:rsidRPr="00E248F9" w:rsidRDefault="00210ECA" w:rsidP="00210ECA">
      <w:pPr>
        <w:spacing w:after="120"/>
        <w:ind w:left="2520"/>
        <w:rPr>
          <w:rFonts w:ascii="Courier New" w:hAnsi="Courier New" w:cs="Courier New"/>
        </w:rPr>
      </w:pPr>
    </w:p>
    <w:p w:rsidR="00210ECA" w:rsidRPr="00E248F9" w:rsidRDefault="00210ECA" w:rsidP="00210ECA">
      <w:pPr>
        <w:spacing w:after="240"/>
        <w:ind w:left="2520"/>
        <w:rPr>
          <w:rFonts w:ascii="Courier New" w:hAnsi="Courier New" w:cs="Courier New"/>
          <w:b/>
        </w:rPr>
      </w:pPr>
      <w:r w:rsidRPr="00E248F9">
        <w:rPr>
          <w:rFonts w:ascii="Courier New" w:hAnsi="Courier New" w:cs="Courier New"/>
          <w:b/>
        </w:rPr>
        <w:t>Response times and limitations of Facility in regards to Active Power Control</w:t>
      </w:r>
    </w:p>
    <w:p w:rsidR="00210ECA" w:rsidRPr="00E248F9" w:rsidRDefault="00210ECA" w:rsidP="00210ECA">
      <w:pPr>
        <w:spacing w:after="240"/>
        <w:ind w:left="2520"/>
        <w:rPr>
          <w:rFonts w:ascii="Courier New" w:hAnsi="Courier New" w:cs="Courier New"/>
        </w:rPr>
      </w:pPr>
      <w:r w:rsidRPr="00E248F9">
        <w:rPr>
          <w:rFonts w:ascii="Courier New" w:hAnsi="Courier New" w:cs="Courier New"/>
        </w:rPr>
        <w:t>The following protocols outline the expectations for responding to the AGC Set-Point.</w:t>
      </w:r>
    </w:p>
    <w:p w:rsidR="00210ECA" w:rsidRPr="00E248F9" w:rsidRDefault="00210ECA" w:rsidP="00210ECA">
      <w:pPr>
        <w:tabs>
          <w:tab w:val="left" w:pos="2880"/>
        </w:tabs>
        <w:spacing w:after="240"/>
        <w:ind w:left="2520"/>
        <w:rPr>
          <w:rFonts w:ascii="Courier New" w:hAnsi="Courier New" w:cs="Courier New"/>
        </w:rPr>
      </w:pPr>
      <w:r w:rsidRPr="00E248F9">
        <w:rPr>
          <w:rFonts w:ascii="Courier New" w:hAnsi="Courier New" w:cs="Courier New"/>
        </w:rPr>
        <w:t>Frequency of Changes.  Company may send a new AGC Set-Point to the Facility at up to the AGC control cycle (present 4 seconds).</w:t>
      </w:r>
    </w:p>
    <w:p w:rsidR="00210ECA" w:rsidRPr="00E248F9" w:rsidRDefault="00210ECA" w:rsidP="00210ECA">
      <w:pPr>
        <w:spacing w:after="240"/>
        <w:ind w:left="2520"/>
        <w:rPr>
          <w:rFonts w:ascii="Courier New" w:hAnsi="Courier New" w:cs="Courier New"/>
        </w:rPr>
      </w:pPr>
      <w:r w:rsidRPr="00E248F9">
        <w:rPr>
          <w:rFonts w:ascii="Courier New" w:hAnsi="Courier New" w:cs="Courier New"/>
        </w:rPr>
        <w:t xml:space="preserve">Range of AGC Set-Point.  The range of set point values can be between 0% and 100% of Power Possible.  For projects offering grid-charging storage, negative set-point values may be required.  </w:t>
      </w:r>
    </w:p>
    <w:p w:rsidR="00210ECA" w:rsidRPr="00E248F9" w:rsidRDefault="00210ECA" w:rsidP="00210ECA">
      <w:pPr>
        <w:spacing w:after="240"/>
        <w:ind w:left="2520"/>
        <w:rPr>
          <w:rFonts w:ascii="Courier New" w:hAnsi="Courier New" w:cs="Courier New"/>
          <w:b/>
        </w:rPr>
      </w:pPr>
      <w:r w:rsidRPr="00E248F9">
        <w:rPr>
          <w:rFonts w:ascii="Courier New" w:hAnsi="Courier New" w:cs="Courier New"/>
          <w:b/>
        </w:rPr>
        <w:t>Backup Communications</w:t>
      </w:r>
    </w:p>
    <w:p w:rsidR="00210ECA" w:rsidRDefault="00210ECA" w:rsidP="00210ECA">
      <w:pPr>
        <w:pStyle w:val="BodyText"/>
        <w:spacing w:after="240"/>
        <w:ind w:left="2520"/>
        <w:rPr>
          <w:rFonts w:ascii="Courier New" w:hAnsi="Courier New" w:cs="Courier New"/>
        </w:rPr>
      </w:pPr>
      <w:r w:rsidRPr="00E248F9">
        <w:rPr>
          <w:rFonts w:ascii="Courier New" w:hAnsi="Courier New" w:cs="Courier New"/>
        </w:rPr>
        <w:t>In the event of an AGC failure, Company and Seller shall communicate via telephone, or other method mutually agreeable between the Parties, in order to correct the failure</w:t>
      </w:r>
      <w:r>
        <w:rPr>
          <w:rFonts w:ascii="Courier New" w:hAnsi="Courier New" w:cs="Courier New"/>
        </w:rPr>
        <w:t>.</w:t>
      </w:r>
    </w:p>
    <w:p w:rsidR="00210ECA" w:rsidRDefault="00210ECA" w:rsidP="00210ECA">
      <w:pPr>
        <w:pStyle w:val="BodyText"/>
        <w:spacing w:after="240"/>
        <w:ind w:left="1440"/>
        <w:rPr>
          <w:rFonts w:ascii="Courier New" w:hAnsi="Courier New" w:cs="Courier New"/>
        </w:rPr>
      </w:pPr>
      <w:r>
        <w:rPr>
          <w:rFonts w:ascii="Courier New" w:hAnsi="Courier New" w:cs="Courier New"/>
        </w:rPr>
        <w:t>(</w:t>
      </w:r>
      <w:r w:rsidRPr="009816B0">
        <w:rPr>
          <w:rFonts w:ascii="Courier New" w:hAnsi="Courier New" w:cs="Courier New"/>
          <w:szCs w:val="24"/>
        </w:rPr>
        <w:t>xi</w:t>
      </w:r>
      <w:r>
        <w:rPr>
          <w:rFonts w:ascii="Courier New" w:hAnsi="Courier New" w:cs="Courier New"/>
        </w:rPr>
        <w:t>)</w:t>
      </w:r>
      <w:r>
        <w:rPr>
          <w:rFonts w:ascii="Courier New" w:hAnsi="Courier New" w:cs="Courier New"/>
        </w:rPr>
        <w:tab/>
      </w:r>
      <w:r w:rsidRPr="00E248F9">
        <w:rPr>
          <w:rFonts w:ascii="Courier New" w:hAnsi="Courier New" w:cs="Courier New"/>
          <w:u w:val="single"/>
        </w:rPr>
        <w:t>Active Power - Frequency Response (DROOP)</w:t>
      </w:r>
      <w:r w:rsidRPr="00E248F9">
        <w:rPr>
          <w:rFonts w:ascii="Courier New" w:hAnsi="Courier New" w:cs="Courier New"/>
        </w:rPr>
        <w:t>.</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 xml:space="preserve">The Facility shall provide a primary frequency response with a frequency droop characteristic reacting to system frequency at the Point of Interconnection in both the overfrequency and underfrequency directions except as limited by the minimum </w:t>
      </w:r>
      <w:r w:rsidRPr="00E248F9">
        <w:rPr>
          <w:rFonts w:ascii="Courier New" w:hAnsi="Courier New" w:cs="Courier New"/>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sidRPr="00E248F9">
        <w:rPr>
          <w:rFonts w:ascii="Courier New" w:hAnsi="Courier New" w:cs="Courier New"/>
        </w:rPr>
        <w:t xml:space="preserve">absorption through charging </w:t>
      </w:r>
      <w:r w:rsidRPr="00E248F9">
        <w:rPr>
          <w:rFonts w:ascii="Courier New" w:hAnsi="Courier New" w:cs="Courier New"/>
          <w:szCs w:val="24"/>
        </w:rPr>
        <w:t>(as applicable under the terms of this Agreement).  Seller shall provide minimum operational limits for each online resource and the Facility for primary frequency response</w:t>
      </w:r>
      <w:r w:rsidRPr="00E248F9">
        <w:rPr>
          <w:rFonts w:ascii="Courier New" w:hAnsi="Courier New" w:cs="Courier New"/>
        </w:rPr>
        <w:t>.</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The active power-frequency control system, and overall response of the inverter-based resource (plant), must meet the following performance aspects (see figure below):</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The active power-frequency control system shall have an adjustable proportional droop characteristic with a default value of </w:t>
      </w:r>
      <w:r w:rsidRPr="00E248F9">
        <w:rPr>
          <w:rFonts w:ascii="Courier New" w:hAnsi="Courier New" w:cs="Courier New"/>
          <w:highlight w:val="yellow"/>
        </w:rPr>
        <w:t>[4%]</w:t>
      </w:r>
      <w:r w:rsidRPr="00E248F9">
        <w:rPr>
          <w:rFonts w:ascii="Courier New" w:hAnsi="Courier New" w:cs="Courier New"/>
        </w:rPr>
        <w:t xml:space="preserve"> percent.  The droop setting shall permit a setting from 0.1% to 10%.  This setting shall be changed upon Company's written request as necessary for grid droop response coordination.  The droop setting shall be tunable and may be specified during commissioning.  The droop shall be a permanent value based on Pmax (maximum nominal active power output of the plant) and Pmin (typically 0 for an inverter based resource).  This keeps the proportional droop constant across the full range of operation.  The curve for an inverter-based BESS may include the negative active power quadrant of this curve.</w:t>
      </w:r>
      <w:r w:rsidRPr="00E248F9">
        <w:rPr>
          <w:rFonts w:ascii="Courier New" w:hAnsi="Courier New" w:cs="Courier New"/>
          <w:sz w:val="18"/>
          <w:szCs w:val="18"/>
        </w:rPr>
        <w:t xml:space="preserve"> </w:t>
      </w:r>
      <w:r w:rsidRPr="00E248F9">
        <w:rPr>
          <w:rFonts w:ascii="Courier New" w:hAnsi="Courier New" w:cs="Courier New"/>
          <w:sz w:val="20"/>
        </w:rPr>
        <w:t xml:space="preserve"> </w:t>
      </w:r>
      <w:r w:rsidRPr="00E248F9">
        <w:rPr>
          <w:rFonts w:ascii="Courier New" w:hAnsi="Courier New" w:cs="Courier New"/>
        </w:rPr>
        <w:t xml:space="preserve">The droop response must include the capability to respond in both the upward (underfrequency) and downward (overfrequency) directions.  Frequency droop will be based on the difference between maximum nameplate active power output (Pmax) and zero output (Pmin) such that the </w:t>
      </w:r>
      <w:r w:rsidRPr="00E248F9">
        <w:rPr>
          <w:rFonts w:ascii="Courier New" w:hAnsi="Courier New" w:cs="Courier New"/>
          <w:highlight w:val="yellow"/>
        </w:rPr>
        <w:t>[4%]</w:t>
      </w:r>
      <w:r w:rsidRPr="00E248F9">
        <w:rPr>
          <w:rFonts w:ascii="Courier New" w:hAnsi="Courier New" w:cs="Courier New"/>
        </w:rPr>
        <w:t xml:space="preserve"> percent droop line is always constant for a resource.</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Seller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w:t>
      </w:r>
      <w:r w:rsidRPr="00E248F9">
        <w:rPr>
          <w:rFonts w:ascii="Courier New" w:hAnsi="Courier New" w:cs="Courier New"/>
          <w:sz w:val="20"/>
        </w:rPr>
        <w:t>(</w:t>
      </w:r>
      <w:r w:rsidRPr="00E248F9">
        <w:rPr>
          <w:rFonts w:ascii="Courier New" w:hAnsi="Courier New" w:cs="Courier New"/>
        </w:rPr>
        <w:t>Nonstep deadband is where the change in active power output starts from zero deviation on either side of the deadband.)</w:t>
      </w:r>
      <w:r w:rsidRPr="00E248F9">
        <w:rPr>
          <w:rFonts w:ascii="Courier New" w:hAnsi="Courier New" w:cs="Courier New"/>
          <w:sz w:val="20"/>
        </w:rPr>
        <w:t xml:space="preserve">  (</w:t>
      </w:r>
      <w:r w:rsidRPr="00E248F9">
        <w:rPr>
          <w:rFonts w:ascii="Courier New" w:hAnsi="Courier New" w:cs="Courier New"/>
        </w:rPr>
        <w:t>Frequency deadband is the range of frequencies in which the unit does not change active power output.)</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Inverter-based resources may consider a small hysteresis characteristic where linear droop meets any deadband to reduce dithering of inverter output when operating near the edges of the deadband.  The hysteresis range may not exceed ± 0.005 Hz on either side of the deadband.  If measurement resolution is not sufficient to measure this frequency, hysteresis may not be used.</w:t>
      </w:r>
    </w:p>
    <w:p w:rsidR="00210ECA" w:rsidRPr="00E248F9" w:rsidRDefault="00210ECA" w:rsidP="00210ECA">
      <w:pPr>
        <w:keepNext/>
        <w:spacing w:after="240"/>
        <w:rPr>
          <w:rFonts w:ascii="Courier New" w:hAnsi="Courier New" w:cs="Courier New"/>
          <w:sz w:val="20"/>
        </w:rPr>
      </w:pPr>
      <w:r w:rsidRPr="00E248F9">
        <w:rPr>
          <w:rFonts w:ascii="Courier New" w:hAnsi="Courier New" w:cs="Courier New"/>
          <w:noProof/>
        </w:rPr>
        <w:drawing>
          <wp:inline distT="0" distB="0" distL="0" distR="0" wp14:anchorId="43AE5E40" wp14:editId="1362A242">
            <wp:extent cx="6097270" cy="519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rsidR="00210ECA" w:rsidRPr="00E248F9" w:rsidRDefault="00210ECA" w:rsidP="00210ECA">
      <w:pPr>
        <w:jc w:val="center"/>
        <w:rPr>
          <w:rFonts w:ascii="Courier New" w:hAnsi="Courier New" w:cs="Courier New"/>
          <w:b/>
          <w:bCs/>
          <w:szCs w:val="24"/>
        </w:rPr>
      </w:pPr>
      <w:r w:rsidRPr="00E248F9">
        <w:rPr>
          <w:rFonts w:ascii="Courier New" w:hAnsi="Courier New" w:cs="Courier New"/>
          <w:b/>
          <w:bCs/>
          <w:szCs w:val="24"/>
        </w:rPr>
        <w:t>Active Power - Frequency Control Characteristic</w:t>
      </w:r>
    </w:p>
    <w:p w:rsidR="00210ECA" w:rsidRPr="00E248F9" w:rsidRDefault="00210ECA" w:rsidP="00210ECA">
      <w:pPr>
        <w:spacing w:after="240"/>
        <w:ind w:left="1440"/>
        <w:rPr>
          <w:rFonts w:ascii="Courier New" w:hAnsi="Courier New" w:cs="Courier New"/>
        </w:rPr>
      </w:pPr>
    </w:p>
    <w:p w:rsidR="00210ECA" w:rsidRPr="00E248F9" w:rsidRDefault="00210ECA" w:rsidP="00210ECA">
      <w:pPr>
        <w:spacing w:after="240"/>
        <w:ind w:left="2160"/>
        <w:rPr>
          <w:rFonts w:ascii="Courier New" w:hAnsi="Courier New"/>
        </w:rPr>
      </w:pPr>
      <w:r w:rsidRPr="00E248F9">
        <w:rPr>
          <w:rFonts w:ascii="Courier New" w:hAnsi="Courier New"/>
        </w:rPr>
        <w:t>Nominal System Frequency is 60.00 Hz.</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rsidR="00210ECA" w:rsidRDefault="00210ECA" w:rsidP="00210ECA">
      <w:pPr>
        <w:pStyle w:val="BodyText"/>
        <w:spacing w:after="240"/>
        <w:ind w:left="1440"/>
        <w:rPr>
          <w:rFonts w:ascii="Courier New" w:hAnsi="Courier New" w:cs="Courier New"/>
        </w:rPr>
      </w:pPr>
      <w:r>
        <w:rPr>
          <w:rFonts w:ascii="Courier New" w:hAnsi="Courier New" w:cs="Courier New"/>
        </w:rPr>
        <w:t xml:space="preserve">(xii) </w:t>
      </w:r>
      <w:r w:rsidRPr="00A1035F">
        <w:rPr>
          <w:rFonts w:ascii="Courier New" w:hAnsi="Courier New" w:cs="Courier New"/>
          <w:u w:val="single"/>
        </w:rPr>
        <w:t>Dynamic Active Power-Frequency Performance</w:t>
      </w:r>
      <w:r>
        <w:rPr>
          <w:rFonts w:ascii="Courier New" w:hAnsi="Courier New" w:cs="Courier New"/>
        </w:rPr>
        <w:t>.</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For a step change in frequency at the point of measure of the inverter-based resource </w:t>
      </w:r>
      <w:r w:rsidRPr="00E248F9">
        <w:rPr>
          <w:rFonts w:ascii="Courier New" w:hAnsi="Courier New" w:cs="Courier New"/>
          <w:b/>
        </w:rPr>
        <w:t>[NOTE - MAY BE ADJUSTED AS THE RESULT OF IRS]</w:t>
      </w:r>
      <w:r w:rsidRPr="00E248F9">
        <w:rPr>
          <w:rFonts w:ascii="Courier New" w:hAnsi="Courier New" w:cs="Courier New"/>
        </w:rPr>
        <w:t xml:space="preserve">: </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Reaction time:  The time between a step change in frequency and the time when the resource active power output begins responding to the change shall be less than 500 Ms, or as otherwise specified by Company.</w:t>
      </w:r>
      <w:r w:rsidRPr="00E248F9">
        <w:rPr>
          <w:rFonts w:ascii="Courier New" w:hAnsi="Courier New" w:cs="Courier New"/>
          <w:sz w:val="20"/>
          <w:vertAlign w:val="superscript"/>
        </w:rPr>
        <w:footnoteReference w:id="2"/>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Rise time:  The time when the resource has reached 90% of the new steady-state (target) active power output shall be less than 4 seconds, or as otherwise specified by Company.</w:t>
      </w:r>
      <w:r w:rsidRPr="00E248F9">
        <w:rPr>
          <w:rFonts w:ascii="Courier New" w:hAnsi="Courier New" w:cs="Courier New"/>
          <w:sz w:val="20"/>
          <w:vertAlign w:val="superscript"/>
        </w:rPr>
        <w:footnoteReference w:id="3"/>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Settling Time:  Time in which the resource has entered into, and remains within, the settling band of the new steady-state active power (target) output shall be less than 10 seconds, or as otherwise specified by Company. </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Overshoot:  Percentage of the rated active power output that the resource can exceed while reaching the settling band shall be less than 5% or as otherwise specified by Company.</w:t>
      </w:r>
      <w:r w:rsidRPr="00E248F9">
        <w:rPr>
          <w:rFonts w:ascii="Courier New" w:hAnsi="Courier New" w:cs="Courier New"/>
          <w:sz w:val="20"/>
          <w:vertAlign w:val="superscript"/>
        </w:rPr>
        <w:footnoteReference w:id="4"/>
      </w:r>
      <w:r w:rsidRPr="00E248F9">
        <w:rPr>
          <w:rFonts w:ascii="Courier New" w:hAnsi="Courier New" w:cs="Courier New"/>
        </w:rPr>
        <w:t xml:space="preserve"> </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Settling Band:  Percentage of rated active power output that the resource should settle to within the settling time shall be less than 2.5%.  </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rsidR="00210ECA" w:rsidRPr="00E248F9" w:rsidRDefault="00210ECA" w:rsidP="00210ECA">
      <w:pPr>
        <w:spacing w:after="240"/>
        <w:ind w:left="2160"/>
        <w:rPr>
          <w:rFonts w:ascii="Courier New" w:hAnsi="Courier New" w:cs="Courier New"/>
          <w:sz w:val="20"/>
        </w:rPr>
      </w:pPr>
      <w:r w:rsidRPr="00E248F9">
        <w:rPr>
          <w:rFonts w:ascii="Courier New" w:hAnsi="Courier New" w:cs="Courier New"/>
        </w:rPr>
        <w:t xml:space="preserve">The Facility frequency response control shall adjust, without intentional delay and without regard to the ramp rate limits in </w:t>
      </w:r>
      <w:r w:rsidRPr="00E248F9">
        <w:rPr>
          <w:rFonts w:ascii="Courier New" w:hAnsi="Courier New" w:cs="Courier New"/>
          <w:u w:val="single"/>
        </w:rPr>
        <w:t>Section 3(c</w:t>
      </w:r>
      <w:r w:rsidRPr="00E248F9">
        <w:rPr>
          <w:rFonts w:ascii="Courier New" w:hAnsi="Courier New" w:cs="Courier New"/>
          <w:sz w:val="20"/>
          <w:u w:val="single"/>
        </w:rPr>
        <w:t>)</w:t>
      </w:r>
      <w:r w:rsidRPr="00E248F9">
        <w:rPr>
          <w:rFonts w:ascii="Courier New" w:hAnsi="Courier New" w:cs="Courier New"/>
          <w:sz w:val="20"/>
        </w:rPr>
        <w:t xml:space="preserve"> (</w:t>
      </w:r>
      <w:r w:rsidRPr="00E248F9">
        <w:rPr>
          <w:rFonts w:ascii="Courier New" w:hAnsi="Courier New" w:cs="Courier New"/>
        </w:rPr>
        <w:t xml:space="preserve">Ramp Rates) of this </w:t>
      </w:r>
      <w:r w:rsidRPr="00E248F9">
        <w:rPr>
          <w:rFonts w:ascii="Courier New" w:hAnsi="Courier New" w:cs="Courier New"/>
          <w:u w:val="single"/>
        </w:rPr>
        <w:t>Attachment B</w:t>
      </w:r>
      <w:r w:rsidRPr="00E248F9">
        <w:rPr>
          <w:rFonts w:ascii="Courier New" w:hAnsi="Courier New" w:cs="Courier New"/>
        </w:rPr>
        <w:t xml:space="preserve"> (Facility Owned by Seller), the Facility's net real power export based on frequency deadband and frequency droop settings specified by the Company.</w:t>
      </w:r>
    </w:p>
    <w:p w:rsidR="00210ECA" w:rsidRPr="00E248F9" w:rsidRDefault="00210ECA" w:rsidP="00210ECA">
      <w:pPr>
        <w:ind w:left="2160"/>
        <w:rPr>
          <w:rFonts w:ascii="Courier New" w:hAnsi="Courier New"/>
        </w:rPr>
      </w:pPr>
      <w:r w:rsidRPr="00E248F9">
        <w:rPr>
          <w:rFonts w:ascii="Courier New" w:hAnsi="Courier New"/>
        </w:rPr>
        <w:t xml:space="preserve">The Facility frequency response control shall increase the net real power export above the Power Reference Setpoint set under </w:t>
      </w:r>
      <w:r w:rsidRPr="00E248F9">
        <w:rPr>
          <w:rFonts w:ascii="Courier New" w:hAnsi="Courier New"/>
          <w:u w:val="single"/>
        </w:rPr>
        <w:t>Section 1(g)(viii)</w:t>
      </w:r>
      <w:r w:rsidRPr="00E248F9">
        <w:rPr>
          <w:rFonts w:ascii="Courier New" w:hAnsi="Courier New"/>
        </w:rPr>
        <w:t xml:space="preserve"> of this </w:t>
      </w:r>
      <w:r w:rsidRPr="00E248F9">
        <w:rPr>
          <w:rFonts w:ascii="Courier New" w:hAnsi="Courier New"/>
          <w:u w:val="single"/>
        </w:rPr>
        <w:t>Attachment B</w:t>
      </w:r>
      <w:r w:rsidRPr="00E248F9">
        <w:rPr>
          <w:rFonts w:ascii="Courier New" w:hAnsi="Courier New"/>
        </w:rPr>
        <w:t xml:space="preserve"> (Facility Owned by Seller) or further decrease the net real power export from the Power Reference Limit in its operations in accordance with the frequency response settings.</w:t>
      </w:r>
    </w:p>
    <w:p w:rsidR="00210ECA" w:rsidRPr="003B2BE9" w:rsidRDefault="00210ECA" w:rsidP="00210ECA">
      <w:pPr>
        <w:ind w:left="2160"/>
      </w:pPr>
    </w:p>
    <w:p w:rsidR="00210ECA" w:rsidRDefault="00210ECA" w:rsidP="00210ECA">
      <w:pPr>
        <w:pStyle w:val="BodyText"/>
        <w:spacing w:after="240"/>
        <w:ind w:left="2160"/>
        <w:rPr>
          <w:rFonts w:ascii="Courier New" w:hAnsi="Courier New" w:cs="Courier New"/>
          <w:szCs w:val="24"/>
        </w:rPr>
      </w:pPr>
      <w:r w:rsidRPr="00E248F9">
        <w:rPr>
          <w:rFonts w:ascii="Courier New" w:hAnsi="Courier New" w:cs="Courier New"/>
          <w:szCs w:val="24"/>
        </w:rPr>
        <w:t>The Facility frequency response control shall be in continuous operation unless directed otherwise by the Company.</w:t>
      </w:r>
    </w:p>
    <w:p w:rsidR="00210ECA" w:rsidRDefault="00210ECA" w:rsidP="00210ECA">
      <w:pPr>
        <w:pStyle w:val="BodyText"/>
        <w:spacing w:after="240"/>
        <w:ind w:left="2250" w:hanging="810"/>
        <w:rPr>
          <w:rFonts w:ascii="Courier New" w:hAnsi="Courier New" w:cs="Courier New"/>
          <w:szCs w:val="24"/>
        </w:rPr>
      </w:pPr>
      <w:r>
        <w:rPr>
          <w:rFonts w:ascii="Courier New" w:hAnsi="Courier New" w:cs="Courier New"/>
        </w:rPr>
        <w:t xml:space="preserve">(xiii) </w:t>
      </w:r>
      <w:r w:rsidRPr="00A1035F">
        <w:rPr>
          <w:rFonts w:ascii="Courier New" w:hAnsi="Courier New" w:cs="Courier New"/>
          <w:b/>
        </w:rPr>
        <w:t>[FOR FACILITIES WITH STORAGE]</w:t>
      </w:r>
      <w:r>
        <w:rPr>
          <w:rFonts w:ascii="Courier New" w:hAnsi="Courier New" w:cs="Courier New"/>
          <w:b/>
        </w:rPr>
        <w:t>.</w:t>
      </w:r>
      <w:r>
        <w:rPr>
          <w:rFonts w:ascii="Courier New" w:hAnsi="Courier New" w:cs="Courier New"/>
        </w:rPr>
        <w:t xml:space="preserve">  </w:t>
      </w:r>
      <w:r w:rsidRPr="00E248F9">
        <w:rPr>
          <w:rFonts w:ascii="Courier New" w:hAnsi="Courier New" w:cs="Courier New"/>
          <w:szCs w:val="24"/>
          <w:u w:val="single"/>
        </w:rPr>
        <w:t>Alternate Active Power/ Frequency Response Modes</w:t>
      </w:r>
      <w:r w:rsidRPr="00E248F9">
        <w:rPr>
          <w:rFonts w:ascii="Courier New" w:hAnsi="Courier New" w:cs="Courier New"/>
          <w:szCs w:val="24"/>
        </w:rPr>
        <w:t>.  The Facility will provide the capability to supply isochronous or fast frequency response modes of operation, in addition to normal droop, which can be set remotely or locally.  The control design shall allow for a bumpless transfer between modes of operation.</w:t>
      </w:r>
    </w:p>
    <w:p w:rsidR="00210ECA" w:rsidRDefault="00210ECA" w:rsidP="00210ECA">
      <w:pPr>
        <w:pStyle w:val="PUCL5"/>
      </w:pPr>
      <w:r w:rsidRPr="00E248F9">
        <w:t>Fast Frequency Response (FFR)</w:t>
      </w:r>
      <w:r w:rsidRPr="00E248F9">
        <w:rPr>
          <w:b/>
        </w:rPr>
        <w:t>:</w:t>
      </w:r>
      <w:r w:rsidRPr="00E248F9">
        <w:t xml:space="preserve">  This mode of operation will permit the Facility to respond to system frequency disturbances with a fast charge/discharge response in accordance with the frequency response droop settings.  In this mode of operation, the Facility frequency response is configured to provide fast frequency response, as an alternative setting to the typical steady-state frequency response.  When in this mode of operation, the frequency droop characteristics are configured to charge or discharge with a different set of parameters to allow for a faster and larger proportional charge and discharge in response to frequency changes outside of the configurable deadband.  The initial parameter settings will be specified by Company following the IRS, and additional tuning and adjustment of configurable parameters may be required based on review of response to actual system events.  When in FFR mode, when system frequency is within the fast frequency response deadband, the Facility will operate to maintain a percentage state of charge, which is configurable on Company request (i.e., 50%), managed at a charging/discharging rate also specified by Company</w:t>
      </w:r>
      <w:r>
        <w:t>.</w:t>
      </w:r>
    </w:p>
    <w:p w:rsidR="00210ECA" w:rsidRDefault="00210ECA" w:rsidP="00210ECA">
      <w:pPr>
        <w:pStyle w:val="PUCL5"/>
      </w:pPr>
      <w:r w:rsidRPr="00E248F9">
        <w:rPr>
          <w:szCs w:val="24"/>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rsidR="00210ECA" w:rsidRPr="00C91906" w:rsidRDefault="00210ECA" w:rsidP="00210ECA">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rsidR="00210ECA" w:rsidRPr="00B959DE" w:rsidRDefault="00210ECA" w:rsidP="00210ECA">
      <w:pPr>
        <w:pStyle w:val="PUCL3"/>
        <w:numPr>
          <w:ilvl w:val="0"/>
          <w:numId w:val="79"/>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Pr>
          <w:szCs w:val="24"/>
        </w:rPr>
        <w:t>conducting</w:t>
      </w:r>
      <w:r w:rsidRPr="00B959DE">
        <w:rPr>
          <w:szCs w:val="24"/>
        </w:rPr>
        <w:t xml:space="preserve"> the Control System Acceptance Test:</w:t>
      </w:r>
    </w:p>
    <w:p w:rsidR="00210ECA" w:rsidRPr="006F17F2" w:rsidRDefault="00210ECA" w:rsidP="00210ECA">
      <w:pPr>
        <w:pStyle w:val="BodyText"/>
        <w:numPr>
          <w:ilvl w:val="0"/>
          <w:numId w:val="35"/>
        </w:numPr>
        <w:ind w:left="2520"/>
        <w:rPr>
          <w:rFonts w:ascii="Courier New" w:hAnsi="Courier New" w:cs="Courier New"/>
        </w:rPr>
      </w:pPr>
      <w:r w:rsidRPr="006F17F2">
        <w:rPr>
          <w:rFonts w:ascii="Courier New" w:hAnsi="Courier New" w:cs="Courier New"/>
        </w:rPr>
        <w:t>Successful Completion of the Acceptance Test.</w:t>
      </w:r>
    </w:p>
    <w:p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 xml:space="preserve">Facility has been successfully energized.  </w:t>
      </w:r>
    </w:p>
    <w:p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 xml:space="preserve">All of the Facility's generators </w:t>
      </w:r>
      <w:r>
        <w:rPr>
          <w:rFonts w:ascii="Courier New" w:hAnsi="Courier New" w:cs="Courier New"/>
        </w:rPr>
        <w:t xml:space="preserve">(as applicable) </w:t>
      </w:r>
      <w:r w:rsidRPr="004B302D">
        <w:rPr>
          <w:rFonts w:ascii="Courier New" w:hAnsi="Courier New" w:cs="Courier New"/>
        </w:rPr>
        <w:t xml:space="preserve">have been fully </w:t>
      </w:r>
      <w:r>
        <w:rPr>
          <w:rFonts w:ascii="Courier New" w:hAnsi="Courier New" w:cs="Courier New"/>
        </w:rPr>
        <w:t>commissioned</w:t>
      </w:r>
      <w:r w:rsidRPr="004B302D">
        <w:rPr>
          <w:rFonts w:ascii="Courier New" w:hAnsi="Courier New" w:cs="Courier New"/>
        </w:rPr>
        <w:t>.</w:t>
      </w:r>
    </w:p>
    <w:p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rsidR="00210ECA" w:rsidRPr="004B302D" w:rsidRDefault="00210ECA" w:rsidP="00210ECA">
      <w:pPr>
        <w:pStyle w:val="PUCL3"/>
        <w:numPr>
          <w:ilvl w:val="0"/>
          <w:numId w:val="79"/>
        </w:numPr>
        <w:tabs>
          <w:tab w:val="left" w:pos="1170"/>
        </w:tabs>
        <w:ind w:left="2592" w:hanging="720"/>
        <w:outlineLvl w:val="3"/>
      </w:pPr>
      <w:r w:rsidRPr="004B302D">
        <w:rPr>
          <w:u w:val="single"/>
        </w:rPr>
        <w:t xml:space="preserve">Facility </w:t>
      </w:r>
      <w:r>
        <w:rPr>
          <w:u w:val="single"/>
        </w:rPr>
        <w:t>Energy Equipment</w:t>
      </w:r>
      <w:r w:rsidRPr="004B302D">
        <w:t xml:space="preserve">.  </w:t>
      </w:r>
      <w:r>
        <w:t xml:space="preserve">In the event that all or any portion of the </w:t>
      </w:r>
      <w:r w:rsidRPr="004B302D">
        <w:t xml:space="preserve">Facility's </w:t>
      </w:r>
      <w:r>
        <w:t xml:space="preserve">energy equipment is not </w:t>
      </w:r>
      <w:r w:rsidRPr="004B302D">
        <w:t xml:space="preserve">available for the duration of the Control System Acceptance Test, the Control System Acceptance Test will have to be re-run from the beginning unless Seller demonstrates to the satisfaction of the Company that the test results attained are consistent with the results that would have been attained if all of the </w:t>
      </w:r>
      <w:r>
        <w:t xml:space="preserve">equipment </w:t>
      </w:r>
      <w:r w:rsidRPr="004B302D">
        <w:t>had been available for the duration of the test.</w:t>
      </w:r>
    </w:p>
    <w:p w:rsidR="00210ECA" w:rsidRPr="004B302D" w:rsidRDefault="00210ECA" w:rsidP="00210ECA">
      <w:pPr>
        <w:pStyle w:val="PUCL3"/>
        <w:numPr>
          <w:ilvl w:val="0"/>
          <w:numId w:val="79"/>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Pr>
          <w:szCs w:val="24"/>
        </w:rPr>
        <w:t>,</w:t>
      </w:r>
      <w:r w:rsidRPr="004B302D">
        <w:rPr>
          <w:szCs w:val="24"/>
        </w:rPr>
        <w:t xml:space="preserve"> Conversion</w:t>
      </w:r>
      <w:r>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Pr>
          <w:szCs w:val="24"/>
        </w:rPr>
        <w:t>a</w:t>
      </w:r>
      <w:r w:rsidRPr="004B302D">
        <w:rPr>
          <w:szCs w:val="24"/>
        </w:rPr>
        <w:t xml:space="preserve">mendment shall be executed prior to conducting the Control System Acceptance Test and Company shall have no obligation for any delay in performing the Control Systems Acceptance Test due to the need to complete and execute such amendment. </w:t>
      </w:r>
    </w:p>
    <w:p w:rsidR="00210ECA" w:rsidRPr="004B302D" w:rsidRDefault="00210ECA" w:rsidP="00210ECA">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rsidR="00210ECA" w:rsidRPr="004B302D" w:rsidRDefault="00210ECA" w:rsidP="00210ECA">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4B302D">
        <w:rPr>
          <w:u w:val="single"/>
        </w:rPr>
        <w:t>Section 1</w:t>
      </w:r>
      <w:r>
        <w:rPr>
          <w:u w:val="single"/>
        </w:rPr>
        <w:t>(b)(iii)(I), 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w:t>
      </w:r>
      <w:r>
        <w:t xml:space="preserve">; provided, that, if </w:t>
      </w:r>
      <w:r w:rsidRPr="00E248F9">
        <w:rPr>
          <w:rFonts w:eastAsiaTheme="minorEastAsia"/>
          <w:szCs w:val="22"/>
          <w:lang w:eastAsia="zh-CN"/>
        </w:rPr>
        <w:t>thirty (30) Days is not a reasonable time period to investigate the matter, implement corrective action and provide such written report, Seller shall complete the foregoing within such longer commercially reasonable period of time agreed to by the Parties in writing</w:t>
      </w:r>
      <w:r w:rsidRPr="00E248F9">
        <w:t>.  If the Seller's report does not resolve the issue to Company's</w:t>
      </w:r>
      <w:r w:rsidRPr="004B302D">
        <w:t xml:space="preserve"> reasonable satisfaction, the Parties shall promptly commission a study to be performed by one of the engineering firms then included on the </w:t>
      </w:r>
      <w:r>
        <w:t xml:space="preserve">Qualified Independent Third-Party Consultants List attached to the Agreement as </w:t>
      </w:r>
      <w:r>
        <w:rPr>
          <w:u w:val="single"/>
        </w:rPr>
        <w:t>Attachment D</w:t>
      </w:r>
      <w:r w:rsidRPr="004B302D">
        <w:t xml:space="preserve"> </w:t>
      </w:r>
      <w:r>
        <w:t>(</w:t>
      </w:r>
      <w:r w:rsidRPr="004B302D">
        <w:t>Consultants List</w:t>
      </w:r>
      <w:r>
        <w:t>)</w:t>
      </w:r>
      <w:r w:rsidRPr="004B302D">
        <w:t xml:space="preserve"> to evaluate the cause of the non-compliance and to make recommendations to remedy such non-compliance.  Seller shall pay for the cost of the study.  The study shall be completed within ninety (90) </w:t>
      </w:r>
      <w:r>
        <w:t>D</w:t>
      </w:r>
      <w:r w:rsidRPr="004B302D">
        <w:t xml:space="preserve">ays, unless the selected consultant determines such study cannot reasonably be completed within ninety (90) </w:t>
      </w:r>
      <w:r>
        <w:t>D</w:t>
      </w:r>
      <w:r w:rsidRPr="004B302D">
        <w:t xml:space="preserve">ays, in which case, such longer period of time as </w:t>
      </w:r>
      <w:r>
        <w:t xml:space="preserve">the selected </w:t>
      </w:r>
      <w:r w:rsidRPr="004B302D">
        <w:t xml:space="preserve">consultant </w:t>
      </w:r>
      <w:r>
        <w:t xml:space="preserve">determines is necessary </w:t>
      </w:r>
      <w:r w:rsidRPr="004B302D">
        <w:t xml:space="preserve">to complete </w:t>
      </w:r>
      <w:r>
        <w:t>such</w:t>
      </w:r>
      <w:r w:rsidRPr="004B302D">
        <w:t xml:space="preserve"> study</w:t>
      </w:r>
      <w:r>
        <w:t xml:space="preserve"> shall apply</w:t>
      </w:r>
      <w:r w:rsidRPr="004B302D">
        <w:t>.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w:t>
      </w:r>
      <w:r>
        <w:t>,</w:t>
      </w:r>
      <w:r w:rsidRPr="004B302D">
        <w:t xml:space="preserve"> unless </w:t>
      </w:r>
      <w:r>
        <w:t xml:space="preserve">such </w:t>
      </w:r>
      <w:r w:rsidRPr="004B302D">
        <w:t>recommendation</w:t>
      </w:r>
      <w:r>
        <w:t>s</w:t>
      </w:r>
      <w:r w:rsidRPr="004B302D">
        <w:t xml:space="preserve"> cannot reasonably be implemented within forty-five (45) </w:t>
      </w:r>
      <w:r>
        <w:t>D</w:t>
      </w:r>
      <w:r w:rsidRPr="004B302D">
        <w:t xml:space="preserve">ays, in which case, </w:t>
      </w:r>
      <w:r>
        <w:t xml:space="preserve">Seller shall implement such recommendations within </w:t>
      </w:r>
      <w:r w:rsidRPr="004B302D">
        <w:t xml:space="preserve">such longer commercially reasonable period of time </w:t>
      </w:r>
      <w:r>
        <w:t>agreed to by the Parties in writing</w:t>
      </w:r>
      <w:r w:rsidRPr="004B302D">
        <w:t>.  Failure to implement such recommendations within this period shall constitute a material breach of this Agreement.</w:t>
      </w:r>
      <w:r>
        <w:t xml:space="preserve">  Unless the aforementioned written report and study are being completed, and any recommendations are being implemented, solely to address Seller's failure to satisfy the requirements of </w:t>
      </w:r>
      <w:r w:rsidRPr="00A1035F">
        <w:rPr>
          <w:u w:val="single"/>
        </w:rPr>
        <w:t>Section 3(</w:t>
      </w:r>
      <w:r>
        <w:rPr>
          <w:u w:val="single"/>
        </w:rPr>
        <w:t>w</w:t>
      </w:r>
      <w:r w:rsidRPr="00A1035F">
        <w:rPr>
          <w:u w:val="single"/>
        </w:rPr>
        <w:t>)</w:t>
      </w:r>
      <w:r>
        <w:t xml:space="preserve"> (Round Trip Efficiency) of this </w:t>
      </w:r>
      <w:r w:rsidRPr="00A1035F">
        <w:rPr>
          <w:u w:val="single"/>
        </w:rPr>
        <w:t>Attachment B</w:t>
      </w:r>
      <w:r>
        <w:t xml:space="preserve"> (Facility Owned by Seller), the</w:t>
      </w:r>
      <w:r w:rsidRPr="00FB2F55">
        <w:t xml:space="preserve"> </w:t>
      </w:r>
      <w:r>
        <w:t>Company shall have the right to declare the Facility derated and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rsidR="00210ECA" w:rsidRPr="004B302D" w:rsidRDefault="00210ECA" w:rsidP="00210ECA">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w:t>
      </w:r>
      <w:r>
        <w:rPr>
          <w:b/>
          <w:szCs w:val="24"/>
        </w:rPr>
        <w:t>-</w:t>
      </w:r>
      <w:r w:rsidRPr="004B302D">
        <w:rPr>
          <w:b/>
          <w:szCs w:val="24"/>
        </w:rPr>
        <w:t>SPECIFIC INTERCONNECTION REQUIREMENT STUDY.]</w:t>
      </w:r>
    </w:p>
    <w:p w:rsidR="00210ECA" w:rsidRPr="004B302D" w:rsidRDefault="00210ECA" w:rsidP="00210ECA">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rsidR="00210ECA" w:rsidRPr="004B302D" w:rsidRDefault="00210ECA" w:rsidP="00210ECA">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rsidR="00210ECA" w:rsidRPr="004B302D" w:rsidRDefault="00210ECA" w:rsidP="00210ECA">
      <w:pPr>
        <w:pStyle w:val="PUCL3"/>
        <w:numPr>
          <w:ilvl w:val="0"/>
          <w:numId w:val="0"/>
        </w:numPr>
        <w:tabs>
          <w:tab w:val="left" w:pos="1260"/>
        </w:tabs>
        <w:ind w:left="1890" w:hanging="630"/>
        <w:rPr>
          <w:szCs w:val="24"/>
        </w:rPr>
      </w:pPr>
      <w:r w:rsidRPr="004B302D">
        <w:rPr>
          <w:szCs w:val="24"/>
        </w:rPr>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rsidR="00210ECA" w:rsidRPr="004B302D" w:rsidRDefault="00210ECA" w:rsidP="00210ECA">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Pr>
          <w:szCs w:val="24"/>
          <w:u w:val="single"/>
        </w:rPr>
        <w:t xml:space="preserve"> and Return to Service</w:t>
      </w:r>
      <w:r w:rsidRPr="004B302D">
        <w:rPr>
          <w:szCs w:val="24"/>
        </w:rPr>
        <w:t xml:space="preserve">.  Under no circumstances shall Seller, when separated from the Company System for any reason, </w:t>
      </w:r>
      <w:r>
        <w:rPr>
          <w:szCs w:val="24"/>
        </w:rPr>
        <w:t xml:space="preserve">including during tripping during disturbances or due to equipment failure, </w:t>
      </w:r>
      <w:r w:rsidRPr="004B302D">
        <w:rPr>
          <w:szCs w:val="24"/>
        </w:rPr>
        <w:t>reclose into the Company System without first obtaining specific approval to do so from the Company System Operator.</w:t>
      </w:r>
      <w:r>
        <w:rPr>
          <w:szCs w:val="24"/>
        </w:rPr>
        <w:t xml:space="preserve">  </w:t>
      </w:r>
      <w:r w:rsidRPr="00E248F9">
        <w:t xml:space="preserve">Ramp rates, behavior and mode of operation upon return to service shall conform to verbal instructions from the System Operator or Active Power control from Company.  Following </w:t>
      </w:r>
      <w:r>
        <w:t>"</w:t>
      </w:r>
      <w:r w:rsidRPr="00E248F9">
        <w:t>system black</w:t>
      </w:r>
      <w:r>
        <w:t>"</w:t>
      </w:r>
      <w:r w:rsidRPr="00E248F9">
        <w:t xml:space="preserve"> conditions, the Facility shall not attempt to automatically reconnect to the grid (unless directed by the Company System Operator) so as to not interfere with blackstart procedures.</w:t>
      </w:r>
    </w:p>
    <w:p w:rsidR="00210ECA" w:rsidRPr="004B302D" w:rsidRDefault="00210ECA" w:rsidP="00210ECA">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rsidR="00210ECA" w:rsidRPr="004B302D" w:rsidRDefault="00210ECA" w:rsidP="00210ECA">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rsidR="00210ECA" w:rsidRPr="004B302D" w:rsidRDefault="00210ECA" w:rsidP="00210ECA">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w:t>
      </w:r>
      <w:r>
        <w:rPr>
          <w:u w:val="single"/>
        </w:rPr>
        <w:t>(</w:t>
      </w:r>
      <w:r w:rsidRPr="004B302D">
        <w:rPr>
          <w:u w:val="single"/>
        </w:rPr>
        <w:t>G</w:t>
      </w:r>
      <w:r>
        <w:rPr>
          <w:u w:val="single"/>
        </w:rPr>
        <w:t>)</w:t>
      </w:r>
      <w:r w:rsidRPr="004B302D">
        <w:t xml:space="preserve"> of this </w:t>
      </w:r>
      <w:r w:rsidRPr="004B302D">
        <w:rPr>
          <w:u w:val="single"/>
        </w:rPr>
        <w:t>Attachment B</w:t>
      </w:r>
      <w:r w:rsidRPr="004B302D">
        <w:t xml:space="preserve"> (Facility Owned by Seller).  </w:t>
      </w:r>
    </w:p>
    <w:p w:rsidR="00210ECA" w:rsidRPr="00447E4A" w:rsidRDefault="00210ECA" w:rsidP="00210ECA">
      <w:pPr>
        <w:pStyle w:val="PUCL3"/>
        <w:ind w:left="1901" w:hanging="634"/>
      </w:pPr>
      <w:r w:rsidRPr="004B302D">
        <w:rPr>
          <w:u w:val="single"/>
        </w:rPr>
        <w:t>Allowed Operations</w:t>
      </w:r>
      <w:r w:rsidRPr="004B302D">
        <w:t xml:space="preserve">.  Facility shall be allowed to export </w:t>
      </w:r>
      <w:r>
        <w:t xml:space="preserve">energy </w:t>
      </w:r>
      <w:r w:rsidRPr="00447E4A">
        <w:t xml:space="preserve">to the Company System only when the [__________] circuit is in normal operating configuration served by breaker [______] at [____] Substation.  </w:t>
      </w:r>
      <w:r w:rsidRPr="00447E4A">
        <w:rPr>
          <w:b/>
        </w:rPr>
        <w:t>[TO BE DETERMINED BY COMPANY BASED ON THE RESULTS AND REQUIREMENTS OF THE IRS]</w:t>
      </w:r>
    </w:p>
    <w:p w:rsidR="00210ECA" w:rsidRPr="00F35441" w:rsidRDefault="00210ECA" w:rsidP="00210ECA">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rsidR="00210ECA" w:rsidRPr="004B302D" w:rsidRDefault="00210ECA" w:rsidP="00210ECA">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w:t>
      </w:r>
      <w:r>
        <w:t xml:space="preserve">or power factor </w:t>
      </w:r>
      <w:r w:rsidRPr="00C91906">
        <w:t xml:space="preserve">specified by </w:t>
      </w:r>
      <w:r w:rsidRPr="003B30CD">
        <w:t xml:space="preserve">the Company System Operator to the extent allowed by the Facility reactive power capabilities as defined in </w:t>
      </w:r>
      <w:r w:rsidRPr="00B959DE">
        <w:rPr>
          <w:u w:val="single"/>
        </w:rPr>
        <w:t>Section 3(b)</w:t>
      </w:r>
      <w:r w:rsidRPr="00A1035F">
        <w:t xml:space="preserve"> </w:t>
      </w:r>
      <w:r w:rsidRPr="006F17F2">
        <w:t xml:space="preserve">(Reactive </w:t>
      </w:r>
      <w:r>
        <w:t>Power Characteristics</w:t>
      </w:r>
      <w:r w:rsidRPr="006F17F2">
        <w:t xml:space="preserve">) of this </w:t>
      </w:r>
      <w:r w:rsidRPr="004B302D">
        <w:rPr>
          <w:u w:val="single"/>
        </w:rPr>
        <w:t>Attachment B</w:t>
      </w:r>
      <w:r w:rsidRPr="004B302D">
        <w:t xml:space="preserve"> (Facility Owned by Seller).  </w:t>
      </w:r>
    </w:p>
    <w:p w:rsidR="00210ECA" w:rsidRPr="004B302D" w:rsidRDefault="00210ECA" w:rsidP="00210ECA">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 xml:space="preserve">Reactive </w:t>
      </w:r>
      <w:r>
        <w:rPr>
          <w:szCs w:val="24"/>
          <w:u w:val="single"/>
        </w:rPr>
        <w:t>Power Characteristics</w:t>
      </w:r>
      <w:r w:rsidRPr="004B302D">
        <w:rPr>
          <w:szCs w:val="24"/>
        </w:rPr>
        <w:t xml:space="preserve">.  </w:t>
      </w:r>
      <w:r w:rsidRPr="004B302D">
        <w:rPr>
          <w:b/>
          <w:szCs w:val="24"/>
        </w:rPr>
        <w:t>[THESE REQUIREMENTS MAY BE CHANGED BY COMPANY UPON COMPLETION OF THE IRS.]</w:t>
      </w:r>
    </w:p>
    <w:p w:rsidR="00210ECA" w:rsidRPr="004B302D" w:rsidRDefault="00210ECA" w:rsidP="00210ECA">
      <w:pPr>
        <w:pStyle w:val="Corp1L4"/>
        <w:numPr>
          <w:ilvl w:val="0"/>
          <w:numId w:val="0"/>
        </w:numPr>
        <w:tabs>
          <w:tab w:val="left" w:pos="720"/>
        </w:tabs>
        <w:ind w:left="2160" w:hanging="720"/>
        <w:rPr>
          <w:b/>
          <w:szCs w:val="24"/>
        </w:rPr>
      </w:pPr>
      <w:r w:rsidRPr="004B302D">
        <w:rPr>
          <w:szCs w:val="24"/>
        </w:rPr>
        <w:t>(i)</w:t>
      </w:r>
      <w:r w:rsidRPr="004B302D">
        <w:rPr>
          <w:szCs w:val="24"/>
        </w:rPr>
        <w:tab/>
      </w:r>
      <w:r w:rsidRPr="00E248F9">
        <w:t xml:space="preserve">The Facility must deliver power up to the Allowed Capacity (MW) at a power factor between 95% lagging and 95% leading to the Company System as illustrated in the </w:t>
      </w:r>
      <w:r w:rsidRPr="00E248F9">
        <w:rPr>
          <w:b/>
        </w:rPr>
        <w:t>[generator capability]</w:t>
      </w:r>
      <w:r w:rsidRPr="00E248F9">
        <w:t xml:space="preserve"> curve(s) attached to this Agreement as </w:t>
      </w:r>
      <w:r w:rsidRPr="00E248F9">
        <w:rPr>
          <w:u w:val="single"/>
        </w:rPr>
        <w:t>Exhibit B-2</w:t>
      </w:r>
      <w:r w:rsidRPr="00E248F9">
        <w:t xml:space="preserve">, which represents the Facility Composite (Generator and Energy Storage Capability Curve(s)). </w:t>
      </w:r>
      <w:r>
        <w:t xml:space="preserve"> </w:t>
      </w:r>
      <w:r w:rsidRPr="00E248F9">
        <w:t>Facilities with a BESS with grid charging can operate with negative active power.  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w:t>
      </w:r>
      <w:r w:rsidRPr="00E248F9" w:rsidDel="00723893">
        <w:t xml:space="preserve"> </w:t>
      </w:r>
      <w:r w:rsidRPr="00E248F9">
        <w:t>zero active power.  The voltage target will be specified remotely by the Company System Operator through the SCADA/EMS.  The Facility's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Company's Telemetry and Control.</w:t>
      </w:r>
    </w:p>
    <w:p w:rsidR="00210ECA" w:rsidRPr="004B302D" w:rsidRDefault="00210ECA" w:rsidP="00210ECA">
      <w:pPr>
        <w:pStyle w:val="Corp1L4"/>
        <w:numPr>
          <w:ilvl w:val="0"/>
          <w:numId w:val="0"/>
        </w:numPr>
        <w:tabs>
          <w:tab w:val="left" w:pos="720"/>
        </w:tabs>
        <w:ind w:left="2160" w:hanging="720"/>
        <w:rPr>
          <w:szCs w:val="24"/>
        </w:rPr>
      </w:pPr>
      <w:r w:rsidRPr="004B302D">
        <w:rPr>
          <w:szCs w:val="24"/>
        </w:rPr>
        <w:t>(ii)</w:t>
      </w:r>
      <w:r w:rsidRPr="004B302D">
        <w:rPr>
          <w:szCs w:val="24"/>
        </w:rPr>
        <w:tab/>
      </w:r>
      <w:r w:rsidRPr="00C30F3D">
        <w:t xml:space="preserve">The Facility shall contain equipment able to continuously and actively control the output of reactive power under automatic voltage regulation control reacting to system voltage </w:t>
      </w:r>
      <w:r w:rsidRPr="00E248F9">
        <w:t xml:space="preserve">changes.  The response requirements are differentiated for large and small signal disturbance performance characteristics.  Small signal disturbances are those that reflect normal variations under non-disturbance conditions, the continuous operation range for voltage ride through: 0.80 pu </w:t>
      </w:r>
      <w:r w:rsidRPr="00E248F9">
        <w:sym w:font="Symbol" w:char="F0A3"/>
      </w:r>
      <w:r w:rsidRPr="00E248F9">
        <w:t xml:space="preserve"> V </w:t>
      </w:r>
      <w:r w:rsidRPr="00E248F9">
        <w:sym w:font="Symbol" w:char="F0A3"/>
      </w:r>
      <w:r w:rsidRPr="00E248F9">
        <w:t xml:space="preserve"> 1.00 pu at the point of interconnection.  Large disturbance is where the voltage at the point of interconnection falls outside the continuous operating range.</w:t>
      </w:r>
    </w:p>
    <w:p w:rsidR="00210ECA" w:rsidRDefault="00210ECA" w:rsidP="00210ECA">
      <w:pPr>
        <w:pStyle w:val="Corp1L4"/>
        <w:numPr>
          <w:ilvl w:val="0"/>
          <w:numId w:val="98"/>
        </w:numPr>
        <w:tabs>
          <w:tab w:val="left" w:pos="720"/>
          <w:tab w:val="left" w:pos="2250"/>
        </w:tabs>
        <w:ind w:left="2160" w:hanging="720"/>
      </w:pPr>
      <w:r w:rsidRPr="00E248F9">
        <w:t>For small signal disturbances, reaction time between the step change in voltage and the reactive power change shall be less than 500 msec (no intentional time delay).</w:t>
      </w:r>
      <w:r w:rsidRPr="00DC530C">
        <w:t xml:space="preserve">  The a</w:t>
      </w:r>
      <w:r w:rsidRPr="00E248F9">
        <w:t>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w:t>
      </w:r>
      <w:r>
        <w:t xml:space="preserve">. </w:t>
      </w:r>
    </w:p>
    <w:p w:rsidR="00210ECA" w:rsidRDefault="00210ECA" w:rsidP="00210ECA">
      <w:pPr>
        <w:pStyle w:val="Corp1L4"/>
        <w:numPr>
          <w:ilvl w:val="0"/>
          <w:numId w:val="98"/>
        </w:numPr>
        <w:tabs>
          <w:tab w:val="left" w:pos="720"/>
        </w:tabs>
        <w:ind w:left="2160" w:hanging="720"/>
      </w:pPr>
      <w:r w:rsidRPr="00E248F9">
        <w:t>Large disturbances:  Large disturbances are characterized by voltage falling outside of the continuous operating range.  The Facility shall adhere to the following characteristics for large disturbances</w:t>
      </w:r>
      <w:r>
        <w:t>:</w:t>
      </w:r>
    </w:p>
    <w:p w:rsidR="00210ECA" w:rsidRDefault="00210ECA" w:rsidP="00210ECA">
      <w:pPr>
        <w:pStyle w:val="BodyText"/>
        <w:spacing w:after="240"/>
        <w:ind w:left="2160"/>
        <w:rPr>
          <w:rFonts w:ascii="Courier New" w:hAnsi="Courier New" w:cs="Courier New"/>
          <w:b/>
        </w:rPr>
      </w:pPr>
      <w:r w:rsidRPr="00E248F9">
        <w:rPr>
          <w:rFonts w:ascii="Courier New" w:hAnsi="Courier New" w:cs="Courier New"/>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E248F9">
        <w:rPr>
          <w:rFonts w:ascii="Courier New" w:hAnsi="Courier New" w:cs="Courier New"/>
          <w:b/>
        </w:rPr>
        <w:t>[Note - The performance specifications described here may need to be modified based on studies performed for specific interconnections to provide a stable response.]</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Reaction time:</w:t>
      </w:r>
      <w:r w:rsidRPr="00E248F9" w:rsidDel="00723893">
        <w:rPr>
          <w:rFonts w:ascii="Courier New" w:hAnsi="Courier New" w:cs="Courier New"/>
        </w:rPr>
        <w:t xml:space="preserve"> </w:t>
      </w:r>
      <w:r w:rsidRPr="00E248F9">
        <w:rPr>
          <w:rFonts w:ascii="Courier New" w:hAnsi="Courier New" w:cs="Courier New"/>
        </w:rPr>
        <w:t xml:space="preserve">  Time between the step change in voltage and when the resource reactive power output begins responding to the change.  The reaction time shall be less than 16 msec.</w:t>
      </w:r>
    </w:p>
    <w:p w:rsidR="00210ECA" w:rsidRDefault="00210ECA" w:rsidP="00210ECA">
      <w:pPr>
        <w:pStyle w:val="BodyText"/>
        <w:spacing w:after="240"/>
        <w:ind w:left="2160"/>
        <w:rPr>
          <w:rFonts w:ascii="Courier New" w:hAnsi="Courier New" w:cs="Courier New"/>
        </w:rPr>
      </w:pPr>
      <w:r w:rsidRPr="00E248F9">
        <w:rPr>
          <w:rFonts w:ascii="Courier New" w:hAnsi="Courier New" w:cs="Courier New"/>
        </w:rPr>
        <w:t>Rise time:  Time between a step change in control signal input and when the reactive power output changes by 90 percent of its final value.  The rise time shall be less than 100 msec.</w:t>
      </w:r>
    </w:p>
    <w:p w:rsidR="00210ECA" w:rsidRPr="00C30F3D" w:rsidRDefault="00210ECA" w:rsidP="00210ECA">
      <w:pPr>
        <w:pStyle w:val="BodyText"/>
        <w:spacing w:after="240"/>
        <w:ind w:left="2160"/>
      </w:pPr>
      <w:r w:rsidRPr="00E248F9">
        <w:rPr>
          <w:rFonts w:ascii="Courier New" w:hAnsi="Courier New" w:cs="Courier New"/>
        </w:rPr>
        <w:t>Overshoot:  Percentage of rated reactive current output that the resource can exceed when reaching the settling band.  Overshoot will be determined following the IRS</w:t>
      </w:r>
      <w:r w:rsidRPr="00E248F9" w:rsidDel="00A1536C">
        <w:rPr>
          <w:rFonts w:ascii="Courier New" w:hAnsi="Courier New" w:cs="Courier New"/>
        </w:rPr>
        <w:t xml:space="preserve"> </w:t>
      </w:r>
      <w:r w:rsidRPr="00E248F9">
        <w:rPr>
          <w:rFonts w:ascii="Courier New" w:hAnsi="Courier New" w:cs="Courier New"/>
        </w:rPr>
        <w:t>such that any overshoot in reactive power response does not cause Company System voltages to exceed acceptable voltage limits.  The magnitude of the dynamic response may be requested to be reduced based on stability studies or actual operational data review.</w:t>
      </w:r>
    </w:p>
    <w:p w:rsidR="00210ECA" w:rsidRPr="00C30F3D" w:rsidRDefault="00210ECA" w:rsidP="00210ECA">
      <w:pPr>
        <w:pStyle w:val="Corp1L4"/>
        <w:numPr>
          <w:ilvl w:val="0"/>
          <w:numId w:val="0"/>
        </w:numPr>
        <w:tabs>
          <w:tab w:val="left" w:pos="720"/>
        </w:tabs>
        <w:ind w:left="2160" w:hanging="810"/>
      </w:pPr>
      <w:r w:rsidRPr="00DC530C">
        <w:rPr>
          <w:szCs w:val="24"/>
        </w:rPr>
        <w:t xml:space="preserve">If the Facility does not operate in accordance with </w:t>
      </w:r>
      <w:r w:rsidRPr="00A43935">
        <w:rPr>
          <w:szCs w:val="24"/>
          <w:u w:val="single"/>
        </w:rPr>
        <w:t>Section 3(b)</w:t>
      </w:r>
      <w:r w:rsidRPr="00A43935">
        <w:rPr>
          <w:szCs w:val="24"/>
        </w:rPr>
        <w:t xml:space="preserve"> of this </w:t>
      </w:r>
      <w:r w:rsidRPr="00A43935">
        <w:rPr>
          <w:szCs w:val="24"/>
          <w:u w:val="single"/>
        </w:rPr>
        <w:t>Attachment B</w:t>
      </w:r>
      <w:r w:rsidRPr="00A43935">
        <w:rPr>
          <w:szCs w:val="24"/>
        </w:rPr>
        <w:t xml:space="preserve"> (Facility Owned by Seller), Company may disconnect all or a part of Facility from Company System until Seller corrects its operation (such as by installing supplemental reactive power equipment or additional control modifications, at Seller's expense).</w:t>
      </w:r>
      <w:r>
        <w:t xml:space="preserve"> </w:t>
      </w:r>
    </w:p>
    <w:p w:rsidR="00210ECA" w:rsidRPr="004B302D" w:rsidRDefault="00210ECA" w:rsidP="00210ECA">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rsidR="00210ECA" w:rsidRPr="00A43935" w:rsidRDefault="00210ECA" w:rsidP="00210ECA">
      <w:pPr>
        <w:spacing w:after="240"/>
        <w:ind w:left="1440"/>
        <w:rPr>
          <w:szCs w:val="24"/>
        </w:rPr>
      </w:pPr>
      <w:r w:rsidRPr="00A43935">
        <w:rPr>
          <w:rFonts w:ascii="Courier New" w:hAnsi="Courier New" w:cs="Courier New"/>
          <w:szCs w:val="24"/>
        </w:rPr>
        <w:t xml:space="preserve">Seller shall ensure that the ramp rate of the Facility </w:t>
      </w:r>
      <w:r w:rsidRPr="00A43935">
        <w:rPr>
          <w:rFonts w:ascii="Courier New" w:hAnsi="Courier New" w:cs="Courier New"/>
        </w:rPr>
        <w:t xml:space="preserve">is less </w:t>
      </w:r>
      <w:r w:rsidRPr="00A43935">
        <w:rPr>
          <w:rFonts w:ascii="Courier New" w:hAnsi="Courier New" w:cs="Courier New"/>
          <w:szCs w:val="24"/>
        </w:rPr>
        <w:t>2 MW a minute for all conditions other than those under</w:t>
      </w:r>
      <w:r w:rsidRPr="00A43935">
        <w:rPr>
          <w:rFonts w:ascii="Courier New" w:hAnsi="Courier New" w:cs="Courier New"/>
        </w:rPr>
        <w:t xml:space="preserve"> control</w:t>
      </w:r>
      <w:r w:rsidRPr="00A43935">
        <w:rPr>
          <w:rFonts w:ascii="Courier New" w:hAnsi="Courier New" w:cs="Courier New"/>
          <w:szCs w:val="24"/>
        </w:rPr>
        <w:t xml:space="preserve"> of the Company System Operator and/or those due to desired</w:t>
      </w:r>
      <w:r w:rsidRPr="00A43935">
        <w:rPr>
          <w:rFonts w:ascii="Courier New" w:hAnsi="Courier New" w:cs="Courier New"/>
        </w:rPr>
        <w:t xml:space="preserve"> frequency response</w:t>
      </w:r>
      <w:r w:rsidRPr="00A43935">
        <w:rPr>
          <w:rFonts w:ascii="Courier New" w:hAnsi="Courier New" w:cs="Courier New"/>
          <w:szCs w:val="24"/>
        </w:rPr>
        <w:t xml:space="preserve">, including start up, </w:t>
      </w:r>
      <w:r w:rsidRPr="00A43935">
        <w:rPr>
          <w:rFonts w:ascii="Courier New" w:hAnsi="Courier New" w:cs="Courier New"/>
        </w:rPr>
        <w:t xml:space="preserve">depletion of storage charge and </w:t>
      </w:r>
      <w:r w:rsidRPr="00A43935">
        <w:rPr>
          <w:rFonts w:ascii="Courier New" w:hAnsi="Courier New" w:cs="Courier New"/>
          <w:szCs w:val="24"/>
        </w:rPr>
        <w:t>resource, locally controlled startup and shut down.</w:t>
      </w:r>
    </w:p>
    <w:p w:rsidR="00210ECA" w:rsidRDefault="00210ECA" w:rsidP="00210ECA">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Pr>
          <w:szCs w:val="24"/>
          <w:u w:val="single"/>
        </w:rPr>
        <w:t>ide Through</w:t>
      </w:r>
      <w:r w:rsidRPr="00F35441">
        <w:rPr>
          <w:szCs w:val="24"/>
        </w:rPr>
        <w:t>.</w:t>
      </w:r>
    </w:p>
    <w:p w:rsidR="00210ECA" w:rsidRPr="00A43935" w:rsidRDefault="00210ECA" w:rsidP="00210ECA">
      <w:pPr>
        <w:pStyle w:val="BodyText"/>
        <w:ind w:left="1440"/>
      </w:pPr>
      <w:r w:rsidRPr="00E248F9">
        <w:rPr>
          <w:rFonts w:ascii="Courier New" w:hAnsi="Courier New" w:cs="Courier New"/>
        </w:rPr>
        <w:t xml:space="preserve">Ride-Through requires that the resource continues to inject current within the "No Trip" zone of the voltage and frequency ride-through requirements.  Unless approved during the Interconnection Requirements Study analysis, resources should not use "momentary cessation" within the ride-through regions for any of the ride-through requirements in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rsidR="00210ECA" w:rsidRPr="00F35441" w:rsidRDefault="00210ECA" w:rsidP="00210ECA">
      <w:pPr>
        <w:pStyle w:val="PlainText"/>
        <w:rPr>
          <w:sz w:val="24"/>
          <w:szCs w:val="24"/>
        </w:rPr>
      </w:pPr>
    </w:p>
    <w:p w:rsidR="00210ECA" w:rsidRPr="00F35441" w:rsidRDefault="00210ECA" w:rsidP="00210ECA">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p>
    <w:p w:rsidR="00210ECA" w:rsidRPr="003B30CD" w:rsidRDefault="00210ECA" w:rsidP="00210ECA">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Pr="00A1035F">
        <w:rPr>
          <w:sz w:val="24"/>
          <w:szCs w:val="24"/>
        </w:rPr>
        <w:t>For alarm conditions the Facility shall not disconnect from the Company System unless the Facility's equipment is at risk of damage.  This is necessary in order to coordinate with the existing Company System.</w:t>
      </w:r>
      <w:r w:rsidRPr="00E248F9">
        <w:t xml:space="preserve"> </w:t>
      </w:r>
      <w:r>
        <w:rPr>
          <w:b/>
          <w:sz w:val="24"/>
          <w:szCs w:val="24"/>
        </w:rPr>
        <w:t xml:space="preserve">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rsidR="00210ECA" w:rsidRPr="00B959DE" w:rsidRDefault="00210ECA" w:rsidP="00210ECA">
      <w:pPr>
        <w:pStyle w:val="PlainText"/>
        <w:rPr>
          <w:sz w:val="24"/>
          <w:szCs w:val="24"/>
        </w:rPr>
      </w:pPr>
    </w:p>
    <w:p w:rsidR="00210ECA" w:rsidRPr="00447E4A" w:rsidRDefault="00210ECA" w:rsidP="00210ECA">
      <w:pPr>
        <w:tabs>
          <w:tab w:val="left" w:pos="5040"/>
        </w:tabs>
        <w:ind w:left="5040" w:hanging="3600"/>
        <w:rPr>
          <w:rFonts w:ascii="Courier New" w:hAnsi="Courier New" w:cs="Courier New"/>
          <w:szCs w:val="24"/>
        </w:rPr>
      </w:pPr>
      <w:r w:rsidRPr="006F17F2">
        <w:rPr>
          <w:rFonts w:ascii="Courier New" w:hAnsi="Courier New" w:cs="Courier New"/>
          <w:szCs w:val="24"/>
        </w:rPr>
        <w:t>0.8</w:t>
      </w:r>
      <w:r>
        <w:rPr>
          <w:rFonts w:ascii="Courier New" w:hAnsi="Courier New" w:cs="Courier New"/>
          <w:szCs w:val="24"/>
        </w:rPr>
        <w:t>0</w:t>
      </w:r>
      <w:r w:rsidRPr="006F17F2">
        <w:rPr>
          <w:rFonts w:ascii="Courier New" w:hAnsi="Courier New" w:cs="Courier New"/>
          <w:szCs w:val="24"/>
        </w:rPr>
        <w:t xml:space="preserve"> 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1.00 pu</w:t>
      </w:r>
      <w:r w:rsidRPr="00447E4A">
        <w:rPr>
          <w:rFonts w:ascii="Courier New" w:hAnsi="Courier New" w:cs="Courier New"/>
          <w:szCs w:val="24"/>
        </w:rPr>
        <w:tab/>
        <w:t>The Facility remains connected to the Company System</w:t>
      </w:r>
      <w:r>
        <w:rPr>
          <w:rFonts w:ascii="Courier New" w:hAnsi="Courier New" w:cs="Courier New"/>
          <w:szCs w:val="24"/>
        </w:rPr>
        <w:t xml:space="preserve"> and in continuous operation</w:t>
      </w:r>
      <w:r w:rsidRPr="00447E4A">
        <w:rPr>
          <w:rFonts w:ascii="Courier New" w:hAnsi="Courier New" w:cs="Courier New"/>
          <w:szCs w:val="24"/>
        </w:rPr>
        <w:t>.</w:t>
      </w:r>
    </w:p>
    <w:p w:rsidR="00210ECA" w:rsidRPr="00F35441" w:rsidRDefault="00210ECA" w:rsidP="00210ECA">
      <w:pPr>
        <w:ind w:left="1440"/>
        <w:rPr>
          <w:rFonts w:ascii="Courier New" w:hAnsi="Courier New" w:cs="Courier New"/>
          <w:szCs w:val="24"/>
        </w:rPr>
      </w:pPr>
    </w:p>
    <w:p w:rsidR="00210ECA" w:rsidRPr="00F35441" w:rsidRDefault="00210ECA" w:rsidP="00210ECA">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w:t>
      </w:r>
      <w:r>
        <w:rPr>
          <w:rFonts w:ascii="Courier New" w:hAnsi="Courier New" w:cs="Courier New"/>
          <w:szCs w:val="24"/>
        </w:rPr>
        <w:t>8</w:t>
      </w:r>
      <w:r w:rsidRPr="00447E4A">
        <w:rPr>
          <w:rFonts w:ascii="Courier New" w:hAnsi="Courier New" w:cs="Courier New"/>
          <w:szCs w:val="24"/>
        </w:rPr>
        <w:t>0 pu</w:t>
      </w:r>
      <w:r w:rsidRPr="00447E4A">
        <w:rPr>
          <w:rFonts w:ascii="Courier New" w:hAnsi="Courier New" w:cs="Courier New"/>
          <w:szCs w:val="24"/>
        </w:rPr>
        <w:tab/>
      </w:r>
      <w:r w:rsidRPr="00E248F9">
        <w:rPr>
          <w:rFonts w:ascii="Courier New" w:hAnsi="Courier New" w:cs="Courier New"/>
          <w:szCs w:val="24"/>
        </w:rPr>
        <w:t>The Facility remains connected to the Company System and in continuous operation for a minimum of 600 milliseconds per event (while "V" remains in this range).  The Facility may initiate an alarm if "V" remains in this range for more than 600 milliseconds; the duration of the event is measured from the point at which the voltage drops below 0.80 pu and ends when the voltage is at or above 0.80 pu.  The 600 milliseconds represents a delayed clearing time of 30 cycles plus breaker opening time.</w:t>
      </w:r>
    </w:p>
    <w:p w:rsidR="00210ECA" w:rsidRPr="00D235D5" w:rsidRDefault="00210ECA" w:rsidP="00210ECA">
      <w:pPr>
        <w:pStyle w:val="PlainText"/>
        <w:ind w:left="1440"/>
        <w:rPr>
          <w:sz w:val="24"/>
          <w:szCs w:val="24"/>
        </w:rPr>
      </w:pPr>
    </w:p>
    <w:p w:rsidR="00210ECA" w:rsidRPr="00A1035F" w:rsidRDefault="00210ECA" w:rsidP="00210ECA">
      <w:pPr>
        <w:pStyle w:val="PlainText"/>
        <w:ind w:left="1440"/>
        <w:rPr>
          <w:sz w:val="24"/>
          <w:szCs w:val="24"/>
        </w:rPr>
      </w:pPr>
      <w:r w:rsidRPr="00A1035F">
        <w:rPr>
          <w:sz w:val="24"/>
          <w:szCs w:val="24"/>
        </w:rPr>
        <w:t>Protective Undervoltage Relaying (27)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210ECA" w:rsidRDefault="00210ECA" w:rsidP="00210ECA">
      <w:pPr>
        <w:pStyle w:val="PlainText"/>
        <w:ind w:left="1440"/>
        <w:rPr>
          <w:sz w:val="24"/>
          <w:szCs w:val="24"/>
        </w:rPr>
      </w:pPr>
    </w:p>
    <w:p w:rsidR="00210ECA" w:rsidRPr="00A1035F" w:rsidRDefault="00210ECA" w:rsidP="00210ECA">
      <w:pPr>
        <w:pStyle w:val="PlainText"/>
        <w:ind w:left="1440"/>
        <w:rPr>
          <w:rFonts w:ascii="Times New Roman" w:hAnsi="Times New Roman" w:cs="Times New Roman"/>
          <w:sz w:val="24"/>
          <w:szCs w:val="24"/>
        </w:rPr>
      </w:pPr>
      <w:r w:rsidRPr="00DC530C">
        <w:rPr>
          <w:sz w:val="24"/>
          <w:szCs w:val="24"/>
        </w:rPr>
        <w:t>Seller shall have sufficient capacity to fulfill the a</w:t>
      </w:r>
      <w:r w:rsidRPr="003B2BE9">
        <w:rPr>
          <w:sz w:val="24"/>
          <w:szCs w:val="24"/>
        </w:rPr>
        <w:t xml:space="preserve">bove mentioned requirements to ride-through </w:t>
      </w:r>
      <w:r w:rsidRPr="00A1035F">
        <w:rPr>
          <w:sz w:val="24"/>
          <w:szCs w:val="24"/>
        </w:rPr>
        <w:t xml:space="preserve">subsequent events 300 cycles or more apart, between which </w:t>
      </w:r>
      <w:r w:rsidRPr="00DC530C">
        <w:rPr>
          <w:sz w:val="24"/>
          <w:szCs w:val="24"/>
        </w:rPr>
        <w:t>the</w:t>
      </w:r>
      <w:r w:rsidRPr="00A1035F">
        <w:rPr>
          <w:sz w:val="24"/>
          <w:szCs w:val="24"/>
        </w:rPr>
        <w:t xml:space="preserve"> voltage at the POI recovers above 0.80 pu.</w:t>
      </w:r>
      <w:r w:rsidRPr="00DC530C">
        <w:rPr>
          <w:sz w:val="24"/>
          <w:szCs w:val="24"/>
        </w:rPr>
        <w:t xml:space="preserve"> </w:t>
      </w:r>
      <w:r w:rsidRPr="003B2BE9">
        <w:rPr>
          <w:b/>
          <w:sz w:val="24"/>
          <w:szCs w:val="24"/>
        </w:rPr>
        <w:t>[THE ACTUA</w:t>
      </w:r>
      <w:r w:rsidRPr="00A1035F">
        <w:rPr>
          <w:b/>
          <w:sz w:val="24"/>
          <w:szCs w:val="24"/>
        </w:rPr>
        <w:t>L RIDE-THROUGH</w:t>
      </w:r>
      <w:r w:rsidRPr="00DC530C">
        <w:rPr>
          <w:b/>
          <w:sz w:val="24"/>
          <w:szCs w:val="24"/>
        </w:rPr>
        <w:t xml:space="preserve"> TIMES WILL BE DETERMINED BY COM</w:t>
      </w:r>
      <w:r w:rsidRPr="003B2BE9">
        <w:rPr>
          <w:b/>
          <w:sz w:val="24"/>
          <w:szCs w:val="24"/>
        </w:rPr>
        <w:t>PANY IN CONNECTION WITH THE IRS</w:t>
      </w:r>
      <w:r w:rsidRPr="00A1035F">
        <w:rPr>
          <w:b/>
          <w:sz w:val="24"/>
          <w:szCs w:val="24"/>
        </w:rPr>
        <w:t>]</w:t>
      </w:r>
    </w:p>
    <w:p w:rsidR="00210ECA" w:rsidRPr="004B302D" w:rsidRDefault="00210ECA" w:rsidP="00210ECA">
      <w:pPr>
        <w:tabs>
          <w:tab w:val="left" w:pos="1800"/>
        </w:tabs>
        <w:ind w:left="1800"/>
        <w:rPr>
          <w:rFonts w:ascii="Courier New" w:hAnsi="Courier New" w:cs="Courier New"/>
          <w:szCs w:val="24"/>
        </w:rPr>
      </w:pPr>
    </w:p>
    <w:p w:rsidR="00210ECA" w:rsidRPr="004B302D" w:rsidRDefault="00210ECA" w:rsidP="00210ECA">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p>
    <w:p w:rsidR="00210ECA" w:rsidRPr="004B302D" w:rsidRDefault="00210ECA" w:rsidP="00210ECA">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A1035F">
        <w:rPr>
          <w:sz w:val="24"/>
          <w:szCs w:val="24"/>
        </w:rPr>
        <w:t>For alarm conditions the Facility should not disconnect from the Company System unless the Facility's equipment is at risk of damage.  This is necessary in order to coordinate with the existing Company System.</w:t>
      </w:r>
      <w:r w:rsidRPr="00DC530C">
        <w:rPr>
          <w:sz w:val="24"/>
        </w:rPr>
        <w:t xml:space="preserve"> </w:t>
      </w:r>
      <w:r>
        <w:rPr>
          <w:sz w:val="24"/>
        </w:rPr>
        <w:t xml:space="preserve">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4B302D">
        <w:rPr>
          <w:sz w:val="24"/>
          <w:szCs w:val="24"/>
        </w:rPr>
        <w:t>:</w:t>
      </w:r>
    </w:p>
    <w:p w:rsidR="00210ECA" w:rsidRPr="004B302D" w:rsidRDefault="00210ECA" w:rsidP="00210ECA">
      <w:pPr>
        <w:pStyle w:val="PlainText"/>
        <w:tabs>
          <w:tab w:val="left" w:pos="1440"/>
        </w:tabs>
        <w:ind w:left="720"/>
        <w:rPr>
          <w:sz w:val="24"/>
          <w:szCs w:val="24"/>
        </w:rPr>
      </w:pPr>
    </w:p>
    <w:p w:rsidR="00210ECA" w:rsidRPr="00447E4A" w:rsidRDefault="00210ECA" w:rsidP="00210ECA">
      <w:pPr>
        <w:ind w:left="5040" w:hanging="3600"/>
        <w:rPr>
          <w:rFonts w:ascii="Courier New" w:hAnsi="Courier New" w:cs="Courier New"/>
          <w:szCs w:val="24"/>
        </w:rPr>
      </w:pPr>
      <w:r w:rsidRPr="004B302D">
        <w:rPr>
          <w:rFonts w:ascii="Courier New" w:hAnsi="Courier New" w:cs="Courier New"/>
          <w:szCs w:val="24"/>
        </w:rPr>
        <w:t xml:space="preserve">1.00 pu &lt; V </w:t>
      </w:r>
      <w:r w:rsidRPr="00447E4A">
        <w:rPr>
          <w:rFonts w:ascii="Courier New" w:hAnsi="Courier New" w:cs="Courier New"/>
          <w:szCs w:val="24"/>
        </w:rPr>
        <w:sym w:font="Symbol" w:char="F0A3"/>
      </w:r>
      <w:r w:rsidRPr="00447E4A">
        <w:rPr>
          <w:rFonts w:ascii="Courier New" w:hAnsi="Courier New" w:cs="Courier New"/>
          <w:szCs w:val="24"/>
        </w:rPr>
        <w:t xml:space="preserve"> 1.10 pu</w:t>
      </w:r>
      <w:r w:rsidRPr="00447E4A">
        <w:rPr>
          <w:rFonts w:ascii="Courier New" w:hAnsi="Courier New" w:cs="Courier New"/>
          <w:szCs w:val="24"/>
        </w:rPr>
        <w:tab/>
        <w:t>The Facility remains connected to the Company System.</w:t>
      </w:r>
    </w:p>
    <w:p w:rsidR="00210ECA" w:rsidRPr="00F35441" w:rsidRDefault="00210ECA" w:rsidP="00210ECA">
      <w:pPr>
        <w:ind w:left="1440"/>
        <w:rPr>
          <w:rFonts w:ascii="Courier New" w:hAnsi="Courier New" w:cs="Courier New"/>
          <w:szCs w:val="24"/>
        </w:rPr>
      </w:pPr>
    </w:p>
    <w:p w:rsidR="00210ECA" w:rsidRPr="00F35441" w:rsidRDefault="00210ECA" w:rsidP="00210ECA">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w:t>
      </w:r>
      <w:r>
        <w:rPr>
          <w:rFonts w:ascii="Courier New" w:hAnsi="Courier New" w:cs="Courier New"/>
          <w:szCs w:val="24"/>
        </w:rPr>
        <w:t>15</w:t>
      </w:r>
      <w:r w:rsidRPr="00447E4A">
        <w:rPr>
          <w:rFonts w:ascii="Courier New" w:hAnsi="Courier New" w:cs="Courier New"/>
          <w:szCs w:val="24"/>
        </w:rPr>
        <w:t xml:space="preserve"> pu </w:t>
      </w:r>
      <w:r w:rsidRPr="00447E4A">
        <w:rPr>
          <w:rFonts w:ascii="Courier New" w:hAnsi="Courier New" w:cs="Courier New"/>
          <w:szCs w:val="24"/>
        </w:rPr>
        <w:tab/>
      </w:r>
      <w:r w:rsidRPr="00E248F9">
        <w:rPr>
          <w:rFonts w:ascii="Courier New" w:hAnsi="Courier New" w:cs="Courier New"/>
          <w:szCs w:val="24"/>
        </w:rPr>
        <w:t>The Facility remains connected to the Company System and in continuous operation no less than 30 seconds; the duration of the event is measured from the point at which the voltage increases at or above 1.1 pu and ends when voltage is at or below 1.1 pu.</w:t>
      </w:r>
    </w:p>
    <w:p w:rsidR="00210ECA" w:rsidRPr="00D235D5" w:rsidRDefault="00210ECA" w:rsidP="00210ECA">
      <w:pPr>
        <w:ind w:left="1440"/>
        <w:rPr>
          <w:rFonts w:ascii="Courier New" w:hAnsi="Courier New" w:cs="Courier New"/>
          <w:szCs w:val="24"/>
        </w:rPr>
      </w:pPr>
    </w:p>
    <w:p w:rsidR="00210ECA" w:rsidRDefault="00210ECA" w:rsidP="00210ECA">
      <w:pPr>
        <w:tabs>
          <w:tab w:val="left" w:pos="5040"/>
        </w:tabs>
        <w:ind w:left="5040" w:hanging="3600"/>
        <w:rPr>
          <w:rFonts w:ascii="Courier New" w:hAnsi="Courier New" w:cs="Courier New"/>
          <w:szCs w:val="24"/>
        </w:rPr>
      </w:pPr>
      <w:r w:rsidRPr="0051062C">
        <w:rPr>
          <w:rFonts w:ascii="Courier New" w:hAnsi="Courier New" w:cs="Courier New"/>
          <w:szCs w:val="24"/>
        </w:rPr>
        <w:t>V &gt; 1.</w:t>
      </w:r>
      <w:r>
        <w:rPr>
          <w:rFonts w:ascii="Courier New" w:hAnsi="Courier New" w:cs="Courier New"/>
          <w:szCs w:val="24"/>
        </w:rPr>
        <w:t>15</w:t>
      </w:r>
      <w:r w:rsidRPr="0051062C">
        <w:rPr>
          <w:rFonts w:ascii="Courier New" w:hAnsi="Courier New" w:cs="Courier New"/>
          <w:szCs w:val="24"/>
        </w:rPr>
        <w:t xml:space="preserve"> pu</w:t>
      </w:r>
      <w:r w:rsidRPr="0051062C">
        <w:rPr>
          <w:rFonts w:ascii="Courier New" w:hAnsi="Courier New" w:cs="Courier New"/>
          <w:szCs w:val="24"/>
        </w:rPr>
        <w:tab/>
      </w:r>
      <w:r w:rsidRPr="00E248F9">
        <w:rPr>
          <w:rFonts w:ascii="Courier New" w:hAnsi="Courier New" w:cs="Courier New"/>
          <w:szCs w:val="24"/>
        </w:rPr>
        <w:t>The Facility remains connected to the Company System and in continuous operation for as long as possible as allowed by the equipment operational limitations.</w:t>
      </w:r>
      <w:r w:rsidRPr="00C91906">
        <w:rPr>
          <w:rFonts w:ascii="Courier New" w:hAnsi="Courier New" w:cs="Courier New"/>
          <w:szCs w:val="24"/>
        </w:rPr>
        <w:t xml:space="preserve"> </w:t>
      </w:r>
    </w:p>
    <w:p w:rsidR="00210ECA" w:rsidRDefault="00210ECA" w:rsidP="00210ECA">
      <w:pPr>
        <w:tabs>
          <w:tab w:val="left" w:pos="5040"/>
        </w:tabs>
        <w:ind w:left="5040" w:hanging="3600"/>
        <w:rPr>
          <w:rFonts w:ascii="Courier New" w:hAnsi="Courier New" w:cs="Courier New"/>
          <w:szCs w:val="24"/>
        </w:rPr>
      </w:pPr>
    </w:p>
    <w:p w:rsidR="00210ECA" w:rsidRPr="00C91906" w:rsidRDefault="00210ECA" w:rsidP="00210ECA">
      <w:pPr>
        <w:ind w:left="1440"/>
        <w:rPr>
          <w:rFonts w:ascii="Courier New" w:hAnsi="Courier New" w:cs="Courier New"/>
          <w:szCs w:val="24"/>
        </w:rPr>
      </w:pPr>
      <w:r w:rsidRPr="00853D66">
        <w:rPr>
          <w:rFonts w:ascii="Courier New" w:hAnsi="Courier New" w:cs="Courier New"/>
          <w:szCs w:val="24"/>
        </w:rPr>
        <w:t>Protective Overvoltage Relaying (59) shall be set to alarm only to meet the above ride-through requirements, and shall not initiate a disconnect from the Company System immediately</w:t>
      </w:r>
      <w:r>
        <w:rPr>
          <w:rFonts w:ascii="Courier New" w:hAnsi="Courier New" w:cs="Courier New"/>
          <w:szCs w:val="24"/>
        </w:rPr>
        <w:t xml:space="preserve"> </w:t>
      </w:r>
      <w:r w:rsidRPr="00853D66">
        <w:rPr>
          <w:rFonts w:ascii="Courier New" w:hAnsi="Courier New" w:cs="Courier New"/>
          <w:szCs w:val="24"/>
        </w:rPr>
        <w:t>unless Seller reasonably determines based upon Good Engineering and Operating Practices that the Facility's equipment is at risk of damage.  This is necessary in order to coordinate with the existing Company System.</w:t>
      </w:r>
    </w:p>
    <w:p w:rsidR="00210ECA" w:rsidRPr="003B30CD" w:rsidRDefault="00210ECA" w:rsidP="00210ECA">
      <w:pPr>
        <w:pStyle w:val="PlainText"/>
        <w:ind w:left="1440"/>
        <w:rPr>
          <w:sz w:val="24"/>
          <w:szCs w:val="24"/>
        </w:rPr>
      </w:pPr>
    </w:p>
    <w:p w:rsidR="00210ECA" w:rsidRDefault="00210ECA" w:rsidP="00210ECA">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Pr="00A1035F">
        <w:rPr>
          <w:szCs w:val="24"/>
        </w:rPr>
        <w:t>Transient Stability Ride-Through</w:t>
      </w:r>
      <w:r w:rsidRPr="004B302D">
        <w:rPr>
          <w:szCs w:val="24"/>
        </w:rPr>
        <w:t>.</w:t>
      </w:r>
    </w:p>
    <w:p w:rsidR="00210ECA" w:rsidRPr="003B2BE9" w:rsidRDefault="00210ECA" w:rsidP="00210ECA">
      <w:pPr>
        <w:pStyle w:val="BodyText"/>
        <w:spacing w:after="240"/>
        <w:ind w:left="1440"/>
      </w:pPr>
      <w:r w:rsidRPr="00E248F9">
        <w:rPr>
          <w:rFonts w:ascii="Courier New" w:hAnsi="Courier New" w:cs="Courier New"/>
        </w:rPr>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E248F9">
        <w:rPr>
          <w:rFonts w:ascii="Courier New" w:hAnsi="Courier New" w:cs="Courier New"/>
          <w:b/>
        </w:rPr>
        <w:t>[TO BE PROVIDED UPON COMPLETION OF IRS]</w:t>
      </w:r>
    </w:p>
    <w:p w:rsidR="00210ECA" w:rsidRPr="004B302D" w:rsidRDefault="00210ECA" w:rsidP="00210ECA">
      <w:pPr>
        <w:pStyle w:val="PUCL3"/>
        <w:numPr>
          <w:ilvl w:val="0"/>
          <w:numId w:val="0"/>
        </w:numPr>
        <w:tabs>
          <w:tab w:val="left" w:pos="720"/>
        </w:tabs>
        <w:ind w:firstLine="720"/>
        <w:rPr>
          <w:szCs w:val="24"/>
        </w:rPr>
      </w:pPr>
      <w:r w:rsidRPr="004B302D">
        <w:rPr>
          <w:szCs w:val="24"/>
        </w:rPr>
        <w:t>(h)</w:t>
      </w:r>
      <w:r w:rsidRPr="004B302D">
        <w:rPr>
          <w:szCs w:val="24"/>
        </w:rPr>
        <w:tab/>
      </w:r>
      <w:r w:rsidRPr="00DC530C">
        <w:rPr>
          <w:szCs w:val="24"/>
        </w:rPr>
        <w:t>[RESERVED]</w:t>
      </w:r>
    </w:p>
    <w:p w:rsidR="00210ECA" w:rsidRPr="004B302D" w:rsidRDefault="00210ECA" w:rsidP="00210ECA">
      <w:pPr>
        <w:pStyle w:val="PlainText"/>
        <w:ind w:left="1440"/>
        <w:rPr>
          <w:sz w:val="24"/>
          <w:szCs w:val="24"/>
        </w:rPr>
      </w:pPr>
    </w:p>
    <w:p w:rsidR="00210ECA" w:rsidRPr="004B302D" w:rsidRDefault="00210ECA" w:rsidP="00210ECA">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 xml:space="preserve">Underfrequency </w:t>
      </w:r>
      <w:r>
        <w:rPr>
          <w:szCs w:val="24"/>
          <w:u w:val="single"/>
        </w:rPr>
        <w:t>R</w:t>
      </w:r>
      <w:r w:rsidRPr="004B302D">
        <w:rPr>
          <w:szCs w:val="24"/>
          <w:u w:val="single"/>
        </w:rPr>
        <w:t>ide-</w:t>
      </w:r>
      <w:r>
        <w:rPr>
          <w:szCs w:val="24"/>
          <w:u w:val="single"/>
        </w:rPr>
        <w:t>T</w:t>
      </w:r>
      <w:r w:rsidRPr="004B302D">
        <w:rPr>
          <w:szCs w:val="24"/>
          <w:u w:val="single"/>
        </w:rPr>
        <w:t>hrough</w:t>
      </w:r>
      <w:r w:rsidRPr="004B302D">
        <w:rPr>
          <w:szCs w:val="24"/>
        </w:rPr>
        <w:t>.</w:t>
      </w:r>
    </w:p>
    <w:p w:rsidR="00210ECA" w:rsidRPr="004B302D" w:rsidRDefault="00210ECA" w:rsidP="00210ECA">
      <w:pPr>
        <w:pStyle w:val="PlainText"/>
        <w:ind w:left="1440"/>
        <w:rPr>
          <w:sz w:val="24"/>
          <w:szCs w:val="24"/>
        </w:rPr>
      </w:pPr>
      <w:r w:rsidRPr="003B2BE9">
        <w:rPr>
          <w:sz w:val="24"/>
          <w:szCs w:val="24"/>
        </w:rPr>
        <w:t>The Facility shall meet the following underfrequency ride-through requirements during an underfrequency disturbance</w:t>
      </w:r>
      <w:r w:rsidRPr="00A1035F">
        <w:rPr>
          <w:sz w:val="24"/>
          <w:szCs w:val="24"/>
        </w:rPr>
        <w:t xml:space="preserve">, and export of power shall continue with output adjusted as appropriate for Facility droop response consistent with </w:t>
      </w:r>
      <w:r w:rsidRPr="00A1035F">
        <w:rPr>
          <w:sz w:val="24"/>
          <w:szCs w:val="24"/>
          <w:u w:val="single"/>
        </w:rPr>
        <w:t>Section 1(g)(xi)</w:t>
      </w:r>
      <w:r w:rsidRPr="00A1035F">
        <w:rPr>
          <w:sz w:val="24"/>
          <w:szCs w:val="24"/>
        </w:rPr>
        <w:t xml:space="preserve"> (Active Power – Frequency Response (DROOP)), </w:t>
      </w:r>
      <w:r w:rsidRPr="00A1035F">
        <w:rPr>
          <w:sz w:val="24"/>
          <w:szCs w:val="24"/>
          <w:u w:val="single"/>
        </w:rPr>
        <w:t>Section 1(g)(xii)</w:t>
      </w:r>
      <w:r w:rsidRPr="00A1035F">
        <w:rPr>
          <w:sz w:val="24"/>
          <w:szCs w:val="24"/>
        </w:rPr>
        <w:t xml:space="preserve"> (Dynamic Active Power – Frequency Performance), and </w:t>
      </w:r>
      <w:r w:rsidRPr="00A1035F">
        <w:rPr>
          <w:b/>
          <w:sz w:val="24"/>
          <w:szCs w:val="24"/>
        </w:rPr>
        <w:t xml:space="preserve">[FOR FACILITIES WITH STORAGE] </w:t>
      </w:r>
      <w:r w:rsidRPr="00A1035F">
        <w:rPr>
          <w:sz w:val="24"/>
          <w:szCs w:val="24"/>
          <w:u w:val="single"/>
        </w:rPr>
        <w:t>Section 1(g)(xiii)</w:t>
      </w:r>
      <w:r w:rsidRPr="00A1035F">
        <w:rPr>
          <w:sz w:val="24"/>
          <w:szCs w:val="24"/>
        </w:rPr>
        <w:t xml:space="preserve"> (Alternate Active Power / Frequency Response Modes) of this </w:t>
      </w:r>
      <w:r w:rsidRPr="00A1035F">
        <w:rPr>
          <w:sz w:val="24"/>
          <w:szCs w:val="24"/>
          <w:u w:val="single"/>
        </w:rPr>
        <w:t>Attachment B</w:t>
      </w:r>
      <w:r w:rsidRPr="00A1035F">
        <w:rPr>
          <w:sz w:val="24"/>
          <w:szCs w:val="24"/>
        </w:rPr>
        <w:t xml:space="preserve"> (Facility Owned by Seller)</w:t>
      </w:r>
      <w:r w:rsidRPr="00DC530C">
        <w:rPr>
          <w:sz w:val="24"/>
        </w:rPr>
        <w:t xml:space="preserve"> ("f" is the Company System frequency at the Point of Interconnection)</w:t>
      </w:r>
      <w:r w:rsidRPr="004B302D">
        <w:rPr>
          <w:sz w:val="24"/>
          <w:szCs w:val="24"/>
        </w:rPr>
        <w:t>:</w:t>
      </w:r>
    </w:p>
    <w:p w:rsidR="00210ECA" w:rsidRPr="004B302D" w:rsidRDefault="00210ECA" w:rsidP="00210ECA">
      <w:pPr>
        <w:pStyle w:val="PlainText"/>
        <w:ind w:left="1440"/>
        <w:rPr>
          <w:sz w:val="24"/>
          <w:szCs w:val="24"/>
        </w:rPr>
      </w:pPr>
    </w:p>
    <w:p w:rsidR="00210ECA" w:rsidRPr="00447E4A" w:rsidRDefault="00210ECA" w:rsidP="00210ECA">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60.0 Hz</w:t>
      </w:r>
      <w:r w:rsidRPr="00447E4A">
        <w:rPr>
          <w:rFonts w:ascii="Courier New" w:hAnsi="Courier New" w:cs="Courier New"/>
          <w:szCs w:val="24"/>
        </w:rPr>
        <w:tab/>
        <w:t>The Facility remains connected to the Company System</w:t>
      </w:r>
      <w:r>
        <w:rPr>
          <w:rFonts w:ascii="Courier New" w:hAnsi="Courier New" w:cs="Courier New"/>
          <w:szCs w:val="24"/>
        </w:rPr>
        <w:t xml:space="preserve"> and in continuous operation</w:t>
      </w:r>
      <w:r w:rsidRPr="00447E4A">
        <w:rPr>
          <w:rFonts w:ascii="Courier New" w:hAnsi="Courier New" w:cs="Courier New"/>
          <w:szCs w:val="24"/>
        </w:rPr>
        <w:t>.</w:t>
      </w:r>
    </w:p>
    <w:p w:rsidR="00210ECA" w:rsidRPr="00F35441" w:rsidRDefault="00210ECA" w:rsidP="00210ECA">
      <w:pPr>
        <w:rPr>
          <w:rFonts w:ascii="Courier New" w:hAnsi="Courier New" w:cs="Courier New"/>
          <w:szCs w:val="24"/>
        </w:rPr>
      </w:pPr>
    </w:p>
    <w:p w:rsidR="00210ECA" w:rsidRPr="00D235D5" w:rsidRDefault="00210ECA" w:rsidP="00210ECA">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56.0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E248F9">
        <w:rPr>
          <w:rFonts w:ascii="Courier New" w:hAnsi="Courier New" w:cs="Courier New"/>
          <w:szCs w:val="24"/>
        </w:rPr>
        <w:t>&lt;</w:t>
      </w:r>
      <w:r w:rsidRPr="00447E4A">
        <w:rPr>
          <w:rFonts w:ascii="Courier New" w:hAnsi="Courier New" w:cs="Courier New"/>
          <w:spacing w:val="-20"/>
          <w:szCs w:val="24"/>
        </w:rPr>
        <w:t xml:space="preserve"> 57.0 Hz</w:t>
      </w:r>
      <w:r w:rsidRPr="00447E4A">
        <w:rPr>
          <w:rFonts w:ascii="Courier New" w:hAnsi="Courier New" w:cs="Courier New"/>
          <w:szCs w:val="24"/>
        </w:rPr>
        <w:tab/>
      </w:r>
      <w:r w:rsidRPr="00E248F9">
        <w:rPr>
          <w:rFonts w:ascii="Courier New" w:hAnsi="Courier New" w:cs="Courier New"/>
          <w:szCs w:val="24"/>
        </w:rPr>
        <w:t>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w:t>
      </w:r>
    </w:p>
    <w:p w:rsidR="00210ECA" w:rsidRPr="0051062C" w:rsidRDefault="00210ECA" w:rsidP="00210ECA">
      <w:pPr>
        <w:rPr>
          <w:rFonts w:ascii="Courier New" w:hAnsi="Courier New" w:cs="Courier New"/>
          <w:szCs w:val="24"/>
        </w:rPr>
      </w:pPr>
    </w:p>
    <w:p w:rsidR="00210ECA" w:rsidRDefault="00210ECA" w:rsidP="00210ECA">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56.0 Hz</w:t>
      </w:r>
      <w:r w:rsidRPr="006F17F2">
        <w:rPr>
          <w:rFonts w:ascii="Courier New" w:hAnsi="Courier New" w:cs="Courier New"/>
          <w:szCs w:val="24"/>
        </w:rPr>
        <w:tab/>
      </w:r>
      <w:r w:rsidRPr="00E248F9">
        <w:rPr>
          <w:rFonts w:ascii="Courier New" w:hAnsi="Courier New" w:cs="Courier New"/>
          <w:szCs w:val="24"/>
        </w:rPr>
        <w:t>The Facility remains connected to the Company System and in continuous operation for the duration allowed by the equipment operational limitations.  The Facility may initiate an alarm immediately.</w:t>
      </w:r>
      <w:r>
        <w:rPr>
          <w:rFonts w:ascii="Courier New" w:hAnsi="Courier New" w:cs="Courier New"/>
          <w:szCs w:val="24"/>
        </w:rPr>
        <w:t xml:space="preserve"> </w:t>
      </w:r>
    </w:p>
    <w:p w:rsidR="00210ECA" w:rsidRDefault="00210ECA" w:rsidP="00210ECA">
      <w:pPr>
        <w:tabs>
          <w:tab w:val="left" w:pos="5040"/>
        </w:tabs>
        <w:ind w:left="5040" w:hanging="3600"/>
        <w:rPr>
          <w:rFonts w:ascii="Courier New" w:hAnsi="Courier New" w:cs="Courier New"/>
          <w:szCs w:val="24"/>
        </w:rPr>
      </w:pPr>
    </w:p>
    <w:p w:rsidR="00210ECA" w:rsidRPr="00E248F9" w:rsidRDefault="00210ECA" w:rsidP="00210ECA">
      <w:pPr>
        <w:tabs>
          <w:tab w:val="left" w:pos="1440"/>
        </w:tabs>
        <w:ind w:left="1440"/>
        <w:rPr>
          <w:rFonts w:ascii="Courier New" w:hAnsi="Courier New" w:cs="Courier New"/>
          <w:szCs w:val="24"/>
        </w:rPr>
      </w:pPr>
      <w:r w:rsidRPr="00E248F9">
        <w:rPr>
          <w:rFonts w:ascii="Courier New" w:hAnsi="Courier New" w:cs="Courier New"/>
          <w:szCs w:val="24"/>
        </w:rPr>
        <w:t>Protective Underfrequency Relaying (81U)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210ECA" w:rsidRPr="00E248F9" w:rsidRDefault="00210ECA" w:rsidP="00210ECA">
      <w:pPr>
        <w:tabs>
          <w:tab w:val="left" w:pos="1440"/>
        </w:tabs>
        <w:ind w:left="1440"/>
        <w:rPr>
          <w:rFonts w:ascii="Courier New" w:hAnsi="Courier New" w:cs="Courier New"/>
          <w:szCs w:val="24"/>
        </w:rPr>
      </w:pPr>
    </w:p>
    <w:p w:rsidR="00210ECA" w:rsidRPr="006F17F2" w:rsidRDefault="00210ECA" w:rsidP="00210ECA">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rsidR="00210ECA" w:rsidRPr="004B302D" w:rsidRDefault="00210ECA" w:rsidP="00210ECA">
      <w:pPr>
        <w:pStyle w:val="PlainText"/>
        <w:rPr>
          <w:sz w:val="24"/>
          <w:szCs w:val="24"/>
        </w:rPr>
      </w:pPr>
    </w:p>
    <w:p w:rsidR="00210ECA" w:rsidRPr="004B302D" w:rsidRDefault="00210ECA" w:rsidP="00210ECA">
      <w:pPr>
        <w:pStyle w:val="PUCL3"/>
        <w:numPr>
          <w:ilvl w:val="0"/>
          <w:numId w:val="0"/>
        </w:numPr>
        <w:tabs>
          <w:tab w:val="left" w:pos="720"/>
        </w:tabs>
        <w:ind w:left="1440" w:hanging="720"/>
        <w:rPr>
          <w:szCs w:val="24"/>
        </w:rPr>
      </w:pPr>
      <w:r w:rsidRPr="004B302D">
        <w:rPr>
          <w:szCs w:val="24"/>
        </w:rPr>
        <w:t>(j)</w:t>
      </w:r>
      <w:r w:rsidRPr="004B302D">
        <w:rPr>
          <w:szCs w:val="24"/>
        </w:rPr>
        <w:tab/>
      </w:r>
      <w:r w:rsidRPr="004B302D">
        <w:rPr>
          <w:szCs w:val="24"/>
          <w:u w:val="single"/>
        </w:rPr>
        <w:t xml:space="preserve">Overfrequency </w:t>
      </w:r>
      <w:r>
        <w:rPr>
          <w:szCs w:val="24"/>
          <w:u w:val="single"/>
        </w:rPr>
        <w:t>R</w:t>
      </w:r>
      <w:r w:rsidRPr="004B302D">
        <w:rPr>
          <w:szCs w:val="24"/>
          <w:u w:val="single"/>
        </w:rPr>
        <w:t>ide-</w:t>
      </w:r>
      <w:r>
        <w:rPr>
          <w:szCs w:val="24"/>
          <w:u w:val="single"/>
        </w:rPr>
        <w:t>T</w:t>
      </w:r>
      <w:r w:rsidRPr="004B302D">
        <w:rPr>
          <w:szCs w:val="24"/>
          <w:u w:val="single"/>
        </w:rPr>
        <w:t>hrough</w:t>
      </w:r>
      <w:r w:rsidRPr="004B302D">
        <w:rPr>
          <w:szCs w:val="24"/>
        </w:rPr>
        <w:t>.</w:t>
      </w:r>
    </w:p>
    <w:p w:rsidR="00210ECA" w:rsidRPr="00C638C8" w:rsidRDefault="00210ECA" w:rsidP="00210ECA">
      <w:pPr>
        <w:pStyle w:val="PlainText"/>
        <w:ind w:left="1440"/>
        <w:rPr>
          <w:sz w:val="24"/>
          <w:szCs w:val="24"/>
        </w:rPr>
      </w:pPr>
      <w:r w:rsidRPr="00DC530C">
        <w:rPr>
          <w:sz w:val="24"/>
          <w:szCs w:val="24"/>
        </w:rPr>
        <w:t>The Facility will behave as specified below for overfrequency conditions</w:t>
      </w:r>
      <w:r w:rsidRPr="00A1035F">
        <w:rPr>
          <w:sz w:val="24"/>
          <w:szCs w:val="24"/>
        </w:rPr>
        <w:t xml:space="preserve">, and export of power shall continue with output adjusted as appropriate for Facility droop response consistent with </w:t>
      </w:r>
      <w:r w:rsidRPr="00A1035F">
        <w:rPr>
          <w:sz w:val="24"/>
          <w:szCs w:val="24"/>
          <w:u w:val="single"/>
        </w:rPr>
        <w:t>Section 1(g)(xi)</w:t>
      </w:r>
      <w:r w:rsidRPr="00A1035F">
        <w:rPr>
          <w:sz w:val="24"/>
          <w:szCs w:val="24"/>
        </w:rPr>
        <w:t xml:space="preserve"> (Active Power – Frequency Response (DROOP)), </w:t>
      </w:r>
      <w:r w:rsidRPr="00A1035F">
        <w:rPr>
          <w:sz w:val="24"/>
          <w:szCs w:val="24"/>
          <w:u w:val="single"/>
        </w:rPr>
        <w:t>Section 1(g)(xii)</w:t>
      </w:r>
      <w:r w:rsidRPr="00A1035F">
        <w:rPr>
          <w:sz w:val="24"/>
          <w:szCs w:val="24"/>
        </w:rPr>
        <w:t xml:space="preserve"> (Dynamic Active Power – Frequency Performance), and </w:t>
      </w:r>
      <w:r w:rsidRPr="00A1035F">
        <w:rPr>
          <w:b/>
          <w:sz w:val="24"/>
          <w:szCs w:val="24"/>
        </w:rPr>
        <w:t xml:space="preserve">[FOR FACILITIES WITH STORAGE] </w:t>
      </w:r>
      <w:r w:rsidRPr="00A1035F">
        <w:rPr>
          <w:sz w:val="24"/>
          <w:szCs w:val="24"/>
          <w:u w:val="single"/>
        </w:rPr>
        <w:t>Section 1(g)(xiii)</w:t>
      </w:r>
      <w:r w:rsidRPr="00A1035F">
        <w:rPr>
          <w:sz w:val="24"/>
          <w:szCs w:val="24"/>
        </w:rPr>
        <w:t xml:space="preserve"> (Alternate Active Power / Frequency Response Modes)</w:t>
      </w:r>
      <w:r w:rsidRPr="00DC530C">
        <w:rPr>
          <w:sz w:val="24"/>
          <w:szCs w:val="24"/>
        </w:rPr>
        <w:t xml:space="preserve"> ("f" is the Company System frequency at the Point of Interconnection):</w:t>
      </w:r>
    </w:p>
    <w:p w:rsidR="00210ECA" w:rsidRPr="004B302D" w:rsidRDefault="00210ECA" w:rsidP="00210ECA">
      <w:pPr>
        <w:pStyle w:val="PlainText"/>
        <w:rPr>
          <w:sz w:val="24"/>
          <w:szCs w:val="24"/>
        </w:rPr>
      </w:pPr>
    </w:p>
    <w:p w:rsidR="00210ECA" w:rsidRPr="00447E4A" w:rsidRDefault="00210ECA" w:rsidP="00210ECA">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60.0 Hz </w:t>
      </w:r>
      <w:r w:rsidRPr="00E248F9">
        <w:rPr>
          <w:rFonts w:ascii="Courier New" w:hAnsi="Courier New" w:cs="Courier New"/>
          <w:szCs w:val="24"/>
        </w:rPr>
        <w:t>&lt;</w:t>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w:t>
      </w:r>
      <w:r>
        <w:rPr>
          <w:rFonts w:ascii="Courier New" w:hAnsi="Courier New" w:cs="Courier New"/>
          <w:spacing w:val="-20"/>
          <w:szCs w:val="24"/>
        </w:rPr>
        <w:t>1</w:t>
      </w:r>
      <w:r w:rsidRPr="00447E4A">
        <w:rPr>
          <w:rFonts w:ascii="Courier New" w:hAnsi="Courier New" w:cs="Courier New"/>
          <w:spacing w:val="-20"/>
          <w:szCs w:val="24"/>
        </w:rPr>
        <w:t>.</w:t>
      </w:r>
      <w:r>
        <w:rPr>
          <w:rFonts w:ascii="Courier New" w:hAnsi="Courier New" w:cs="Courier New"/>
          <w:spacing w:val="-20"/>
          <w:szCs w:val="24"/>
        </w:rPr>
        <w:t>5</w:t>
      </w:r>
      <w:r w:rsidRPr="00447E4A">
        <w:rPr>
          <w:rFonts w:ascii="Courier New" w:hAnsi="Courier New" w:cs="Courier New"/>
          <w:spacing w:val="-20"/>
          <w:szCs w:val="24"/>
        </w:rPr>
        <w:t xml:space="preserve"> Hz</w:t>
      </w:r>
      <w:r w:rsidRPr="00447E4A">
        <w:rPr>
          <w:rFonts w:ascii="Courier New" w:hAnsi="Courier New" w:cs="Courier New"/>
          <w:szCs w:val="24"/>
        </w:rPr>
        <w:tab/>
        <w:t>The Facility remains connected to the Company System</w:t>
      </w:r>
      <w:r>
        <w:rPr>
          <w:rFonts w:ascii="Courier New" w:hAnsi="Courier New" w:cs="Courier New"/>
          <w:szCs w:val="24"/>
        </w:rPr>
        <w:t xml:space="preserve"> and in continuous operation</w:t>
      </w:r>
      <w:r w:rsidRPr="00447E4A">
        <w:rPr>
          <w:rFonts w:ascii="Courier New" w:hAnsi="Courier New" w:cs="Courier New"/>
          <w:szCs w:val="24"/>
        </w:rPr>
        <w:t>.</w:t>
      </w:r>
    </w:p>
    <w:p w:rsidR="00210ECA" w:rsidRPr="00F35441" w:rsidRDefault="00210ECA" w:rsidP="00210ECA">
      <w:pPr>
        <w:rPr>
          <w:rFonts w:ascii="Courier New" w:hAnsi="Courier New" w:cs="Courier New"/>
          <w:szCs w:val="24"/>
        </w:rPr>
      </w:pPr>
    </w:p>
    <w:p w:rsidR="00210ECA" w:rsidRPr="00D235D5" w:rsidRDefault="00210ECA" w:rsidP="00210ECA">
      <w:pPr>
        <w:tabs>
          <w:tab w:val="left" w:pos="5040"/>
        </w:tabs>
        <w:ind w:left="5040" w:hanging="3600"/>
        <w:rPr>
          <w:rFonts w:ascii="Courier New" w:hAnsi="Courier New" w:cs="Courier New"/>
          <w:szCs w:val="24"/>
        </w:rPr>
      </w:pPr>
      <w:r w:rsidRPr="00F35441">
        <w:rPr>
          <w:rFonts w:ascii="Courier New" w:hAnsi="Courier New" w:cs="Courier New"/>
          <w:spacing w:val="-20"/>
          <w:szCs w:val="24"/>
        </w:rPr>
        <w:t>6</w:t>
      </w:r>
      <w:r>
        <w:rPr>
          <w:rFonts w:ascii="Courier New" w:hAnsi="Courier New" w:cs="Courier New"/>
          <w:spacing w:val="-20"/>
          <w:szCs w:val="24"/>
        </w:rPr>
        <w:t>1.5</w:t>
      </w:r>
      <w:r w:rsidRPr="00F35441">
        <w:rPr>
          <w:rFonts w:ascii="Courier New" w:hAnsi="Courier New" w:cs="Courier New"/>
          <w:spacing w:val="-20"/>
          <w:szCs w:val="24"/>
        </w:rPr>
        <w:t xml:space="preserve"> Hz </w:t>
      </w:r>
      <w:r w:rsidRPr="00E248F9">
        <w:rPr>
          <w:rFonts w:ascii="Courier New" w:hAnsi="Courier New" w:cs="Courier New"/>
          <w:szCs w:val="24"/>
        </w:rPr>
        <w:t>&lt;</w:t>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w:t>
      </w:r>
      <w:r>
        <w:rPr>
          <w:rFonts w:ascii="Courier New" w:hAnsi="Courier New" w:cs="Courier New"/>
          <w:spacing w:val="-20"/>
          <w:szCs w:val="24"/>
        </w:rPr>
        <w:t>3</w:t>
      </w:r>
      <w:r w:rsidRPr="00447E4A">
        <w:rPr>
          <w:rFonts w:ascii="Courier New" w:hAnsi="Courier New" w:cs="Courier New"/>
          <w:spacing w:val="-20"/>
          <w:szCs w:val="24"/>
        </w:rPr>
        <w:t>.0 Hz</w:t>
      </w:r>
      <w:r w:rsidRPr="00447E4A">
        <w:rPr>
          <w:rFonts w:ascii="Courier New" w:hAnsi="Courier New" w:cs="Courier New"/>
          <w:szCs w:val="24"/>
        </w:rPr>
        <w:tab/>
      </w:r>
      <w:r w:rsidRPr="00E248F9">
        <w:rPr>
          <w:rFonts w:ascii="Courier New" w:hAnsi="Courier New" w:cs="Courier New"/>
          <w:szCs w:val="24"/>
        </w:rPr>
        <w:t xml:space="preserve">The Facility remains connected to the Company System for at least ten (10) seconds. </w:t>
      </w:r>
      <w:r>
        <w:rPr>
          <w:rFonts w:ascii="Courier New" w:hAnsi="Courier New" w:cs="Courier New"/>
          <w:szCs w:val="24"/>
        </w:rPr>
        <w:t xml:space="preserve"> </w:t>
      </w:r>
      <w:r w:rsidRPr="00E248F9">
        <w:rPr>
          <w:rFonts w:ascii="Courier New" w:hAnsi="Courier New" w:cs="Courier New"/>
          <w:szCs w:val="24"/>
        </w:rPr>
        <w:t>After ten seconds</w:t>
      </w:r>
      <w:r>
        <w:rPr>
          <w:rFonts w:ascii="Courier New" w:hAnsi="Courier New" w:cs="Courier New"/>
          <w:szCs w:val="24"/>
        </w:rPr>
        <w:t>,</w:t>
      </w:r>
      <w:r w:rsidRPr="00E248F9">
        <w:rPr>
          <w:rFonts w:ascii="Courier New" w:hAnsi="Courier New" w:cs="Courier New"/>
          <w:szCs w:val="24"/>
        </w:rPr>
        <w:t xml:space="preserve">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63.0 Hz.</w:t>
      </w:r>
    </w:p>
    <w:p w:rsidR="00210ECA" w:rsidRPr="0051062C" w:rsidRDefault="00210ECA" w:rsidP="00210ECA">
      <w:pPr>
        <w:rPr>
          <w:rFonts w:ascii="Courier New" w:hAnsi="Courier New" w:cs="Courier New"/>
          <w:szCs w:val="24"/>
        </w:rPr>
      </w:pPr>
    </w:p>
    <w:p w:rsidR="00210ECA" w:rsidRDefault="00210ECA" w:rsidP="00210ECA">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6</w:t>
      </w:r>
      <w:r>
        <w:rPr>
          <w:rFonts w:ascii="Courier New" w:hAnsi="Courier New" w:cs="Courier New"/>
          <w:szCs w:val="24"/>
        </w:rPr>
        <w:t>3</w:t>
      </w:r>
      <w:r w:rsidRPr="00B959DE">
        <w:rPr>
          <w:rFonts w:ascii="Courier New" w:hAnsi="Courier New" w:cs="Courier New"/>
          <w:spacing w:val="-20"/>
          <w:szCs w:val="24"/>
        </w:rPr>
        <w:t>.0 Hz</w:t>
      </w:r>
      <w:r w:rsidRPr="006F17F2">
        <w:rPr>
          <w:rFonts w:ascii="Courier New" w:hAnsi="Courier New" w:cs="Courier New"/>
          <w:szCs w:val="24"/>
        </w:rPr>
        <w:tab/>
      </w:r>
      <w:r w:rsidRPr="00E248F9">
        <w:rPr>
          <w:rFonts w:ascii="Courier New" w:hAnsi="Courier New" w:cs="Courier New"/>
          <w:szCs w:val="24"/>
        </w:rPr>
        <w:t>The Facility remains connected to the Company System for the duration allowed by the equipment operational limitations. The Facility may initiate an alarm immediately.</w:t>
      </w:r>
    </w:p>
    <w:p w:rsidR="00210ECA" w:rsidRDefault="00210ECA" w:rsidP="00210ECA">
      <w:pPr>
        <w:tabs>
          <w:tab w:val="left" w:pos="5040"/>
        </w:tabs>
        <w:ind w:left="5040" w:hanging="3600"/>
        <w:rPr>
          <w:rFonts w:ascii="Courier New" w:hAnsi="Courier New" w:cs="Courier New"/>
          <w:szCs w:val="24"/>
        </w:rPr>
      </w:pPr>
    </w:p>
    <w:p w:rsidR="00210ECA" w:rsidRPr="00E248F9" w:rsidRDefault="00210ECA" w:rsidP="00210ECA">
      <w:pPr>
        <w:tabs>
          <w:tab w:val="left" w:pos="1440"/>
        </w:tabs>
        <w:ind w:left="1440"/>
        <w:rPr>
          <w:rFonts w:ascii="Courier New" w:hAnsi="Courier New" w:cs="Courier New"/>
          <w:szCs w:val="24"/>
        </w:rPr>
      </w:pPr>
      <w:r w:rsidRPr="00E248F9">
        <w:rPr>
          <w:rFonts w:ascii="Courier New" w:hAnsi="Courier New" w:cs="Courier New"/>
          <w:szCs w:val="24"/>
        </w:rPr>
        <w:t>Protective Overfrequency Relaying (81O)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rsidR="00210ECA" w:rsidRPr="003B2BE9" w:rsidRDefault="00210ECA" w:rsidP="00210ECA">
      <w:pPr>
        <w:tabs>
          <w:tab w:val="left" w:pos="1440"/>
        </w:tabs>
        <w:ind w:left="1440"/>
      </w:pPr>
    </w:p>
    <w:p w:rsidR="00210ECA" w:rsidRPr="004B302D" w:rsidRDefault="00210ECA" w:rsidP="00210ECA">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rsidR="00210ECA" w:rsidRPr="004B302D" w:rsidRDefault="00210ECA" w:rsidP="00210ECA">
      <w:pPr>
        <w:pStyle w:val="PlainText"/>
        <w:rPr>
          <w:sz w:val="24"/>
          <w:szCs w:val="24"/>
        </w:rPr>
      </w:pPr>
    </w:p>
    <w:p w:rsidR="00210ECA" w:rsidRPr="004B302D" w:rsidRDefault="00210ECA" w:rsidP="00210ECA">
      <w:pPr>
        <w:pStyle w:val="PUCL3"/>
        <w:numPr>
          <w:ilvl w:val="0"/>
          <w:numId w:val="0"/>
        </w:numPr>
        <w:tabs>
          <w:tab w:val="left" w:pos="720"/>
        </w:tabs>
        <w:ind w:left="630"/>
        <w:rPr>
          <w:szCs w:val="24"/>
        </w:rPr>
      </w:pPr>
      <w:r w:rsidRPr="004B302D">
        <w:rPr>
          <w:szCs w:val="24"/>
        </w:rPr>
        <w:t>(k)</w:t>
      </w:r>
      <w:r w:rsidRPr="004B302D">
        <w:rPr>
          <w:szCs w:val="24"/>
        </w:rPr>
        <w:tab/>
      </w:r>
      <w:r>
        <w:rPr>
          <w:szCs w:val="24"/>
          <w:u w:val="single"/>
        </w:rPr>
        <w:t>Successive Faults</w:t>
      </w:r>
      <w:r w:rsidRPr="004B302D">
        <w:rPr>
          <w:szCs w:val="24"/>
        </w:rPr>
        <w:t>.</w:t>
      </w:r>
    </w:p>
    <w:p w:rsidR="00210ECA" w:rsidRDefault="00210ECA" w:rsidP="00210ECA">
      <w:pPr>
        <w:pStyle w:val="PlainText"/>
        <w:ind w:left="1440"/>
        <w:rPr>
          <w:b/>
          <w:sz w:val="24"/>
          <w:szCs w:val="24"/>
        </w:rPr>
      </w:pPr>
      <w:r w:rsidRPr="00A1035F">
        <w:rPr>
          <w:sz w:val="24"/>
          <w:szCs w:val="24"/>
        </w:rPr>
        <w:t xml:space="preserve">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Company's transmission automatic reclosing attempt. </w:t>
      </w:r>
      <w:r w:rsidRPr="00A1035F">
        <w:rPr>
          <w:b/>
          <w:sz w:val="24"/>
          <w:szCs w:val="24"/>
        </w:rPr>
        <w:t>[Note - this requirement may be modified based on the results of the IRS.]</w:t>
      </w:r>
    </w:p>
    <w:p w:rsidR="00210ECA" w:rsidRDefault="00210ECA" w:rsidP="00210ECA">
      <w:pPr>
        <w:pStyle w:val="PlainText"/>
        <w:ind w:left="1440"/>
        <w:rPr>
          <w:sz w:val="24"/>
          <w:szCs w:val="24"/>
        </w:rPr>
      </w:pPr>
    </w:p>
    <w:p w:rsidR="00210ECA" w:rsidRPr="004B302D" w:rsidRDefault="00210ECA" w:rsidP="00210ECA">
      <w:pPr>
        <w:pStyle w:val="PUCL3"/>
        <w:numPr>
          <w:ilvl w:val="0"/>
          <w:numId w:val="0"/>
        </w:numPr>
        <w:tabs>
          <w:tab w:val="left" w:pos="720"/>
        </w:tabs>
        <w:ind w:left="630"/>
        <w:rPr>
          <w:szCs w:val="24"/>
        </w:rPr>
      </w:pPr>
      <w:r w:rsidRPr="004B302D">
        <w:rPr>
          <w:szCs w:val="24"/>
        </w:rPr>
        <w:t>(l)</w:t>
      </w:r>
      <w:r w:rsidRPr="004B302D">
        <w:rPr>
          <w:szCs w:val="24"/>
        </w:rPr>
        <w:tab/>
      </w:r>
      <w:r>
        <w:rPr>
          <w:szCs w:val="24"/>
          <w:u w:val="single"/>
        </w:rPr>
        <w:t xml:space="preserve">Rate of Change of </w:t>
      </w:r>
      <w:r w:rsidRPr="00E248F9">
        <w:rPr>
          <w:u w:val="single"/>
        </w:rPr>
        <w:t>Frequency ("ROCOF")</w:t>
      </w:r>
      <w:r w:rsidRPr="004B302D">
        <w:rPr>
          <w:szCs w:val="24"/>
        </w:rPr>
        <w:t>.</w:t>
      </w:r>
    </w:p>
    <w:p w:rsidR="00210ECA" w:rsidRPr="00440279" w:rsidRDefault="00210ECA" w:rsidP="00210ECA">
      <w:pPr>
        <w:pStyle w:val="PlainText"/>
        <w:tabs>
          <w:tab w:val="left" w:pos="630"/>
        </w:tabs>
        <w:ind w:left="1440"/>
        <w:rPr>
          <w:sz w:val="24"/>
          <w:szCs w:val="24"/>
        </w:rPr>
      </w:pPr>
      <w:r w:rsidRPr="00A1035F">
        <w:rPr>
          <w:sz w:val="24"/>
          <w:szCs w:val="24"/>
        </w:rPr>
        <w:t>The inverter-based resources in the Facility shall not use rate-of-change-of-frequency protection unless an equipment limitation exists that requires the inverter to trip on high ROCOF.  Any ROCOF tripping must be approved by Company.</w:t>
      </w:r>
    </w:p>
    <w:p w:rsidR="00210ECA" w:rsidRPr="004B302D" w:rsidRDefault="00210ECA" w:rsidP="00210ECA">
      <w:pPr>
        <w:pStyle w:val="PlainText"/>
        <w:rPr>
          <w:sz w:val="24"/>
          <w:szCs w:val="24"/>
        </w:rPr>
      </w:pPr>
    </w:p>
    <w:p w:rsidR="00210ECA" w:rsidRPr="004B302D" w:rsidRDefault="00210ECA" w:rsidP="00210ECA">
      <w:pPr>
        <w:pStyle w:val="PUCL3"/>
        <w:numPr>
          <w:ilvl w:val="0"/>
          <w:numId w:val="0"/>
        </w:numPr>
        <w:tabs>
          <w:tab w:val="left" w:pos="720"/>
        </w:tabs>
        <w:ind w:left="630"/>
        <w:rPr>
          <w:szCs w:val="24"/>
        </w:rPr>
      </w:pPr>
      <w:r w:rsidRPr="004B302D">
        <w:rPr>
          <w:szCs w:val="24"/>
        </w:rPr>
        <w:t>(m)</w:t>
      </w:r>
      <w:r w:rsidRPr="004B302D">
        <w:rPr>
          <w:szCs w:val="24"/>
        </w:rPr>
        <w:tab/>
      </w:r>
      <w:r>
        <w:rPr>
          <w:szCs w:val="24"/>
          <w:u w:val="single"/>
        </w:rPr>
        <w:t>Phase Angle Shift Ride-Through</w:t>
      </w:r>
      <w:r w:rsidRPr="004B302D">
        <w:rPr>
          <w:szCs w:val="24"/>
        </w:rPr>
        <w:t xml:space="preserve">. </w:t>
      </w:r>
    </w:p>
    <w:p w:rsidR="00210ECA" w:rsidRPr="006F17F2" w:rsidRDefault="00210ECA" w:rsidP="00210ECA">
      <w:pPr>
        <w:pStyle w:val="PlainText"/>
        <w:spacing w:after="240"/>
        <w:ind w:left="1440"/>
        <w:rPr>
          <w:szCs w:val="24"/>
        </w:rPr>
      </w:pPr>
      <w:r w:rsidRPr="00A1035F">
        <w:rPr>
          <w:sz w:val="24"/>
          <w:szCs w:val="24"/>
        </w:rPr>
        <w:t>The Facility equipment shall ride through phase angle shift of up to (</w:t>
      </w:r>
      <w:r w:rsidRPr="00A1035F">
        <w:rPr>
          <w:sz w:val="24"/>
          <w:szCs w:val="24"/>
          <w:highlight w:val="yellow"/>
        </w:rPr>
        <w:t>[  ]</w:t>
      </w:r>
      <w:r w:rsidRPr="00A1035F">
        <w:rPr>
          <w:sz w:val="24"/>
          <w:szCs w:val="24"/>
        </w:rPr>
        <w:t xml:space="preserve">) </w:t>
      </w:r>
      <w:r w:rsidRPr="00A1035F">
        <w:rPr>
          <w:b/>
          <w:sz w:val="24"/>
          <w:szCs w:val="24"/>
        </w:rPr>
        <w:t xml:space="preserve">[Note – requirements will depend on Facility]. </w:t>
      </w:r>
      <w:r w:rsidRPr="00A1035F">
        <w:rPr>
          <w:sz w:val="24"/>
          <w:szCs w:val="24"/>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r>
        <w:t xml:space="preserve"> </w:t>
      </w:r>
    </w:p>
    <w:p w:rsidR="00210ECA" w:rsidRPr="00C91906" w:rsidRDefault="00210ECA" w:rsidP="00210ECA">
      <w:pPr>
        <w:pStyle w:val="PUCL3"/>
        <w:numPr>
          <w:ilvl w:val="0"/>
          <w:numId w:val="0"/>
        </w:numPr>
        <w:tabs>
          <w:tab w:val="left" w:pos="810"/>
        </w:tabs>
        <w:ind w:left="1440" w:hanging="720"/>
        <w:rPr>
          <w:szCs w:val="24"/>
        </w:rPr>
      </w:pPr>
      <w:r w:rsidRPr="004B302D">
        <w:rPr>
          <w:szCs w:val="24"/>
        </w:rPr>
        <w:t>(n)</w:t>
      </w:r>
      <w:r w:rsidRPr="004B302D">
        <w:rPr>
          <w:szCs w:val="24"/>
        </w:rPr>
        <w:tab/>
      </w:r>
      <w:r>
        <w:rPr>
          <w:szCs w:val="24"/>
          <w:u w:val="single"/>
        </w:rPr>
        <w:t>DC Protection</w:t>
      </w:r>
      <w:r w:rsidRPr="00C91906">
        <w:rPr>
          <w:szCs w:val="24"/>
        </w:rPr>
        <w:t xml:space="preserve">. </w:t>
      </w:r>
    </w:p>
    <w:p w:rsidR="00210ECA" w:rsidRDefault="00210ECA" w:rsidP="00210ECA">
      <w:pPr>
        <w:pStyle w:val="BodyText"/>
        <w:spacing w:after="240"/>
        <w:ind w:left="1440" w:hanging="720"/>
        <w:rPr>
          <w:rFonts w:ascii="Courier New" w:hAnsi="Courier New" w:cs="Courier New"/>
        </w:rPr>
      </w:pPr>
      <w:r w:rsidRPr="003B30CD">
        <w:rPr>
          <w:szCs w:val="24"/>
        </w:rPr>
        <w:tab/>
      </w:r>
      <w:r w:rsidRPr="00E248F9">
        <w:rPr>
          <w:rFonts w:ascii="Courier New" w:hAnsi="Courier New" w:cs="Courier New"/>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p>
    <w:p w:rsidR="00210ECA" w:rsidRDefault="00210ECA" w:rsidP="00210ECA">
      <w:pPr>
        <w:pStyle w:val="PUCL3"/>
        <w:numPr>
          <w:ilvl w:val="0"/>
          <w:numId w:val="0"/>
        </w:numPr>
        <w:tabs>
          <w:tab w:val="left" w:pos="810"/>
        </w:tabs>
        <w:ind w:left="1440" w:hanging="720"/>
      </w:pPr>
      <w:r w:rsidRPr="00B17B4F">
        <w:t>(o)</w:t>
      </w:r>
      <w:r w:rsidRPr="00B17B4F">
        <w:tab/>
      </w:r>
      <w:r w:rsidRPr="00A1035F">
        <w:rPr>
          <w:u w:val="single"/>
        </w:rPr>
        <w:t>Voltage Flicker</w:t>
      </w:r>
      <w:r>
        <w:t>.</w:t>
      </w:r>
    </w:p>
    <w:p w:rsidR="00210ECA" w:rsidRDefault="00210ECA" w:rsidP="00210ECA">
      <w:pPr>
        <w:pStyle w:val="BodyText"/>
        <w:spacing w:after="240"/>
        <w:ind w:left="1440"/>
        <w:rPr>
          <w:rFonts w:ascii="Courier New" w:hAnsi="Courier New"/>
        </w:rPr>
      </w:pPr>
      <w:r w:rsidRPr="00A1035F">
        <w:rPr>
          <w:rFonts w:ascii="Courier New" w:hAnsi="Courier New"/>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rsidR="00210ECA" w:rsidRDefault="00210ECA" w:rsidP="00210ECA">
      <w:pPr>
        <w:pStyle w:val="PUCL3"/>
        <w:numPr>
          <w:ilvl w:val="0"/>
          <w:numId w:val="0"/>
        </w:numPr>
        <w:tabs>
          <w:tab w:val="left" w:pos="810"/>
        </w:tabs>
        <w:ind w:left="1440" w:hanging="720"/>
      </w:pPr>
      <w:r>
        <w:t>(p)</w:t>
      </w:r>
      <w:r>
        <w:tab/>
      </w:r>
      <w:r w:rsidRPr="00A1035F">
        <w:rPr>
          <w:szCs w:val="24"/>
          <w:u w:val="single"/>
        </w:rPr>
        <w:t>Harmonics</w:t>
      </w:r>
      <w:r>
        <w:t>.</w:t>
      </w:r>
    </w:p>
    <w:p w:rsidR="00210ECA" w:rsidRDefault="00210ECA" w:rsidP="00210ECA">
      <w:pPr>
        <w:pStyle w:val="BodyText"/>
        <w:spacing w:after="240"/>
        <w:ind w:left="1440"/>
        <w:rPr>
          <w:rFonts w:ascii="Courier New" w:hAnsi="Courier New"/>
        </w:rPr>
      </w:pPr>
      <w:r w:rsidRPr="00A1035F">
        <w:rPr>
          <w:rFonts w:ascii="Courier New" w:hAnsi="Courier New"/>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rsidR="00210ECA" w:rsidRDefault="00210ECA" w:rsidP="00210ECA">
      <w:pPr>
        <w:pStyle w:val="PUCL3"/>
        <w:numPr>
          <w:ilvl w:val="0"/>
          <w:numId w:val="0"/>
        </w:numPr>
        <w:tabs>
          <w:tab w:val="left" w:pos="810"/>
        </w:tabs>
        <w:ind w:left="1440" w:hanging="720"/>
      </w:pPr>
      <w:r>
        <w:t>(q)</w:t>
      </w:r>
      <w:r>
        <w:tab/>
      </w:r>
      <w:r w:rsidRPr="00DC530C">
        <w:rPr>
          <w:u w:val="single"/>
        </w:rPr>
        <w:t>Grid Forming</w:t>
      </w:r>
      <w:r w:rsidRPr="00E248F9">
        <w:rPr>
          <w:u w:val="single"/>
        </w:rPr>
        <w:t xml:space="preserve"> Capabilities</w:t>
      </w:r>
      <w:r w:rsidRPr="00E248F9">
        <w:t>.</w:t>
      </w:r>
    </w:p>
    <w:p w:rsidR="00210ECA" w:rsidRDefault="00210ECA" w:rsidP="00210ECA">
      <w:pPr>
        <w:pStyle w:val="BodyText"/>
        <w:ind w:left="1440"/>
        <w:rPr>
          <w:rFonts w:ascii="Courier New" w:hAnsi="Courier New" w:cs="Courier New"/>
          <w:szCs w:val="24"/>
        </w:rPr>
      </w:pPr>
      <w:r w:rsidRPr="00E248F9">
        <w:rPr>
          <w:rFonts w:ascii="Courier New" w:hAnsi="Courier New" w:cs="Courier New"/>
          <w:b/>
          <w:szCs w:val="24"/>
        </w:rPr>
        <w:t>[NOTE APPLICABILITY BASED ON RESOURCE TYPE AND DESIGN, FOR INVERTER BASED RESOURCES]</w:t>
      </w:r>
      <w:r w:rsidRPr="00E248F9">
        <w:rPr>
          <w:rFonts w:ascii="Courier New" w:hAnsi="Courier New" w:cs="Courier New"/>
          <w:szCs w:val="24"/>
        </w:rPr>
        <w:t xml:space="preserve"> Seller Facility inverters shall be capable of operating in grid forming mode supporting system operation under normal and emergency conditions without relying on the characteristics of synchronous machines.  This includes operation as a current independent ac voltage source during normal and transient conditions (as long as no limits are reached within the inverter) and the ability to synchronize to other voltage sources or operate autonomously if a grid reference is unavailable.</w:t>
      </w:r>
    </w:p>
    <w:p w:rsidR="00210ECA" w:rsidRPr="00A1035F" w:rsidRDefault="00210ECA" w:rsidP="00210ECA">
      <w:pPr>
        <w:pStyle w:val="BodyText"/>
        <w:numPr>
          <w:ilvl w:val="5"/>
          <w:numId w:val="16"/>
        </w:numPr>
        <w:tabs>
          <w:tab w:val="clear" w:pos="4320"/>
        </w:tabs>
        <w:ind w:left="2160"/>
      </w:pPr>
      <w:r w:rsidRPr="00A1035F">
        <w:rPr>
          <w:rFonts w:ascii="Courier New" w:hAnsi="Courier New"/>
        </w:rPr>
        <w:t xml:space="preserve">Seller shall operate the Facility in grid forming mode only as directed by the </w:t>
      </w:r>
      <w:r w:rsidRPr="00E248F9">
        <w:rPr>
          <w:rFonts w:ascii="Courier New" w:hAnsi="Courier New" w:cs="Courier New"/>
        </w:rPr>
        <w:t xml:space="preserve">Company </w:t>
      </w:r>
      <w:r w:rsidRPr="00A1035F">
        <w:rPr>
          <w:rFonts w:ascii="Courier New" w:hAnsi="Courier New"/>
        </w:rPr>
        <w:t>System Operator, in its sole discretion.</w:t>
      </w:r>
      <w:r w:rsidRPr="00E248F9">
        <w:rPr>
          <w:rFonts w:ascii="Courier New" w:hAnsi="Courier New" w:cs="Courier New"/>
        </w:rPr>
        <w:t xml:space="preserve">  Such mode of operation shall be indicated to the Company System Operator through telemetry.</w:t>
      </w:r>
    </w:p>
    <w:p w:rsidR="00210ECA" w:rsidRPr="00DC530C" w:rsidRDefault="00210ECA" w:rsidP="00210ECA">
      <w:pPr>
        <w:pStyle w:val="BodyText"/>
        <w:numPr>
          <w:ilvl w:val="5"/>
          <w:numId w:val="16"/>
        </w:numPr>
        <w:tabs>
          <w:tab w:val="clear" w:pos="4320"/>
        </w:tabs>
        <w:spacing w:after="240"/>
        <w:ind w:left="2160"/>
        <w:rPr>
          <w:rFonts w:ascii="Courier New" w:hAnsi="Courier New" w:cs="Courier New"/>
          <w:szCs w:val="24"/>
        </w:rPr>
      </w:pPr>
      <w:r w:rsidRPr="00A1035F">
        <w:rPr>
          <w:rFonts w:ascii="Courier New" w:hAnsi="Courier New"/>
        </w:rPr>
        <w:t xml:space="preserve">The Facility shall include safeguards to prevent the unintentional switching of the Facility into and out of grid forming mode.  The safeguards shall be approved in writing by the Company and implemented by the Seller prior to </w:t>
      </w:r>
      <w:r w:rsidRPr="00E248F9">
        <w:rPr>
          <w:rFonts w:ascii="Courier New" w:hAnsi="Courier New" w:cs="Courier New"/>
        </w:rPr>
        <w:t>control system testing.</w:t>
      </w:r>
    </w:p>
    <w:p w:rsidR="00210ECA" w:rsidRDefault="00210ECA" w:rsidP="00210ECA">
      <w:pPr>
        <w:pStyle w:val="PUCL3"/>
        <w:numPr>
          <w:ilvl w:val="0"/>
          <w:numId w:val="0"/>
        </w:numPr>
        <w:tabs>
          <w:tab w:val="left" w:pos="810"/>
        </w:tabs>
        <w:ind w:left="1440" w:hanging="720"/>
      </w:pPr>
      <w:r>
        <w:t>(r)</w:t>
      </w:r>
      <w:r>
        <w:tab/>
      </w:r>
      <w:r w:rsidRPr="00DC530C">
        <w:rPr>
          <w:u w:val="single"/>
        </w:rPr>
        <w:t>Black</w:t>
      </w:r>
      <w:r w:rsidRPr="00D61CFA">
        <w:rPr>
          <w:u w:val="single"/>
        </w:rPr>
        <w:t xml:space="preserve"> </w:t>
      </w:r>
      <w:r w:rsidRPr="00063011">
        <w:rPr>
          <w:u w:val="single"/>
        </w:rPr>
        <w:t>S</w:t>
      </w:r>
      <w:r w:rsidRPr="00E248F9">
        <w:rPr>
          <w:u w:val="single"/>
        </w:rPr>
        <w:t>tart Capability</w:t>
      </w:r>
      <w:r>
        <w:t>.</w:t>
      </w:r>
    </w:p>
    <w:p w:rsidR="00210ECA" w:rsidRDefault="00210ECA" w:rsidP="00210ECA">
      <w:pPr>
        <w:pStyle w:val="BodyText"/>
        <w:spacing w:after="240"/>
        <w:ind w:left="1354"/>
        <w:rPr>
          <w:rFonts w:ascii="Courier New" w:hAnsi="Courier New" w:cs="Courier New"/>
          <w:szCs w:val="24"/>
        </w:rPr>
      </w:pPr>
      <w:r w:rsidRPr="00E248F9">
        <w:rPr>
          <w:rFonts w:ascii="Courier New" w:hAnsi="Courier New" w:cs="Courier New"/>
          <w:b/>
          <w:szCs w:val="24"/>
        </w:rPr>
        <w:t>[NOTE - APPLICABILITY BASED ON RESOURCE TYPE AND DESIGN, FOR INVERTER BASED RESOURCES]</w:t>
      </w:r>
      <w:r w:rsidRPr="00E248F9">
        <w:rPr>
          <w:rFonts w:ascii="Courier New" w:hAnsi="Courier New" w:cs="Courier New"/>
          <w:szCs w:val="24"/>
        </w:rPr>
        <w:t xml:space="preserve"> [For synchronous machines, require capability to operate in isochronous control and black start.]  The BESS shall be capable of grid forming inverter capability so it can generate its own AC waveform rather than relying on a grid voltage to synchronize and maintain frequency.  Further, inverter-based resources shall ensure they have sufficient energy storage to maintain power injection to the grid during system restoration (i.e., have power available when and if called upon).  Inverter based facilities should be capable of support as a black start cranking path to start synchronous generators for restoration.</w:t>
      </w:r>
      <w:r>
        <w:rPr>
          <w:rFonts w:ascii="Courier New" w:hAnsi="Courier New" w:cs="Courier New"/>
          <w:szCs w:val="24"/>
        </w:rPr>
        <w:t xml:space="preserve">  </w:t>
      </w:r>
    </w:p>
    <w:p w:rsidR="00210ECA" w:rsidRDefault="00210ECA" w:rsidP="00210ECA">
      <w:pPr>
        <w:pStyle w:val="PUCL3"/>
        <w:numPr>
          <w:ilvl w:val="0"/>
          <w:numId w:val="0"/>
        </w:numPr>
        <w:tabs>
          <w:tab w:val="left" w:pos="810"/>
        </w:tabs>
        <w:ind w:left="1440" w:hanging="720"/>
        <w:rPr>
          <w:b/>
          <w:szCs w:val="24"/>
        </w:rPr>
      </w:pPr>
      <w:r w:rsidRPr="00A1035F">
        <w:rPr>
          <w:szCs w:val="24"/>
        </w:rPr>
        <w:t>(s)</w:t>
      </w:r>
      <w:r>
        <w:rPr>
          <w:szCs w:val="24"/>
        </w:rPr>
        <w:tab/>
      </w:r>
      <w:r w:rsidRPr="00A1035F">
        <w:rPr>
          <w:szCs w:val="24"/>
          <w:u w:val="single"/>
        </w:rPr>
        <w:t>Provision of Synthetic Inertia</w:t>
      </w:r>
      <w:r>
        <w:rPr>
          <w:szCs w:val="24"/>
        </w:rPr>
        <w:t xml:space="preserve">.  </w:t>
      </w:r>
      <w:r w:rsidRPr="00E248F9">
        <w:rPr>
          <w:b/>
        </w:rPr>
        <w:t>[TO BE DETERMINED BASED ON IRS</w:t>
      </w:r>
      <w:r w:rsidRPr="00E248F9">
        <w:rPr>
          <w:b/>
          <w:szCs w:val="24"/>
        </w:rPr>
        <w:t>.]</w:t>
      </w:r>
    </w:p>
    <w:p w:rsidR="00210ECA" w:rsidRDefault="00210ECA" w:rsidP="00210ECA">
      <w:pPr>
        <w:pStyle w:val="PUCL3"/>
        <w:numPr>
          <w:ilvl w:val="0"/>
          <w:numId w:val="0"/>
        </w:numPr>
        <w:tabs>
          <w:tab w:val="left" w:pos="810"/>
        </w:tabs>
        <w:ind w:left="1440" w:hanging="720"/>
      </w:pPr>
      <w:r>
        <w:rPr>
          <w:szCs w:val="24"/>
        </w:rPr>
        <w:t>(t)</w:t>
      </w:r>
      <w:r>
        <w:rPr>
          <w:szCs w:val="24"/>
        </w:rPr>
        <w:tab/>
      </w:r>
      <w:r w:rsidRPr="00DC530C">
        <w:rPr>
          <w:u w:val="single"/>
        </w:rPr>
        <w:t xml:space="preserve">Generator </w:t>
      </w:r>
      <w:r w:rsidRPr="00E248F9">
        <w:rPr>
          <w:u w:val="single"/>
        </w:rPr>
        <w:t>Step-Up Transformer Impedance</w:t>
      </w:r>
      <w:r w:rsidRPr="00E248F9">
        <w:t>.</w:t>
      </w:r>
    </w:p>
    <w:p w:rsidR="00210ECA" w:rsidRDefault="00210ECA" w:rsidP="00210ECA">
      <w:pPr>
        <w:pStyle w:val="BodyText"/>
        <w:ind w:left="1440"/>
        <w:rPr>
          <w:rFonts w:ascii="Courier New" w:hAnsi="Courier New" w:cs="Courier New"/>
          <w:b/>
          <w:szCs w:val="24"/>
        </w:rPr>
      </w:pPr>
      <w:r w:rsidRPr="00E248F9">
        <w:rPr>
          <w:rFonts w:ascii="Courier New" w:hAnsi="Courier New" w:cs="Courier New"/>
          <w:szCs w:val="24"/>
        </w:rPr>
        <w:t xml:space="preserve">The generator step-up transformer impedance shall be between </w:t>
      </w:r>
      <w:r w:rsidRPr="00E248F9">
        <w:rPr>
          <w:rFonts w:ascii="Courier New" w:hAnsi="Courier New" w:cs="Courier New"/>
          <w:szCs w:val="24"/>
          <w:highlight w:val="yellow"/>
        </w:rPr>
        <w:t>[  ]</w:t>
      </w:r>
      <w:r w:rsidRPr="00E248F9">
        <w:rPr>
          <w:rFonts w:ascii="Courier New" w:hAnsi="Courier New" w:cs="Courier New"/>
          <w:szCs w:val="24"/>
        </w:rPr>
        <w:t xml:space="preserve"> percent and </w:t>
      </w:r>
      <w:r w:rsidRPr="00E248F9">
        <w:rPr>
          <w:rFonts w:ascii="Courier New" w:hAnsi="Courier New" w:cs="Courier New"/>
          <w:szCs w:val="24"/>
          <w:highlight w:val="yellow"/>
        </w:rPr>
        <w:t>[  ]</w:t>
      </w:r>
      <w:r w:rsidRPr="00E248F9">
        <w:rPr>
          <w:rFonts w:ascii="Courier New" w:hAnsi="Courier New" w:cs="Courier New"/>
          <w:szCs w:val="24"/>
        </w:rPr>
        <w:t xml:space="preserve"> percent, inclusive, on transformer OA rating. [</w:t>
      </w:r>
      <w:r w:rsidRPr="00E248F9">
        <w:rPr>
          <w:rFonts w:ascii="Courier New" w:hAnsi="Courier New" w:cs="Courier New"/>
          <w:b/>
          <w:szCs w:val="24"/>
        </w:rPr>
        <w:t>NOTE: THESE VALUES WILL BE BASED ON THE RESULTS OF THE IRS.]</w:t>
      </w:r>
    </w:p>
    <w:p w:rsidR="00210ECA" w:rsidRPr="00DC530C" w:rsidRDefault="00210ECA" w:rsidP="00210ECA">
      <w:pPr>
        <w:pStyle w:val="PUCL3"/>
        <w:numPr>
          <w:ilvl w:val="0"/>
          <w:numId w:val="0"/>
        </w:numPr>
        <w:tabs>
          <w:tab w:val="left" w:pos="810"/>
        </w:tabs>
        <w:ind w:left="1440" w:hanging="720"/>
      </w:pPr>
      <w:r w:rsidRPr="00DC530C">
        <w:t>(u)</w:t>
      </w:r>
      <w:r w:rsidRPr="00DC530C">
        <w:tab/>
      </w:r>
      <w:r w:rsidRPr="00DC530C">
        <w:rPr>
          <w:szCs w:val="24"/>
          <w:u w:val="single"/>
        </w:rPr>
        <w:t>Control</w:t>
      </w:r>
      <w:r w:rsidRPr="00D61CFA">
        <w:rPr>
          <w:u w:val="single"/>
        </w:rPr>
        <w:t xml:space="preserve"> </w:t>
      </w:r>
      <w:r w:rsidRPr="00E248F9">
        <w:rPr>
          <w:u w:val="single"/>
        </w:rPr>
        <w:t>Systems and Auxiliary Equipment</w:t>
      </w:r>
      <w:r w:rsidRPr="00E248F9">
        <w:t>.</w:t>
      </w:r>
    </w:p>
    <w:p w:rsidR="00210ECA" w:rsidRPr="00A1035F" w:rsidRDefault="00210ECA" w:rsidP="00210ECA">
      <w:pPr>
        <w:pStyle w:val="BodyText"/>
        <w:spacing w:after="240"/>
        <w:ind w:left="1440"/>
      </w:pPr>
      <w:r w:rsidRPr="00E248F9">
        <w:rPr>
          <w:rFonts w:ascii="Courier New" w:hAnsi="Courier New" w:cs="Courier New"/>
        </w:rPr>
        <w:t xml:space="preserve">The power source for control systems and auxiliary equipment required for normal operation of the Facility shall be designed to be immune from system transients in accordance with the Public Utilities Commission of the State of Hawaii tariff for Maui Electric Company, Ltd. Rule No. 2, Character of Service (Revised Sheet No. 5, effective Oct. 20, 1991) and </w:t>
      </w:r>
      <w:r w:rsidRPr="00A1035F">
        <w:rPr>
          <w:rFonts w:ascii="Courier New" w:hAnsi="Courier New" w:cs="Courier New"/>
          <w:u w:val="single"/>
        </w:rPr>
        <w:t>Section 3.2(A)(6)</w:t>
      </w:r>
      <w:r w:rsidRPr="00E248F9">
        <w:rPr>
          <w:rFonts w:ascii="Courier New" w:hAnsi="Courier New" w:cs="Courier New"/>
        </w:rPr>
        <w:t xml:space="preserve"> (Facility Protection and Control Equipment) to meet the performance during under/over voltage and under/over frequency conditions pursuant to </w:t>
      </w:r>
      <w:r w:rsidRPr="00E248F9">
        <w:rPr>
          <w:rFonts w:ascii="Courier New" w:hAnsi="Courier New" w:cs="Courier New"/>
          <w:u w:val="single"/>
        </w:rPr>
        <w:t>Section 3(e)</w:t>
      </w:r>
      <w:r w:rsidRPr="00E248F9">
        <w:rPr>
          <w:rFonts w:ascii="Courier New" w:hAnsi="Courier New" w:cs="Courier New"/>
        </w:rPr>
        <w:t xml:space="preserve">, </w:t>
      </w:r>
      <w:r w:rsidRPr="00E248F9">
        <w:rPr>
          <w:rFonts w:ascii="Courier New" w:hAnsi="Courier New" w:cs="Courier New"/>
          <w:u w:val="single"/>
        </w:rPr>
        <w:t>Section 3(f)</w:t>
      </w:r>
      <w:r w:rsidRPr="00E248F9">
        <w:rPr>
          <w:rFonts w:ascii="Courier New" w:hAnsi="Courier New" w:cs="Courier New"/>
        </w:rPr>
        <w:t xml:space="preserve">, </w:t>
      </w:r>
      <w:r w:rsidRPr="00E248F9">
        <w:rPr>
          <w:rFonts w:ascii="Courier New" w:hAnsi="Courier New" w:cs="Courier New"/>
          <w:u w:val="single"/>
        </w:rPr>
        <w:t>Section 3(i)</w:t>
      </w:r>
      <w:r w:rsidRPr="00E248F9">
        <w:rPr>
          <w:rFonts w:ascii="Courier New" w:hAnsi="Courier New" w:cs="Courier New"/>
        </w:rPr>
        <w:t xml:space="preserve"> and </w:t>
      </w:r>
      <w:r w:rsidRPr="00E248F9">
        <w:rPr>
          <w:rFonts w:ascii="Courier New" w:hAnsi="Courier New" w:cs="Courier New"/>
          <w:u w:val="single"/>
        </w:rPr>
        <w:t>Section 3(j)</w:t>
      </w:r>
      <w:r w:rsidRPr="00E248F9">
        <w:rPr>
          <w:rFonts w:ascii="Courier New" w:hAnsi="Courier New" w:cs="Courier New"/>
        </w:rPr>
        <w:t xml:space="preserve">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rsidR="00210ECA" w:rsidRDefault="00210ECA" w:rsidP="00210ECA">
      <w:pPr>
        <w:pStyle w:val="PUCL3"/>
        <w:numPr>
          <w:ilvl w:val="0"/>
          <w:numId w:val="98"/>
        </w:numPr>
        <w:tabs>
          <w:tab w:val="left" w:pos="810"/>
        </w:tabs>
        <w:ind w:left="1440" w:hanging="720"/>
      </w:pPr>
      <w:r w:rsidRPr="00E248F9">
        <w:rPr>
          <w:u w:val="single"/>
        </w:rPr>
        <w:t>Frequency Response</w:t>
      </w:r>
      <w:r w:rsidRPr="00E248F9">
        <w:t>.</w:t>
      </w:r>
    </w:p>
    <w:p w:rsidR="00210ECA" w:rsidRDefault="00210ECA" w:rsidP="00210ECA">
      <w:pPr>
        <w:pStyle w:val="BodyText"/>
        <w:spacing w:after="240"/>
        <w:ind w:left="1440"/>
        <w:rPr>
          <w:rFonts w:ascii="Courier New" w:hAnsi="Courier New" w:cs="Courier New"/>
        </w:rPr>
      </w:pPr>
      <w:r w:rsidRPr="00E248F9">
        <w:rPr>
          <w:rFonts w:ascii="Courier New" w:hAnsi="Courier New" w:cs="Courier New"/>
        </w:rPr>
        <w:t xml:space="preserve">Seller shall comply with the requirements of </w:t>
      </w:r>
      <w:r w:rsidRPr="00E248F9">
        <w:rPr>
          <w:rFonts w:ascii="Courier New" w:hAnsi="Courier New" w:cs="Courier New"/>
          <w:u w:val="single"/>
        </w:rPr>
        <w:t>Section 1(g)(xi)</w:t>
      </w:r>
      <w:r w:rsidRPr="00E248F9">
        <w:rPr>
          <w:rFonts w:ascii="Courier New" w:hAnsi="Courier New" w:cs="Courier New"/>
        </w:rPr>
        <w:t xml:space="preserve">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rsidR="00210ECA" w:rsidRPr="00A1035F" w:rsidRDefault="00210ECA" w:rsidP="00210ECA">
      <w:pPr>
        <w:ind w:left="1440" w:hanging="720"/>
        <w:rPr>
          <w:rFonts w:ascii="Courier New" w:hAnsi="Courier New" w:cs="Courier New"/>
        </w:rPr>
      </w:pPr>
      <w:r w:rsidRPr="00DC530C">
        <w:t>(w)</w:t>
      </w:r>
      <w:r w:rsidRPr="00DC530C">
        <w:tab/>
      </w:r>
      <w:r w:rsidRPr="00A1035F">
        <w:rPr>
          <w:rFonts w:ascii="Courier New" w:hAnsi="Courier New" w:cs="Courier New"/>
          <w:u w:val="single"/>
        </w:rPr>
        <w:t>Round Trip Efficiency</w:t>
      </w:r>
      <w:r w:rsidRPr="0085084F">
        <w:t>.</w:t>
      </w:r>
    </w:p>
    <w:p w:rsidR="00210ECA" w:rsidRDefault="00210ECA" w:rsidP="00210ECA">
      <w:pPr>
        <w:ind w:left="1440" w:hanging="720"/>
        <w:rPr>
          <w:rFonts w:ascii="Courier New" w:hAnsi="Courier New" w:cs="Courier New"/>
        </w:rPr>
      </w:pPr>
    </w:p>
    <w:p w:rsidR="00210ECA" w:rsidRPr="000B0775" w:rsidRDefault="00210ECA" w:rsidP="00210ECA">
      <w:pPr>
        <w:ind w:left="1440"/>
      </w:pPr>
      <w:r w:rsidRPr="000B0775">
        <w:rPr>
          <w:rFonts w:ascii="Courier New" w:hAnsi="Courier New" w:cs="Courier New"/>
        </w:rPr>
        <w:t>The round trip efficiency of the BESS as measured at the POI shall be not less than [</w:t>
      </w:r>
      <w:r w:rsidRPr="000B0775">
        <w:rPr>
          <w:rFonts w:ascii="Courier New" w:hAnsi="Courier New" w:cs="Courier New"/>
          <w:highlight w:val="yellow"/>
        </w:rPr>
        <w:t>________</w:t>
      </w:r>
      <w:r w:rsidRPr="000B0775">
        <w:rPr>
          <w:rFonts w:ascii="Courier New" w:hAnsi="Courier New" w:cs="Courier New"/>
        </w:rPr>
        <w:t>] percent ([</w:t>
      </w:r>
      <w:r w:rsidRPr="000B0775">
        <w:rPr>
          <w:rFonts w:ascii="Courier New" w:hAnsi="Courier New" w:cs="Courier New"/>
          <w:highlight w:val="yellow"/>
        </w:rPr>
        <w:t>___</w:t>
      </w:r>
      <w:r w:rsidRPr="000B0775">
        <w:rPr>
          <w:rFonts w:ascii="Courier New" w:hAnsi="Courier New" w:cs="Courier New"/>
        </w:rPr>
        <w:t xml:space="preserve">]%). </w:t>
      </w:r>
      <w:r w:rsidRPr="000B0775">
        <w:rPr>
          <w:rFonts w:ascii="Courier New" w:hAnsi="Courier New" w:cs="Courier New"/>
          <w:highlight w:val="yellow"/>
        </w:rPr>
        <w:t>[Drafting Note:</w:t>
      </w:r>
      <w:r w:rsidRPr="00A1035F">
        <w:rPr>
          <w:rFonts w:ascii="Courier New" w:hAnsi="Courier New" w:cs="Courier New"/>
          <w:highlight w:val="yellow"/>
        </w:rPr>
        <w:t xml:space="preserve"> The percentage for round trip efficiency should be taken from </w:t>
      </w:r>
      <w:r w:rsidRPr="000B0775">
        <w:rPr>
          <w:rFonts w:ascii="Courier New" w:hAnsi="Courier New" w:cs="Courier New"/>
          <w:highlight w:val="yellow"/>
        </w:rPr>
        <w:t>Seller’s</w:t>
      </w:r>
      <w:r w:rsidRPr="00A1035F">
        <w:rPr>
          <w:rFonts w:ascii="Courier New" w:hAnsi="Courier New" w:cs="Courier New"/>
          <w:highlight w:val="yellow"/>
        </w:rPr>
        <w:t xml:space="preserve"> response to the RFP.]</w:t>
      </w:r>
    </w:p>
    <w:p w:rsidR="00210ECA" w:rsidRPr="000B0775" w:rsidRDefault="00210ECA" w:rsidP="00210ECA">
      <w:pPr>
        <w:pStyle w:val="BodyText"/>
      </w:pPr>
    </w:p>
    <w:p w:rsidR="00210ECA" w:rsidRPr="004B302D" w:rsidRDefault="00210ECA" w:rsidP="00210ECA">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(a)</w:t>
      </w:r>
      <w:r w:rsidRPr="004B302D">
        <w:rPr>
          <w:szCs w:val="24"/>
        </w:rPr>
        <w:tab/>
      </w:r>
      <w:r w:rsidRPr="00DC530C">
        <w:t xml:space="preserve">Seller must address any Disconnection Event (as defined below) according to the requirements of this </w:t>
      </w:r>
      <w:r w:rsidRPr="00DC530C">
        <w:rPr>
          <w:u w:val="single"/>
        </w:rPr>
        <w:t>Section 4</w:t>
      </w:r>
      <w:r w:rsidRPr="00D61CFA">
        <w:t xml:space="preserve"> (Maintenance of Seller-Owned Interconnec</w:t>
      </w:r>
      <w:r w:rsidRPr="00E248F9">
        <w:t xml:space="preserve">tion Facilities) of </w:t>
      </w:r>
      <w:r w:rsidRPr="00E248F9">
        <w:rPr>
          <w:u w:val="single"/>
        </w:rPr>
        <w:t>Attachment B</w:t>
      </w:r>
      <w:r w:rsidRPr="00E248F9">
        <w:t xml:space="preserve"> (Facility Owned by Seller).  For the purposes of </w:t>
      </w:r>
      <w:r w:rsidRPr="00DC530C">
        <w:t xml:space="preserve">this </w:t>
      </w:r>
      <w:r w:rsidRPr="00E248F9">
        <w:rPr>
          <w:u w:val="single"/>
        </w:rPr>
        <w:t>Section 4</w:t>
      </w:r>
      <w:r w:rsidRPr="00E248F9">
        <w:t xml:space="preserve"> (Maintenance of Seller-Owned Interconnection Facilities),</w:t>
      </w:r>
      <w:r w:rsidRPr="00DC530C">
        <w:t xml:space="preserve"> a "</w:t>
      </w:r>
      <w:r w:rsidRPr="00DC530C">
        <w:rPr>
          <w:u w:val="single"/>
        </w:rPr>
        <w:t>Disconnection Event</w:t>
      </w:r>
      <w:r w:rsidRPr="00DC530C">
        <w:t xml:space="preserve">" is </w:t>
      </w:r>
      <w:r w:rsidRPr="00E248F9">
        <w:t xml:space="preserve">the </w:t>
      </w:r>
      <w:r w:rsidRPr="00E248F9">
        <w:rPr>
          <w:szCs w:val="24"/>
        </w:rPr>
        <w:t>removal of [</w:t>
      </w:r>
      <w:r w:rsidRPr="00E248F9">
        <w:rPr>
          <w:szCs w:val="24"/>
          <w:highlight w:val="yellow"/>
        </w:rPr>
        <w:t>7.5 MW</w:t>
      </w:r>
      <w:r w:rsidRPr="00E248F9">
        <w:rPr>
          <w:szCs w:val="24"/>
        </w:rPr>
        <w:t xml:space="preserve">][or 100% of capacity for facilities with capacity less than 7.5 MW] or more </w:t>
      </w:r>
      <w:r w:rsidRPr="00DC530C">
        <w:t xml:space="preserve">from Company System </w:t>
      </w:r>
      <w:r w:rsidRPr="00E248F9">
        <w:rPr>
          <w:szCs w:val="24"/>
        </w:rPr>
        <w:t xml:space="preserve">and/or disconnection of the Facility </w:t>
      </w:r>
      <w:r w:rsidRPr="00DC530C">
        <w:t xml:space="preserve">from the </w:t>
      </w:r>
      <w:r w:rsidRPr="00E248F9">
        <w:rPr>
          <w:szCs w:val="24"/>
        </w:rPr>
        <w:t>Company's System</w:t>
      </w:r>
      <w:r w:rsidRPr="00DC530C">
        <w:t xml:space="preserve"> (i)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sidRPr="00D61CFA">
        <w:rPr>
          <w:u w:val="single"/>
        </w:rPr>
        <w:t>Section 1(j)</w:t>
      </w:r>
      <w:r w:rsidRPr="00E248F9">
        <w:t xml:space="preserve"> (Demonstration of Facility) of this </w:t>
      </w:r>
      <w:r w:rsidRPr="00E248F9">
        <w:rPr>
          <w:u w:val="single"/>
        </w:rPr>
        <w:t>Attachment B</w:t>
      </w:r>
      <w:r w:rsidRPr="00E248F9">
        <w:t xml:space="preserve"> (Facility Owned by Seller).  Company’s</w:t>
      </w:r>
      <w:r w:rsidRPr="00DC530C">
        <w:t xml:space="preserve"> election to exercise its rights under </w:t>
      </w:r>
      <w:r w:rsidRPr="00D61CFA">
        <w:rPr>
          <w:u w:val="single"/>
        </w:rPr>
        <w:t>Section 1(j)</w:t>
      </w:r>
      <w:r w:rsidRPr="00E248F9">
        <w:t xml:space="preserve"> (Demonstration of Facility) shall not relieve Seller of its obligation to comply with the requirements of this </w:t>
      </w:r>
      <w:r w:rsidRPr="00E248F9">
        <w:rPr>
          <w:u w:val="single"/>
        </w:rPr>
        <w:t>Section 4</w:t>
      </w:r>
      <w:r w:rsidRPr="00E248F9">
        <w:t xml:space="preserve"> (Maintenance of Seller-Owned Interconnection Facilities) for any future Disconnection Event during the pendency of such election or thereafter</w:t>
      </w:r>
      <w:r w:rsidRPr="00DC530C">
        <w:t>.</w:t>
      </w:r>
      <w:r>
        <w:t xml:space="preserve"> </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A1035F">
        <w:rPr>
          <w:szCs w:val="24"/>
        </w:rPr>
        <w:t>Disconnection Event</w:t>
      </w:r>
      <w:r>
        <w:rPr>
          <w:szCs w:val="24"/>
        </w:rPr>
        <w:t xml:space="preserve"> from the Company System</w:t>
      </w:r>
      <w:r w:rsidRPr="004B302D">
        <w:rPr>
          <w:szCs w:val="24"/>
        </w:rPr>
        <w:t xml:space="preserve">, Seller shall investigate the cause.  Within three (3) Business Days, Seller shall provide, in writing to Company, an incident report that summarizes the sequence of events and probable cause.  </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Pr>
          <w:szCs w:val="24"/>
        </w:rPr>
        <w:t xml:space="preserve"> Event</w:t>
      </w:r>
      <w:r w:rsidRPr="004B302D">
        <w:rPr>
          <w:szCs w:val="24"/>
        </w:rPr>
        <w:t>, Seller shall provide, in writing to Company, Seller's findings, data relied upon for such findings, and proposed actions to prevent reoccurrence of a Disconnection</w:t>
      </w:r>
      <w:r>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(d)</w:t>
      </w:r>
      <w:r w:rsidRPr="004B302D">
        <w:rPr>
          <w:szCs w:val="24"/>
        </w:rPr>
        <w:tab/>
        <w:t>In the event Seller and Company disagree as to (i) whether a Disconnection Event occurred, (ii) the sequence of events and/or probable cause of the Disconnection Event, (iii) the Proposed Actions, (</w:t>
      </w:r>
      <w:r>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Pr>
          <w:szCs w:val="24"/>
        </w:rPr>
        <w:t xml:space="preserve"> Event</w:t>
      </w:r>
      <w:r w:rsidRPr="004B302D">
        <w:rPr>
          <w:szCs w:val="24"/>
        </w:rPr>
        <w:t xml:space="preserve"> (and each subsequent Disconnection</w:t>
      </w:r>
      <w:r>
        <w:rPr>
          <w:szCs w:val="24"/>
        </w:rPr>
        <w:t xml:space="preserve"> Event</w:t>
      </w:r>
      <w:r w:rsidRPr="004B302D">
        <w:rPr>
          <w:szCs w:val="24"/>
        </w:rPr>
        <w:t xml:space="preserve">)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xml:space="preserve">").  Seller and Company shall each pay for one-half of the total cost of the Study. </w:t>
      </w:r>
      <w:r>
        <w:rPr>
          <w:szCs w:val="24"/>
        </w:rPr>
        <w:t xml:space="preserve"> </w:t>
      </w:r>
      <w:r w:rsidRPr="004B302D">
        <w:rPr>
          <w:szCs w:val="24"/>
        </w:rPr>
        <w:t>The Study shall be completed within ninety (90) Days from such fourth Disconnection</w:t>
      </w:r>
      <w:r>
        <w:rPr>
          <w:szCs w:val="24"/>
        </w:rPr>
        <w:t xml:space="preserve"> Event</w:t>
      </w:r>
      <w:r w:rsidRPr="004B302D">
        <w:rPr>
          <w:szCs w:val="24"/>
        </w:rPr>
        <w:t xml:space="preserve"> (and each subsequent Disconnection</w:t>
      </w:r>
      <w:r>
        <w:rPr>
          <w:szCs w:val="24"/>
        </w:rPr>
        <w:t xml:space="preserve"> Event</w:t>
      </w:r>
      <w:r w:rsidRPr="004B302D">
        <w:rPr>
          <w:szCs w:val="24"/>
        </w:rPr>
        <w:t xml:space="preserve">) within any Contract Year, unless </w:t>
      </w:r>
      <w:r>
        <w:rPr>
          <w:szCs w:val="24"/>
        </w:rPr>
        <w:t xml:space="preserve">the Qualified Consultant determines the Study cannot </w:t>
      </w:r>
      <w:r w:rsidRPr="004B302D">
        <w:rPr>
          <w:szCs w:val="24"/>
        </w:rPr>
        <w:t xml:space="preserve">reasonably </w:t>
      </w:r>
      <w:r>
        <w:rPr>
          <w:szCs w:val="24"/>
        </w:rPr>
        <w:t xml:space="preserve">be completed within ninety (90) Days, in which case, such longer period of time as the Qualified Consultant determines is necessary to complete the Study shall apply. </w:t>
      </w:r>
      <w:r w:rsidRPr="004B302D">
        <w:rPr>
          <w:szCs w:val="24"/>
        </w:rPr>
        <w:t>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w:t>
      </w:r>
      <w:r>
        <w:rPr>
          <w:szCs w:val="24"/>
        </w:rPr>
        <w:t xml:space="preserve"> </w:t>
      </w:r>
      <w:r w:rsidRPr="00E248F9">
        <w:t>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r>
        <w:t xml:space="preserve"> </w:t>
      </w:r>
      <w:r w:rsidRPr="004B302D">
        <w:rPr>
          <w:szCs w:val="24"/>
        </w:rPr>
        <w:t xml:space="preserve">.  </w:t>
      </w:r>
      <w:r>
        <w:rPr>
          <w:szCs w:val="24"/>
        </w:rPr>
        <w:t>Company shall have the right to derate the Facility</w:t>
      </w:r>
      <w:r w:rsidRPr="004B302D">
        <w:rPr>
          <w:szCs w:val="24"/>
        </w:rPr>
        <w:t xml:space="preserve"> to a level that maintains reliable operations in accordance with Good Engineering and Operating Practices</w:t>
      </w:r>
      <w:r>
        <w:rPr>
          <w:szCs w:val="24"/>
        </w:rPr>
        <w:t>,</w:t>
      </w:r>
      <w:r w:rsidRPr="0053551D">
        <w:rPr>
          <w:rFonts w:ascii="Bookman Old Style" w:eastAsiaTheme="minorHAnsi" w:hAnsi="Bookman Old Style" w:cs="Times New Roman"/>
          <w:sz w:val="22"/>
          <w:szCs w:val="22"/>
        </w:rPr>
        <w:t xml:space="preserve"> </w:t>
      </w:r>
      <w:r w:rsidRPr="0053551D">
        <w:rPr>
          <w:szCs w:val="24"/>
        </w:rPr>
        <w:t>and the Facility shall be deemed to be in Seller-Attributable Non-Generation status, until the study has been completed and the study</w:t>
      </w:r>
      <w:r>
        <w:rPr>
          <w:szCs w:val="24"/>
        </w:rPr>
        <w:t>'</w:t>
      </w:r>
      <w:r w:rsidRPr="0053551D">
        <w:rPr>
          <w:szCs w:val="24"/>
        </w:rPr>
        <w:t>s recommendations have been implemented by Seller to Company</w:t>
      </w:r>
      <w:r>
        <w:rPr>
          <w:szCs w:val="24"/>
        </w:rPr>
        <w:t>'</w:t>
      </w:r>
      <w:r w:rsidRPr="0053551D">
        <w:rPr>
          <w:szCs w:val="24"/>
        </w:rPr>
        <w:t>s reasonable satisfaction</w:t>
      </w:r>
      <w:r w:rsidRPr="004B302D">
        <w:rPr>
          <w:szCs w:val="24"/>
        </w:rPr>
        <w:t>.  Nothing in this provision shall affect Company's right to dispatch the Facility as provided for in this Agreement.</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rsidR="00210ECA" w:rsidRPr="004B302D" w:rsidRDefault="00210ECA" w:rsidP="00210ECA">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rsidR="00210ECA" w:rsidRPr="004B302D" w:rsidRDefault="00210ECA" w:rsidP="00210ECA">
      <w:pPr>
        <w:pStyle w:val="PlainText"/>
        <w:ind w:left="720"/>
        <w:rPr>
          <w:sz w:val="24"/>
          <w:szCs w:val="24"/>
        </w:rPr>
      </w:pPr>
      <w:r w:rsidRPr="004B302D">
        <w:rPr>
          <w:sz w:val="24"/>
          <w:szCs w:val="24"/>
        </w:rPr>
        <w:t>If there is a disagreement between Company and Seller regarding (i) whether a Disconnection Event occurred, (</w:t>
      </w:r>
      <w:r>
        <w:rPr>
          <w:sz w:val="24"/>
          <w:szCs w:val="24"/>
        </w:rPr>
        <w:t>ii</w:t>
      </w:r>
      <w:r w:rsidRPr="004B302D">
        <w:rPr>
          <w:sz w:val="24"/>
          <w:szCs w:val="24"/>
        </w:rPr>
        <w:t>) the sequence of events and/or probable cause of the Disconnection Event, (</w:t>
      </w:r>
      <w:r>
        <w:rPr>
          <w:sz w:val="24"/>
          <w:szCs w:val="24"/>
        </w:rPr>
        <w:t>iii</w:t>
      </w:r>
      <w:r w:rsidRPr="004B302D">
        <w:rPr>
          <w:sz w:val="24"/>
          <w:szCs w:val="24"/>
        </w:rPr>
        <w:t>) the Proposed Actions, (</w:t>
      </w:r>
      <w:r>
        <w:rPr>
          <w:sz w:val="24"/>
          <w:szCs w:val="24"/>
        </w:rPr>
        <w:t>iv</w:t>
      </w:r>
      <w:r w:rsidRPr="004B302D">
        <w:rPr>
          <w:sz w:val="24"/>
          <w:szCs w:val="24"/>
        </w:rPr>
        <w:t>) the Company's Recommendations, and (</w:t>
      </w:r>
      <w:r>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Pr>
          <w:sz w:val="24"/>
          <w:szCs w:val="24"/>
        </w:rPr>
        <w:t xml:space="preserve">such disagreement shall constitute a Dispute for which </w:t>
      </w:r>
      <w:r w:rsidRPr="004B302D">
        <w:rPr>
          <w:sz w:val="24"/>
          <w:szCs w:val="24"/>
        </w:rPr>
        <w:t xml:space="preserve">either Party may pursue the dispute resolution procedure set forth in </w:t>
      </w:r>
      <w:r>
        <w:rPr>
          <w:sz w:val="24"/>
          <w:szCs w:val="24"/>
          <w:u w:val="single"/>
        </w:rPr>
        <w:t>Section</w:t>
      </w:r>
      <w:r w:rsidRPr="004B302D">
        <w:rPr>
          <w:sz w:val="24"/>
          <w:szCs w:val="24"/>
          <w:u w:val="single"/>
        </w:rPr>
        <w:t xml:space="preserve"> 28</w:t>
      </w:r>
      <w:r>
        <w:rPr>
          <w:sz w:val="24"/>
          <w:szCs w:val="24"/>
          <w:u w:val="single"/>
        </w:rPr>
        <w:t>.2</w:t>
      </w:r>
      <w:r w:rsidRPr="004B302D">
        <w:rPr>
          <w:sz w:val="24"/>
          <w:szCs w:val="24"/>
        </w:rPr>
        <w:t xml:space="preserve"> (Dispute Resolution</w:t>
      </w:r>
      <w:r>
        <w:rPr>
          <w:sz w:val="24"/>
          <w:szCs w:val="24"/>
        </w:rPr>
        <w:t xml:space="preserve"> Procedures, Mediation</w:t>
      </w:r>
      <w:r w:rsidRPr="004B302D">
        <w:rPr>
          <w:sz w:val="24"/>
          <w:szCs w:val="24"/>
        </w:rPr>
        <w:t>) of this Agreement.</w:t>
      </w:r>
    </w:p>
    <w:p w:rsidR="00210ECA" w:rsidRPr="004B302D" w:rsidRDefault="00210ECA" w:rsidP="00210ECA">
      <w:pPr>
        <w:pStyle w:val="PlainText"/>
        <w:rPr>
          <w:sz w:val="24"/>
          <w:szCs w:val="24"/>
        </w:rPr>
      </w:pPr>
    </w:p>
    <w:p w:rsidR="00210ECA" w:rsidRPr="004B302D" w:rsidRDefault="00210ECA" w:rsidP="00210ECA">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rsidR="00210ECA" w:rsidRPr="004B302D" w:rsidRDefault="00210ECA" w:rsidP="00210ECA">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Pr>
          <w:szCs w:val="24"/>
        </w:rPr>
        <w:t xml:space="preserve"> of this </w:t>
      </w:r>
      <w:r>
        <w:rPr>
          <w:szCs w:val="24"/>
          <w:u w:val="single"/>
        </w:rPr>
        <w:t>Attachment B</w:t>
      </w:r>
      <w:r>
        <w:rPr>
          <w:szCs w:val="24"/>
        </w:rPr>
        <w:t xml:space="preserve"> (Facility Owned by Seller)</w:t>
      </w:r>
      <w:r w:rsidRPr="004B302D">
        <w:rPr>
          <w:szCs w:val="24"/>
        </w:rPr>
        <w:t xml:space="preserve"> no later than the time periods set forth in </w:t>
      </w:r>
      <w:r w:rsidRPr="00A1035F">
        <w:rPr>
          <w:szCs w:val="24"/>
          <w:u w:val="single"/>
        </w:rPr>
        <w:t>Section 6(a)</w:t>
      </w:r>
      <w:r w:rsidRPr="004B302D">
        <w:rPr>
          <w:szCs w:val="24"/>
        </w:rPr>
        <w:t xml:space="preserve"> (Seller's Obligation to Provide Models)</w:t>
      </w:r>
      <w:r>
        <w:rPr>
          <w:szCs w:val="24"/>
        </w:rPr>
        <w:t xml:space="preserve"> of this </w:t>
      </w:r>
      <w:r>
        <w:rPr>
          <w:szCs w:val="24"/>
          <w:u w:val="single"/>
        </w:rPr>
        <w:t>Attachment B</w:t>
      </w:r>
      <w:r>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Pr>
          <w:rFonts w:ascii="Courier New" w:hAnsi="Courier New" w:cs="Courier New"/>
          <w:szCs w:val="24"/>
        </w:rPr>
        <w:t>D</w:t>
      </w:r>
      <w:r w:rsidRPr="004B302D">
        <w:rPr>
          <w:rFonts w:ascii="Courier New" w:hAnsi="Courier New" w:cs="Courier New"/>
          <w:szCs w:val="24"/>
        </w:rPr>
        <w:t xml:space="preserve">ay for each </w:t>
      </w:r>
      <w:r>
        <w:rPr>
          <w:rFonts w:ascii="Courier New" w:hAnsi="Courier New" w:cs="Courier New"/>
          <w:szCs w:val="24"/>
        </w:rPr>
        <w:t>D</w:t>
      </w:r>
      <w:r w:rsidRPr="004B302D">
        <w:rPr>
          <w:rFonts w:ascii="Courier New" w:hAnsi="Courier New" w:cs="Courier New"/>
          <w:szCs w:val="24"/>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Pr>
          <w:rFonts w:ascii="Courier New" w:hAnsi="Courier New" w:cs="Courier New"/>
          <w:szCs w:val="24"/>
        </w:rPr>
        <w:t>; provided, that Seller has also failed to provide</w:t>
      </w:r>
      <w:r w:rsidRPr="004B302D">
        <w:rPr>
          <w:rFonts w:ascii="Courier New" w:hAnsi="Courier New" w:cs="Courier New"/>
          <w:szCs w:val="24"/>
        </w:rPr>
        <w:t xml:space="preserve"> a </w:t>
      </w:r>
      <w:r>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rsidR="00210ECA" w:rsidRPr="004B302D" w:rsidRDefault="00210ECA" w:rsidP="00210ECA">
      <w:pPr>
        <w:spacing w:after="240"/>
        <w:ind w:left="2160" w:right="1138"/>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Pr>
          <w:rFonts w:ascii="Courier New" w:hAnsi="Courier New" w:cs="Courier New"/>
          <w:szCs w:val="24"/>
        </w:rPr>
        <w:t>Maui Electric Company, Limited</w:t>
      </w:r>
      <w:r w:rsidRPr="004B302D">
        <w:rPr>
          <w:rFonts w:ascii="Courier New" w:hAnsi="Courier New" w:cs="Courier New"/>
          <w:szCs w:val="24"/>
        </w:rPr>
        <w:t xml:space="preserve"> ("</w:t>
      </w:r>
      <w:r w:rsidRPr="00A1035F">
        <w:rPr>
          <w:rFonts w:ascii="Courier New" w:hAnsi="Courier New" w:cs="Courier New"/>
          <w:szCs w:val="24"/>
          <w:u w:val="single"/>
        </w:rPr>
        <w:t>Maui Electric</w:t>
      </w:r>
      <w:r w:rsidRPr="004B302D">
        <w:rPr>
          <w:rFonts w:ascii="Courier New" w:hAnsi="Courier New" w:cs="Courier New"/>
          <w:szCs w:val="24"/>
        </w:rPr>
        <w:t xml:space="preserve">"), and (ii) </w:t>
      </w:r>
      <w:r>
        <w:rPr>
          <w:rFonts w:ascii="Courier New" w:hAnsi="Courier New" w:cs="Courier New"/>
          <w:szCs w:val="24"/>
        </w:rPr>
        <w:t>Maui</w:t>
      </w:r>
      <w:r w:rsidRPr="004B302D">
        <w:rPr>
          <w:rFonts w:ascii="Courier New" w:hAnsi="Courier New" w:cs="Courier New"/>
          <w:szCs w:val="24"/>
        </w:rPr>
        <w:t xml:space="preserve">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w:t>
      </w:r>
      <w:r>
        <w:rPr>
          <w:rFonts w:ascii="Courier New" w:hAnsi="Courier New" w:cs="Courier New"/>
          <w:szCs w:val="24"/>
        </w:rPr>
        <w:t>Maui</w:t>
      </w:r>
      <w:r w:rsidRPr="004B302D">
        <w:rPr>
          <w:rFonts w:ascii="Courier New" w:hAnsi="Courier New" w:cs="Courier New"/>
          <w:szCs w:val="24"/>
        </w:rPr>
        <w:t xml:space="preserve"> Electric.</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Pr>
          <w:rFonts w:ascii="Courier New" w:hAnsi="Courier New" w:cs="Courier New"/>
          <w:szCs w:val="24"/>
          <w:u w:val="single"/>
        </w:rPr>
        <w:t>Source Code Security</w:t>
      </w:r>
      <w:r w:rsidRPr="004B302D">
        <w:rPr>
          <w:rFonts w:ascii="Courier New" w:hAnsi="Courier New" w:cs="Courier New"/>
          <w:szCs w:val="24"/>
        </w:rPr>
        <w:t xml:space="preserve">.  </w:t>
      </w: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chartered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w:t>
      </w:r>
      <w:r>
        <w:rPr>
          <w:rFonts w:ascii="Courier New" w:hAnsi="Courier New" w:cs="Courier New"/>
          <w:szCs w:val="24"/>
        </w:rPr>
        <w:t>'</w:t>
      </w:r>
      <w:r w:rsidRPr="004B302D">
        <w:rPr>
          <w:rFonts w:ascii="Courier New" w:hAnsi="Courier New" w:cs="Courier New"/>
          <w:szCs w:val="24"/>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rsidR="00210ECA" w:rsidRPr="004B302D" w:rsidRDefault="00210ECA" w:rsidP="00210ECA">
      <w:pPr>
        <w:spacing w:after="240"/>
        <w:ind w:left="63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rsidR="00210ECA" w:rsidRPr="004B302D" w:rsidRDefault="00210ECA" w:rsidP="00210ECA">
      <w:pPr>
        <w:spacing w:after="240"/>
        <w:ind w:left="288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Pr>
          <w:rFonts w:ascii="Courier New" w:hAnsi="Courier New" w:cs="Courier New"/>
          <w:szCs w:val="24"/>
        </w:rPr>
        <w:t xml:space="preserve"> subject to an escrow agreement acceptable to Company ("</w:t>
      </w:r>
      <w:r w:rsidRPr="0052394D">
        <w:rPr>
          <w:rFonts w:ascii="Courier New" w:hAnsi="Courier New" w:cs="Courier New"/>
          <w:szCs w:val="24"/>
          <w:u w:val="single"/>
        </w:rPr>
        <w:t>Proceeds Escrow Agreement</w:t>
      </w:r>
      <w:r>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Pr>
          <w:rFonts w:ascii="Courier New" w:hAnsi="Courier New" w:cs="Courier New"/>
        </w:rPr>
        <w:t>Proceeds Escrow Agreement</w:t>
      </w:r>
      <w:r w:rsidRPr="004B302D">
        <w:rPr>
          <w:rFonts w:ascii="Courier New" w:hAnsi="Courier New" w:cs="Courier New"/>
        </w:rPr>
        <w:t xml:space="preserve"> governing such escrow account shall give Company the sole authority to draw from the account.  Seller shall not be a party to such </w:t>
      </w:r>
      <w:r>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rsidR="00210ECA" w:rsidRPr="004B302D" w:rsidRDefault="00210ECA" w:rsidP="00210ECA">
      <w:pPr>
        <w:pStyle w:val="ListParagraph"/>
        <w:rPr>
          <w:rFonts w:ascii="Courier New" w:hAnsi="Courier New" w:cs="Courier New"/>
          <w:szCs w:val="24"/>
          <w:u w:val="single"/>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ind w:left="720" w:right="1440" w:firstLine="2160"/>
        <w:contextualSpacing/>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Pr>
          <w:rFonts w:ascii="Courier New" w:hAnsi="Courier New" w:cs="Courier New"/>
          <w:szCs w:val="24"/>
        </w:rPr>
        <w:t>Maui</w:t>
      </w:r>
      <w:r w:rsidRPr="004B302D">
        <w:rPr>
          <w:rFonts w:ascii="Courier New" w:hAnsi="Courier New" w:cs="Courier New"/>
          <w:szCs w:val="24"/>
        </w:rPr>
        <w:t xml:space="preserve"> Electric Company, </w:t>
      </w:r>
      <w:r>
        <w:rPr>
          <w:rFonts w:ascii="Courier New" w:hAnsi="Courier New" w:cs="Courier New"/>
          <w:szCs w:val="24"/>
        </w:rPr>
        <w:t>Limited</w:t>
      </w:r>
      <w:r w:rsidRPr="004B302D">
        <w:rPr>
          <w:rFonts w:ascii="Courier New" w:hAnsi="Courier New" w:cs="Courier New"/>
          <w:szCs w:val="24"/>
        </w:rPr>
        <w:t xml:space="preserve"> ("</w:t>
      </w:r>
      <w:r>
        <w:rPr>
          <w:rFonts w:ascii="Courier New" w:hAnsi="Courier New" w:cs="Courier New"/>
          <w:szCs w:val="24"/>
          <w:u w:val="single"/>
        </w:rPr>
        <w:t>Maui</w:t>
      </w:r>
      <w:r w:rsidRPr="004B302D">
        <w:rPr>
          <w:rFonts w:ascii="Courier New" w:hAnsi="Courier New" w:cs="Courier New"/>
          <w:szCs w:val="24"/>
          <w:u w:val="single"/>
        </w:rPr>
        <w:t xml:space="preserve"> Electric</w:t>
      </w:r>
      <w:r w:rsidRPr="004B302D">
        <w:rPr>
          <w:rFonts w:ascii="Courier New" w:hAnsi="Courier New" w:cs="Courier New"/>
          <w:szCs w:val="24"/>
        </w:rPr>
        <w:t xml:space="preserve">"), and (ii) </w:t>
      </w:r>
      <w:r>
        <w:rPr>
          <w:rFonts w:ascii="Courier New" w:hAnsi="Courier New" w:cs="Courier New"/>
          <w:szCs w:val="24"/>
        </w:rPr>
        <w:t>Maui</w:t>
      </w:r>
      <w:r w:rsidRPr="004B302D">
        <w:rPr>
          <w:rFonts w:ascii="Courier New" w:hAnsi="Courier New" w:cs="Courier New"/>
          <w:szCs w:val="24"/>
        </w:rPr>
        <w:t xml:space="preserve"> 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w:t>
      </w:r>
      <w:r>
        <w:rPr>
          <w:rFonts w:ascii="Courier New" w:hAnsi="Courier New" w:cs="Courier New"/>
          <w:szCs w:val="24"/>
        </w:rPr>
        <w:t>Maui Electric</w:t>
      </w:r>
      <w:r w:rsidRPr="004B302D">
        <w:rPr>
          <w:rFonts w:ascii="Courier New" w:hAnsi="Courier New" w:cs="Courier New"/>
          <w:szCs w:val="24"/>
        </w:rPr>
        <w:t>.</w:t>
      </w:r>
    </w:p>
    <w:p w:rsidR="00210ECA" w:rsidRPr="004B302D" w:rsidRDefault="00210ECA" w:rsidP="00210ECA">
      <w:pPr>
        <w:ind w:left="720" w:firstLine="2160"/>
        <w:contextualSpacing/>
        <w:rPr>
          <w:rFonts w:ascii="Courier New" w:hAnsi="Courier New" w:cs="Courier New"/>
          <w:szCs w:val="24"/>
        </w:rPr>
      </w:pPr>
    </w:p>
    <w:p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Pr>
          <w:rFonts w:ascii="Courier New" w:hAnsi="Courier New" w:cs="Courier New"/>
          <w:szCs w:val="24"/>
        </w:rPr>
        <w:t>the Proceeds E</w:t>
      </w:r>
      <w:r w:rsidRPr="004B302D">
        <w:rPr>
          <w:rFonts w:ascii="Courier New" w:hAnsi="Courier New" w:cs="Courier New"/>
          <w:szCs w:val="24"/>
        </w:rPr>
        <w:t xml:space="preserve">scrow, Company may thereafter use such funds to develop, recreate, correct, modify, update and enhance the Required Models for the sole purpose of </w:t>
      </w:r>
      <w:r>
        <w:rPr>
          <w:rFonts w:ascii="Courier New" w:hAnsi="Courier New" w:cs="Courier New"/>
          <w:szCs w:val="24"/>
        </w:rPr>
        <w:t>providing itself</w:t>
      </w:r>
      <w:r w:rsidRPr="004B302D">
        <w:rPr>
          <w:rFonts w:ascii="Courier New" w:hAnsi="Courier New" w:cs="Courier New"/>
          <w:szCs w:val="24"/>
        </w:rPr>
        <w:t xml:space="preserve"> the </w:t>
      </w:r>
      <w:r>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Pr>
          <w:rFonts w:ascii="Courier New" w:hAnsi="Courier New" w:cs="Courier New"/>
          <w:szCs w:val="24"/>
        </w:rPr>
        <w:t xml:space="preserve"> </w:t>
      </w:r>
      <w:r>
        <w:rPr>
          <w:rFonts w:ascii="Courier New" w:hAnsi="Courier New" w:cs="Courier New"/>
          <w:szCs w:val="24"/>
          <w:u w:val="single"/>
        </w:rPr>
        <w:t>Section 6(b)</w:t>
      </w:r>
      <w:r>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Pr>
          <w:rFonts w:ascii="Courier New" w:hAnsi="Courier New" w:cs="Courier New"/>
          <w:szCs w:val="24"/>
        </w:rPr>
        <w:t>b</w:t>
      </w:r>
      <w:r w:rsidRPr="004B302D">
        <w:rPr>
          <w:rFonts w:ascii="Courier New" w:hAnsi="Courier New" w:cs="Courier New"/>
          <w:szCs w:val="24"/>
        </w:rPr>
        <w:t xml:space="preserve">y Seller) and the Source Code Escrow Agreement and </w:t>
      </w:r>
      <w:r>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rsidR="00210ECA" w:rsidRPr="004B302D" w:rsidRDefault="00210ECA" w:rsidP="00210ECA">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rsidR="00210ECA" w:rsidRPr="004B302D" w:rsidRDefault="00210ECA" w:rsidP="00210ECA">
      <w:pPr>
        <w:pStyle w:val="BodyText"/>
        <w:numPr>
          <w:ilvl w:val="0"/>
          <w:numId w:val="86"/>
        </w:numPr>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rsidR="00210ECA" w:rsidRPr="004B302D" w:rsidRDefault="00210ECA" w:rsidP="00210ECA">
      <w:pPr>
        <w:pStyle w:val="PUCL4"/>
        <w:numPr>
          <w:ilvl w:val="0"/>
          <w:numId w:val="87"/>
        </w:numPr>
        <w:tabs>
          <w:tab w:val="left" w:pos="720"/>
        </w:tabs>
        <w:ind w:hanging="720"/>
        <w:outlineLvl w:val="2"/>
        <w:rPr>
          <w:szCs w:val="24"/>
        </w:rPr>
      </w:pPr>
      <w:r w:rsidRPr="004B302D">
        <w:rPr>
          <w:szCs w:val="24"/>
          <w:u w:val="single"/>
        </w:rPr>
        <w:t>Periodic Testing</w:t>
      </w:r>
      <w:r w:rsidRPr="004B302D">
        <w:rPr>
          <w:szCs w:val="24"/>
        </w:rPr>
        <w:t xml:space="preserve">.  Seller shall coordinate periodic testing of the Facility with Company to ensure that the Facility is meeting the performance standards specified under this Agreement.  </w:t>
      </w:r>
    </w:p>
    <w:p w:rsidR="00210ECA" w:rsidRPr="00A1035F" w:rsidRDefault="00210ECA" w:rsidP="00210ECA">
      <w:pPr>
        <w:pStyle w:val="PUCL2"/>
        <w:numPr>
          <w:ilvl w:val="0"/>
          <w:numId w:val="0"/>
        </w:numPr>
        <w:tabs>
          <w:tab w:val="left" w:pos="720"/>
        </w:tabs>
        <w:ind w:left="720" w:hanging="720"/>
        <w:rPr>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rsidR="00210ECA" w:rsidRPr="004B302D" w:rsidRDefault="00210ECA" w:rsidP="00210ECA">
      <w:pPr>
        <w:ind w:left="720"/>
        <w:rPr>
          <w:rFonts w:ascii="Courier New" w:hAnsi="Courier New" w:cs="Courier New"/>
          <w:szCs w:val="24"/>
        </w:rPr>
      </w:pPr>
      <w:r w:rsidRPr="004B302D">
        <w:rPr>
          <w:rFonts w:ascii="Courier New" w:hAnsi="Courier New" w:cs="Courier New"/>
          <w:szCs w:val="24"/>
        </w:rPr>
        <w:t xml:space="preserve">Seller shall provide Site, meteorological and production data in accordance with the terms of </w:t>
      </w:r>
      <w:r w:rsidRPr="004B302D">
        <w:rPr>
          <w:rFonts w:ascii="Courier New" w:hAnsi="Courier New" w:cs="Courier New"/>
          <w:szCs w:val="24"/>
          <w:u w:val="single"/>
        </w:rPr>
        <w:t>Article 6</w:t>
      </w:r>
      <w:r w:rsidRPr="004B302D">
        <w:rPr>
          <w:rFonts w:ascii="Courier New" w:hAnsi="Courier New" w:cs="Courier New"/>
          <w:szCs w:val="24"/>
        </w:rPr>
        <w:t xml:space="preserve"> (Forecasting) of this Agreement and the following requirements:  </w:t>
      </w:r>
    </w:p>
    <w:p w:rsidR="00210ECA" w:rsidRPr="004B302D" w:rsidRDefault="00210ECA" w:rsidP="00210ECA">
      <w:pPr>
        <w:ind w:left="720"/>
        <w:rPr>
          <w:rFonts w:ascii="Courier New" w:hAnsi="Courier New" w:cs="Courier New"/>
          <w:szCs w:val="24"/>
          <w:u w:val="single"/>
        </w:rPr>
      </w:pPr>
    </w:p>
    <w:p w:rsidR="00210ECA" w:rsidRPr="000402A4" w:rsidRDefault="00210ECA" w:rsidP="00210ECA">
      <w:pPr>
        <w:pStyle w:val="PUCL4"/>
        <w:numPr>
          <w:ilvl w:val="3"/>
          <w:numId w:val="70"/>
        </w:numPr>
        <w:tabs>
          <w:tab w:val="left" w:pos="2160"/>
        </w:tabs>
        <w:rPr>
          <w:szCs w:val="24"/>
        </w:rPr>
      </w:pPr>
      <w:r w:rsidRPr="00812025">
        <w:rPr>
          <w:szCs w:val="24"/>
          <w:u w:val="single"/>
        </w:rPr>
        <w:t>Physical Site Data</w:t>
      </w:r>
      <w:r w:rsidRPr="00812025">
        <w:rPr>
          <w:szCs w:val="24"/>
        </w:rPr>
        <w:t xml:space="preserve">:  Seller shall provide Company with an accurate description of the physical Site, including but not limited to the following, </w:t>
      </w:r>
      <w:r w:rsidRPr="00A1035F">
        <w:rPr>
          <w:b/>
          <w:szCs w:val="24"/>
        </w:rPr>
        <w:t>[as appropriate to Facility resource type(s) and use of storage]</w:t>
      </w:r>
      <w:r>
        <w:rPr>
          <w:szCs w:val="24"/>
        </w:rPr>
        <w:t xml:space="preserve"> </w:t>
      </w:r>
      <w:r w:rsidRPr="00812025">
        <w:rPr>
          <w:szCs w:val="24"/>
        </w:rPr>
        <w:t xml:space="preserve">which may not be changed </w:t>
      </w:r>
      <w:r w:rsidRPr="00CD20C4">
        <w:rPr>
          <w:szCs w:val="24"/>
        </w:rPr>
        <w:t>during the Term without Company's prior written consent:</w:t>
      </w:r>
    </w:p>
    <w:p w:rsidR="00210ECA" w:rsidRPr="00C91906" w:rsidRDefault="00210ECA" w:rsidP="00210ECA">
      <w:pPr>
        <w:pStyle w:val="PUCL5"/>
        <w:tabs>
          <w:tab w:val="num" w:pos="2160"/>
          <w:tab w:val="num" w:pos="2880"/>
        </w:tabs>
        <w:ind w:left="2880"/>
        <w:rPr>
          <w:szCs w:val="24"/>
        </w:rPr>
      </w:pPr>
      <w:r w:rsidRPr="00C91906">
        <w:rPr>
          <w:szCs w:val="24"/>
        </w:rPr>
        <w:t>Location Facility Map showing the layout of the Facility (coverage area or footprint) and the coordinates (latitude and longitude), elevation (above ground), orientation angle and direction (north-east-south-west plane) of arrays/concentrators.</w:t>
      </w:r>
    </w:p>
    <w:p w:rsidR="00210ECA" w:rsidRPr="003B30CD" w:rsidRDefault="00210ECA" w:rsidP="00210ECA">
      <w:pPr>
        <w:pStyle w:val="PUCL5"/>
        <w:tabs>
          <w:tab w:val="num" w:pos="2160"/>
          <w:tab w:val="num" w:pos="2880"/>
        </w:tabs>
        <w:ind w:left="2880"/>
        <w:rPr>
          <w:szCs w:val="24"/>
        </w:rPr>
      </w:pPr>
      <w:r w:rsidRPr="003B30CD">
        <w:rPr>
          <w:szCs w:val="24"/>
        </w:rPr>
        <w:t>Location (latitude and longitude) and elevation (above ground) of each MMS and each field measurement device located on such MMS.</w:t>
      </w:r>
    </w:p>
    <w:p w:rsidR="00210ECA" w:rsidRPr="0051062C" w:rsidRDefault="00210ECA" w:rsidP="00210ECA">
      <w:pPr>
        <w:pStyle w:val="PUCL5"/>
        <w:tabs>
          <w:tab w:val="left" w:pos="720"/>
        </w:tabs>
        <w:ind w:left="2880"/>
        <w:rPr>
          <w:szCs w:val="24"/>
        </w:rPr>
      </w:pPr>
      <w:r w:rsidRPr="00B959DE">
        <w:t>I</w:t>
      </w:r>
      <w:r w:rsidRPr="006F17F2">
        <w:rPr>
          <w:szCs w:val="24"/>
        </w:rPr>
        <w:t>nverter type, power rating, array configuration to inverters and DC rating of the Facility at the following standard te</w:t>
      </w:r>
      <w:r w:rsidRPr="004B302D">
        <w:rPr>
          <w:szCs w:val="24"/>
        </w:rPr>
        <w:t xml:space="preserve">st conditions: </w:t>
      </w:r>
      <w:r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Pr="00447E4A">
        <w:t>, air mass 1.5, and cell temperature 25</w:t>
      </w:r>
      <m:oMath>
        <m:r>
          <w:rPr>
            <w:rFonts w:ascii="Cambria Math" w:hAnsi="Cambria Math"/>
          </w:rPr>
          <m:t>°</m:t>
        </m:r>
      </m:oMath>
      <w:r w:rsidRPr="00D235D5">
        <w:t xml:space="preserve"> C.  </w:t>
      </w:r>
    </w:p>
    <w:p w:rsidR="00210ECA" w:rsidRDefault="00210ECA" w:rsidP="00210ECA">
      <w:pPr>
        <w:pStyle w:val="PUCL5"/>
        <w:tabs>
          <w:tab w:val="num" w:pos="2160"/>
          <w:tab w:val="left" w:pos="2880"/>
        </w:tabs>
        <w:ind w:left="2880"/>
        <w:rPr>
          <w:szCs w:val="24"/>
        </w:rPr>
      </w:pPr>
      <w:r w:rsidRPr="00C91906">
        <w:rPr>
          <w:szCs w:val="24"/>
        </w:rPr>
        <w:t>Solar generation technology employed at the Facility with temperature dependence, mounting and module type.</w:t>
      </w:r>
    </w:p>
    <w:p w:rsidR="00210ECA" w:rsidRPr="00C91906" w:rsidRDefault="00210ECA" w:rsidP="00210ECA">
      <w:pPr>
        <w:pStyle w:val="PUCL5"/>
        <w:tabs>
          <w:tab w:val="num" w:pos="2160"/>
          <w:tab w:val="left" w:pos="2880"/>
        </w:tabs>
        <w:ind w:left="2880"/>
        <w:rPr>
          <w:szCs w:val="24"/>
        </w:rPr>
      </w:pPr>
      <w:r>
        <w:rPr>
          <w:szCs w:val="24"/>
        </w:rPr>
        <w:t>BESS technology and related auxiliary equipment, location and type.</w:t>
      </w:r>
    </w:p>
    <w:p w:rsidR="00210ECA" w:rsidRPr="00B959DE" w:rsidRDefault="00210ECA" w:rsidP="00210ECA">
      <w:pPr>
        <w:pStyle w:val="PUCL4"/>
        <w:tabs>
          <w:tab w:val="num" w:pos="1260"/>
          <w:tab w:val="num" w:pos="2160"/>
        </w:tabs>
        <w:ind w:left="2160" w:hanging="900"/>
        <w:rPr>
          <w:szCs w:val="24"/>
        </w:rPr>
      </w:pPr>
      <w:r w:rsidRPr="003B30CD">
        <w:rPr>
          <w:szCs w:val="24"/>
          <w:u w:val="single"/>
        </w:rPr>
        <w:t>Meteorological and Production Data</w:t>
      </w:r>
      <w:r w:rsidRPr="00B959DE">
        <w:rPr>
          <w:szCs w:val="24"/>
        </w:rPr>
        <w:t>:</w:t>
      </w:r>
    </w:p>
    <w:p w:rsidR="00210ECA" w:rsidRPr="004B302D" w:rsidRDefault="00210ECA" w:rsidP="00210ECA">
      <w:pPr>
        <w:pStyle w:val="PUCL5"/>
        <w:tabs>
          <w:tab w:val="num" w:pos="2160"/>
        </w:tabs>
        <w:ind w:left="2880"/>
        <w:rPr>
          <w:szCs w:val="24"/>
        </w:rPr>
      </w:pPr>
      <w:r w:rsidRPr="006F17F2">
        <w:rPr>
          <w:szCs w:val="24"/>
        </w:rPr>
        <w:t xml:space="preserve">Seller shall install and </w:t>
      </w:r>
      <w:r w:rsidRPr="004B302D">
        <w:rPr>
          <w:szCs w:val="24"/>
        </w:rPr>
        <w:t xml:space="preserve">maintain a minimum of one MMS for facilities with a Contract Capacity of less than 5 MW and a coverage area of not more than one square kilometer.  </w:t>
      </w:r>
    </w:p>
    <w:p w:rsidR="00210ECA" w:rsidRPr="004B302D" w:rsidRDefault="00210ECA" w:rsidP="00210ECA">
      <w:pPr>
        <w:pStyle w:val="PUCL5"/>
        <w:tabs>
          <w:tab w:val="num" w:pos="2160"/>
        </w:tabs>
        <w:ind w:left="2880"/>
        <w:rPr>
          <w:szCs w:val="24"/>
        </w:rPr>
      </w:pPr>
      <w:r w:rsidRPr="004B302D">
        <w:rPr>
          <w:szCs w:val="24"/>
        </w:rPr>
        <w:t xml:space="preserve">Seller shall install and maintain a minimum of two MMS for facilities that have either (i) a DC rating of the Facility of 5 MW or greater or (ii) a coverage area greater than one square kilometer.  </w:t>
      </w:r>
    </w:p>
    <w:p w:rsidR="00210ECA" w:rsidRPr="004B302D" w:rsidRDefault="00210ECA" w:rsidP="00210ECA">
      <w:pPr>
        <w:pStyle w:val="PUCL5"/>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rsidR="00210ECA" w:rsidRPr="004B302D" w:rsidRDefault="00210ECA" w:rsidP="00210ECA">
      <w:pPr>
        <w:pStyle w:val="PUCL5"/>
        <w:ind w:left="2880"/>
      </w:pPr>
      <w:r w:rsidRPr="004B302D">
        <w:t>For purposes of calculating the Measured Performance Ratio, the Seller shall provide (i) Plane of Array irradiance, (ii) back of panel temperature at array height, and (iii) the power production at the transducer on the Seller's side of the Point of Interconnection.</w:t>
      </w:r>
    </w:p>
    <w:p w:rsidR="00210ECA" w:rsidRPr="004B302D" w:rsidRDefault="00210ECA" w:rsidP="00210ECA">
      <w:pPr>
        <w:pStyle w:val="PUCL5"/>
        <w:ind w:left="2880"/>
      </w:pPr>
      <w:r w:rsidRPr="004B302D">
        <w:t>Seller shall provide to Company, via</w:t>
      </w:r>
      <w:r w:rsidRPr="004B302D">
        <w:rPr>
          <w:b/>
        </w:rPr>
        <w:t xml:space="preserve"> </w:t>
      </w:r>
      <w:r w:rsidRPr="004B302D">
        <w:t>SCADA communication and protocol acceptable to Company to support operations and forecasting needs at a continuous scan, all meteorological and production data required under this Agreement updated every 2 seconds.</w:t>
      </w:r>
    </w:p>
    <w:p w:rsidR="00210ECA" w:rsidRPr="004B302D" w:rsidRDefault="00210ECA" w:rsidP="00210ECA">
      <w:pPr>
        <w:pStyle w:val="PUCL5"/>
        <w:tabs>
          <w:tab w:val="num" w:pos="2160"/>
        </w:tabs>
        <w:ind w:left="2880"/>
        <w:rPr>
          <w:b/>
          <w:szCs w:val="24"/>
        </w:rPr>
      </w:pPr>
      <w:r w:rsidRPr="004B302D">
        <w:rPr>
          <w:szCs w:val="24"/>
        </w:rPr>
        <w:t xml:space="preserve">Seller shall arrange for a dedicated </w:t>
      </w:r>
      <w:r>
        <w:rPr>
          <w:szCs w:val="24"/>
        </w:rPr>
        <w:t>distribution voltage</w:t>
      </w:r>
      <w:r w:rsidRPr="004B302D">
        <w:rPr>
          <w:szCs w:val="24"/>
        </w:rPr>
        <w:t xml:space="preserv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rsidR="00210ECA" w:rsidRPr="004B302D" w:rsidRDefault="00210ECA" w:rsidP="00210ECA">
      <w:pPr>
        <w:pStyle w:val="PUCL4"/>
        <w:keepNext/>
        <w:tabs>
          <w:tab w:val="num" w:pos="1260"/>
        </w:tabs>
        <w:ind w:left="2174" w:hanging="907"/>
        <w:rPr>
          <w:b/>
          <w:szCs w:val="24"/>
          <w:u w:val="single"/>
        </w:rPr>
      </w:pPr>
      <w:r w:rsidRPr="004B302D">
        <w:rPr>
          <w:szCs w:val="24"/>
          <w:u w:val="single"/>
        </w:rPr>
        <w:t>Units and Accuracy</w:t>
      </w:r>
      <w:r w:rsidRPr="004B302D">
        <w:rPr>
          <w:szCs w:val="24"/>
        </w:rPr>
        <w:t>:</w:t>
      </w:r>
    </w:p>
    <w:p w:rsidR="00210ECA" w:rsidRPr="004B302D" w:rsidRDefault="00210ECA" w:rsidP="00210ECA">
      <w:pPr>
        <w:pStyle w:val="PUCL5"/>
        <w:tabs>
          <w:tab w:val="num" w:pos="1890"/>
        </w:tabs>
        <w:ind w:left="2880"/>
        <w:rPr>
          <w:szCs w:val="24"/>
        </w:rPr>
      </w:pPr>
      <w:r w:rsidRPr="004B302D">
        <w:rPr>
          <w:szCs w:val="24"/>
        </w:rPr>
        <w:t xml:space="preserve">The Table below shows minimum required solar irradiance measurements for various types of solar generation technology.  </w:t>
      </w:r>
      <w:r w:rsidRPr="00A1035F">
        <w:rPr>
          <w:b/>
        </w:rPr>
        <w:t xml:space="preserve">[DRAFTING NOTE:  VALUES NEED TO BE INSERTED INTO TABLE.]  </w:t>
      </w:r>
      <w:r w:rsidRPr="004B302D">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750"/>
        <w:gridCol w:w="2395"/>
        <w:gridCol w:w="2043"/>
      </w:tblGrid>
      <w:tr w:rsidR="00210ECA" w:rsidRPr="004B302D" w:rsidTr="00210ECA">
        <w:tc>
          <w:tcPr>
            <w:tcW w:w="26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3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43" w:type="dxa"/>
            <w:tcBorders>
              <w:top w:val="single" w:sz="4" w:space="0" w:color="auto"/>
              <w:left w:val="single" w:sz="4" w:space="0" w:color="auto"/>
              <w:bottom w:val="single" w:sz="4" w:space="0" w:color="auto"/>
              <w:right w:val="single" w:sz="4" w:space="0" w:color="auto"/>
            </w:tcBorders>
            <w:shd w:val="clear" w:color="auto" w:fill="D9D9D9"/>
            <w:hideMark/>
          </w:tcPr>
          <w:p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Plane of Array Irradiance (POA)</w:t>
            </w:r>
          </w:p>
        </w:tc>
      </w:tr>
      <w:tr w:rsidR="00210ECA" w:rsidRPr="004B302D" w:rsidTr="00210ECA">
        <w:tc>
          <w:tcPr>
            <w:tcW w:w="2684"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b/>
                <w:szCs w:val="24"/>
              </w:rPr>
            </w:pPr>
            <w:r w:rsidRPr="00447E4A">
              <w:rPr>
                <w:rFonts w:ascii="Courier New" w:hAnsi="Courier New" w:cs="Courier New"/>
                <w:b/>
                <w:szCs w:val="24"/>
              </w:rPr>
              <w:t xml:space="preserve">Flat Plate </w:t>
            </w:r>
          </w:p>
          <w:p w:rsidR="00210ECA" w:rsidRPr="00D235D5" w:rsidRDefault="00210ECA" w:rsidP="00210ECA">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50" w:type="dxa"/>
            <w:tcBorders>
              <w:top w:val="single" w:sz="4" w:space="0" w:color="auto"/>
              <w:left w:val="single" w:sz="4" w:space="0" w:color="auto"/>
              <w:bottom w:val="single" w:sz="4" w:space="0" w:color="auto"/>
              <w:right w:val="single" w:sz="4" w:space="0" w:color="auto"/>
            </w:tcBorders>
            <w:vAlign w:val="center"/>
          </w:tcPr>
          <w:p w:rsidR="00210ECA" w:rsidRPr="0051062C" w:rsidRDefault="00210ECA" w:rsidP="00210ECA">
            <w:pPr>
              <w:pStyle w:val="ListParagraph"/>
              <w:ind w:left="0"/>
              <w:rPr>
                <w:rFonts w:ascii="Courier New" w:hAnsi="Courier New" w:cs="Courier New"/>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sidRPr="00C91906">
              <w:rPr>
                <w:rFonts w:ascii="Courier New" w:hAnsi="Courier New" w:cs="Courier New"/>
                <w:szCs w:val="24"/>
              </w:rPr>
              <w:t>X</w:t>
            </w:r>
          </w:p>
        </w:tc>
        <w:tc>
          <w:tcPr>
            <w:tcW w:w="2043" w:type="dxa"/>
            <w:tcBorders>
              <w:top w:val="single" w:sz="4" w:space="0" w:color="auto"/>
              <w:left w:val="single" w:sz="4" w:space="0" w:color="auto"/>
              <w:bottom w:val="single" w:sz="4" w:space="0" w:color="auto"/>
              <w:right w:val="single" w:sz="4" w:space="0" w:color="auto"/>
            </w:tcBorders>
            <w:vAlign w:val="center"/>
            <w:hideMark/>
          </w:tcPr>
          <w:p w:rsidR="00210ECA" w:rsidRPr="003B30CD" w:rsidRDefault="00210ECA" w:rsidP="00210ECA">
            <w:pPr>
              <w:pStyle w:val="ListParagraph"/>
              <w:ind w:left="0"/>
              <w:rPr>
                <w:rFonts w:ascii="Courier New" w:hAnsi="Courier New" w:cs="Courier New"/>
                <w:szCs w:val="24"/>
              </w:rPr>
            </w:pPr>
            <w:r w:rsidRPr="003B30CD">
              <w:rPr>
                <w:rFonts w:ascii="Courier New" w:hAnsi="Courier New" w:cs="Courier New"/>
                <w:szCs w:val="24"/>
              </w:rPr>
              <w:t>X</w:t>
            </w:r>
          </w:p>
        </w:tc>
      </w:tr>
    </w:tbl>
    <w:p w:rsidR="00210ECA" w:rsidRPr="00447E4A" w:rsidRDefault="00210ECA" w:rsidP="00210ECA">
      <w:pPr>
        <w:pStyle w:val="ListParagraph"/>
        <w:rPr>
          <w:rFonts w:ascii="Courier New" w:hAnsi="Courier New" w:cs="Courier New"/>
          <w:szCs w:val="24"/>
        </w:rPr>
      </w:pPr>
    </w:p>
    <w:p w:rsidR="00210ECA" w:rsidRPr="00D235D5" w:rsidRDefault="00210ECA" w:rsidP="00210ECA">
      <w:pPr>
        <w:pStyle w:val="PUCL5"/>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rsidR="00210ECA" w:rsidRPr="0051062C" w:rsidRDefault="00210ECA" w:rsidP="00210ECA">
      <w:pPr>
        <w:pStyle w:val="ListParagraph"/>
        <w:rPr>
          <w:rFonts w:ascii="Courier New" w:hAnsi="Courier New" w:cs="Courier New"/>
          <w:szCs w:val="24"/>
        </w:rPr>
      </w:pPr>
      <w:r w:rsidRPr="0051062C">
        <w:rPr>
          <w:rFonts w:ascii="Courier New" w:hAnsi="Courier New" w:cs="Courier New"/>
          <w:szCs w:val="24"/>
        </w:rPr>
        <w:br w:type="page"/>
      </w:r>
    </w:p>
    <w:p w:rsidR="00210ECA" w:rsidRDefault="00210ECA" w:rsidP="00210ECA">
      <w:pPr>
        <w:tabs>
          <w:tab w:val="left" w:pos="2880"/>
        </w:tabs>
        <w:jc w:val="center"/>
        <w:rPr>
          <w:rFonts w:ascii="Courier New" w:hAnsi="Courier New" w:cs="Courier New"/>
          <w:b/>
          <w:szCs w:val="24"/>
        </w:rPr>
      </w:pPr>
      <w:r w:rsidRPr="0051062C">
        <w:rPr>
          <w:rFonts w:ascii="Courier New" w:hAnsi="Courier New" w:cs="Courier New"/>
          <w:b/>
          <w:szCs w:val="24"/>
        </w:rPr>
        <w:t xml:space="preserve">Table of Units and Accuracy of </w:t>
      </w:r>
    </w:p>
    <w:p w:rsidR="00210ECA" w:rsidRPr="00C91906" w:rsidRDefault="00210ECA" w:rsidP="00210ECA">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(PV)</w:t>
      </w:r>
    </w:p>
    <w:p w:rsidR="00210ECA" w:rsidRPr="004B302D" w:rsidRDefault="00210ECA" w:rsidP="00210ECA">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210ECA" w:rsidRPr="004B302D" w:rsidTr="00210ECA">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447E4A" w:rsidRDefault="00210ECA" w:rsidP="00210ECA">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F35441" w:rsidRDefault="00210ECA" w:rsidP="00210ECA">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D235D5" w:rsidRDefault="00210ECA" w:rsidP="00210ECA">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51062C" w:rsidRDefault="00210ECA" w:rsidP="00210ECA">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0ECA" w:rsidRPr="00C91906" w:rsidRDefault="00210ECA" w:rsidP="00210ECA">
            <w:pPr>
              <w:pStyle w:val="ListParagraph"/>
              <w:ind w:left="0"/>
              <w:rPr>
                <w:rFonts w:ascii="Courier New" w:hAnsi="Courier New" w:cs="Courier New"/>
                <w:b/>
                <w:szCs w:val="24"/>
              </w:rPr>
            </w:pPr>
            <w:r w:rsidRPr="00C91906">
              <w:rPr>
                <w:rFonts w:ascii="Courier New" w:hAnsi="Courier New" w:cs="Courier New"/>
                <w:b/>
                <w:szCs w:val="24"/>
              </w:rPr>
              <w:t>Accuracy</w:t>
            </w: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tcPr>
          <w:p w:rsidR="00210ECA" w:rsidRPr="00447E4A" w:rsidRDefault="00210ECA" w:rsidP="00210ECA">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rsidR="00210ECA" w:rsidRPr="00F35441" w:rsidRDefault="00210ECA" w:rsidP="00210ECA">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6F17F2" w:rsidRDefault="00210ECA" w:rsidP="00210ECA">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4B302D" w:rsidRDefault="00210ECA" w:rsidP="00210ECA">
            <w:pPr>
              <w:rPr>
                <w:rFonts w:ascii="Courier New" w:hAnsi="Courier New" w:cs="Courier New"/>
                <w:szCs w:val="24"/>
              </w:rPr>
            </w:pPr>
            <w:r w:rsidRPr="004B302D">
              <w:rPr>
                <w:rFonts w:ascii="Courier New" w:hAnsi="Courier New" w:cs="Courier New"/>
                <w:szCs w:val="24"/>
              </w:rPr>
              <w:t>Secondary standard per</w:t>
            </w:r>
          </w:p>
          <w:p w:rsidR="00210ECA" w:rsidRPr="004B302D" w:rsidRDefault="00210ECA" w:rsidP="00210ECA">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F35441" w:rsidRDefault="00210ECA" w:rsidP="00210ECA">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6F17F2" w:rsidRDefault="00210ECA" w:rsidP="00210ECA">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4B302D" w:rsidRDefault="00210ECA" w:rsidP="00210ECA">
            <w:pPr>
              <w:pStyle w:val="ListParagraph"/>
              <w:ind w:left="0"/>
              <w:rPr>
                <w:rFonts w:ascii="Courier New" w:hAnsi="Courier New" w:cs="Courier New"/>
                <w:szCs w:val="24"/>
              </w:rPr>
            </w:pPr>
            <w:r w:rsidRPr="004B302D">
              <w:rPr>
                <w:rFonts w:ascii="Courier New" w:hAnsi="Courier New" w:cs="Courier New"/>
                <w:szCs w:val="24"/>
              </w:rPr>
              <w:t>Secondary standard per</w:t>
            </w:r>
          </w:p>
          <w:p w:rsidR="00210ECA" w:rsidRPr="004B302D" w:rsidRDefault="00210ECA" w:rsidP="00210ECA">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F35441" w:rsidRDefault="00210ECA" w:rsidP="00210ECA">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keepNext/>
              <w:ind w:left="0"/>
              <w:rPr>
                <w:rFonts w:ascii="Courier New" w:hAnsi="Courier New" w:cs="Courier New"/>
                <w:szCs w:val="24"/>
              </w:rPr>
            </w:pPr>
            <w:r w:rsidRPr="00C91906">
              <w:rPr>
                <w:rFonts w:ascii="Courier New" w:hAnsi="Courier New" w:cs="Courier New"/>
                <w:szCs w:val="24"/>
              </w:rPr>
              <w:t>+/-1 ºC</w:t>
            </w:r>
          </w:p>
        </w:tc>
      </w:tr>
      <w:tr w:rsidR="00210ECA" w:rsidRPr="004B302D" w:rsidTr="00210ECA">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r>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F35441" w:rsidRDefault="00210ECA" w:rsidP="00210ECA">
            <w:pPr>
              <w:pStyle w:val="ListParagraph"/>
              <w:ind w:left="0"/>
              <w:rPr>
                <w:rFonts w:ascii="Courier New" w:hAnsi="Courier New" w:cs="Courier New"/>
                <w:szCs w:val="24"/>
              </w:rPr>
            </w:pPr>
            <w:r>
              <w:rPr>
                <w:rFonts w:ascii="Courier New" w:hAnsi="Courier New" w:cs="Courier New"/>
                <w:szCs w:val="24"/>
              </w:rPr>
              <w:t>Measured at POI</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Pr>
                <w:rFonts w:ascii="Courier New" w:hAnsi="Courier New" w:cs="Courier New"/>
                <w:szCs w:val="24"/>
              </w:rPr>
              <w:t>MW</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Up to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 xml:space="preserve">-0.1 MW </w:t>
            </w: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r>
              <w:rPr>
                <w:rFonts w:ascii="Courier New" w:hAnsi="Courier New" w:cs="Courier New"/>
                <w:szCs w:val="24"/>
              </w:rPr>
              <w:t>Inverters available</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Pr>
                <w:rFonts w:ascii="Courier New" w:hAnsi="Courier New" w:cs="Courier New"/>
                <w:szCs w:val="24"/>
              </w:rPr>
              <w:t>Seller's system</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digital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Pr>
                <w:rFonts w:ascii="Courier New" w:hAnsi="Courier New" w:cs="Courier New"/>
                <w:szCs w:val="24"/>
              </w:rPr>
              <w:t>Up to the number of installed inverters</w:t>
            </w:r>
          </w:p>
        </w:tc>
        <w:tc>
          <w:tcPr>
            <w:tcW w:w="1587" w:type="dxa"/>
            <w:tcBorders>
              <w:top w:val="single" w:sz="4" w:space="0" w:color="auto"/>
              <w:left w:val="single" w:sz="4" w:space="0" w:color="auto"/>
              <w:bottom w:val="single" w:sz="4" w:space="0" w:color="auto"/>
              <w:right w:val="single" w:sz="4" w:space="0" w:color="auto"/>
            </w:tcBorders>
            <w:vAlign w:val="center"/>
          </w:tcPr>
          <w:p w:rsidR="00210ECA" w:rsidRPr="004B302D" w:rsidRDefault="00210ECA" w:rsidP="00210ECA">
            <w:pPr>
              <w:pStyle w:val="ListParagraph"/>
              <w:ind w:left="0"/>
              <w:rPr>
                <w:rFonts w:ascii="Courier New" w:hAnsi="Courier New" w:cs="Courier New"/>
                <w:b/>
                <w:szCs w:val="24"/>
              </w:rPr>
            </w:pP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Pr>
                <w:rFonts w:ascii="Courier New" w:hAnsi="Courier New" w:cs="Courier New"/>
                <w:szCs w:val="24"/>
              </w:rPr>
              <w:t>Ratio of inverters online/number of inverters</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Pr>
                <w:rFonts w:ascii="Courier New" w:hAnsi="Courier New" w:cs="Courier New"/>
                <w:szCs w:val="24"/>
              </w:rPr>
              <w:t>0 to 100%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3B30CD" w:rsidRDefault="00210ECA" w:rsidP="00210ECA">
            <w:pPr>
              <w:pStyle w:val="ListParagraph"/>
              <w:ind w:left="0"/>
              <w:rPr>
                <w:rFonts w:ascii="Courier New" w:hAnsi="Courier New" w:cs="Courier New"/>
                <w:szCs w:val="24"/>
              </w:rPr>
            </w:pPr>
          </w:p>
        </w:tc>
      </w:tr>
      <w:tr w:rsidR="00210ECA" w:rsidRPr="004B302D"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widowControl w:val="0"/>
              <w:rPr>
                <w:rFonts w:ascii="Courier New" w:hAnsi="Courier New" w:cs="Courier New"/>
                <w:b/>
                <w:szCs w:val="24"/>
              </w:rPr>
            </w:pPr>
            <w:r>
              <w:rPr>
                <w:rFonts w:ascii="Courier New" w:hAnsi="Courier New" w:cs="Courier New"/>
                <w:szCs w:val="24"/>
              </w:rPr>
              <w:t>Power Possible</w:t>
            </w:r>
          </w:p>
        </w:tc>
        <w:tc>
          <w:tcPr>
            <w:tcW w:w="2795"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widowControl w:val="0"/>
              <w:rPr>
                <w:rFonts w:ascii="Courier New" w:hAnsi="Courier New" w:cs="Courier New"/>
                <w:szCs w:val="24"/>
              </w:rPr>
            </w:pPr>
            <w:r w:rsidRPr="0051062C">
              <w:rPr>
                <w:rFonts w:ascii="Courier New" w:hAnsi="Courier New" w:cs="Courier New"/>
                <w:szCs w:val="24"/>
              </w:rPr>
              <w:t>Seller</w:t>
            </w:r>
            <w:r>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widowControl w:val="0"/>
              <w:rPr>
                <w:rFonts w:ascii="Courier New" w:hAnsi="Courier New" w:cs="Courier New"/>
                <w:szCs w:val="24"/>
              </w:rPr>
            </w:pPr>
            <w:r w:rsidRPr="00C91906">
              <w:rPr>
                <w:rFonts w:ascii="Courier New" w:hAnsi="Courier New" w:cs="Courier New"/>
                <w:szCs w:val="24"/>
              </w:rPr>
              <w:t>MW</w:t>
            </w:r>
          </w:p>
        </w:tc>
        <w:tc>
          <w:tcPr>
            <w:tcW w:w="1530" w:type="dxa"/>
            <w:tcBorders>
              <w:top w:val="single" w:sz="4" w:space="0" w:color="auto"/>
              <w:left w:val="single" w:sz="4" w:space="0" w:color="auto"/>
              <w:bottom w:val="single" w:sz="4" w:space="0" w:color="auto"/>
              <w:right w:val="single" w:sz="4" w:space="0" w:color="auto"/>
            </w:tcBorders>
            <w:vAlign w:val="center"/>
            <w:hideMark/>
          </w:tcPr>
          <w:p w:rsidR="00210ECA" w:rsidRPr="003B30CD" w:rsidRDefault="00210ECA" w:rsidP="00210ECA">
            <w:pPr>
              <w:widowControl w:val="0"/>
              <w:rPr>
                <w:rFonts w:ascii="Courier New" w:hAnsi="Courier New" w:cs="Courier New"/>
                <w:szCs w:val="24"/>
              </w:rPr>
            </w:pPr>
            <w:r w:rsidRPr="003B30CD">
              <w:rPr>
                <w:rFonts w:ascii="Courier New" w:hAnsi="Courier New" w:cs="Courier New"/>
                <w:szCs w:val="24"/>
              </w:rPr>
              <w:t xml:space="preserve">0 to </w:t>
            </w:r>
            <w:r>
              <w:rPr>
                <w:rFonts w:ascii="Courier New" w:hAnsi="Courier New" w:cs="Courier New"/>
                <w:szCs w:val="24"/>
              </w:rPr>
              <w:t>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rsidR="00210ECA" w:rsidRPr="00B959DE" w:rsidRDefault="00210ECA" w:rsidP="00210ECA">
            <w:pPr>
              <w:keepNext/>
              <w:keepLines/>
              <w:rPr>
                <w:rFonts w:ascii="Courier New" w:hAnsi="Courier New" w:cs="Courier New"/>
                <w:szCs w:val="24"/>
              </w:rPr>
            </w:pPr>
            <w:r w:rsidRPr="00E248F9">
              <w:rPr>
                <w:rFonts w:ascii="Courier New" w:hAnsi="Courier New" w:cs="Courier New"/>
                <w:szCs w:val="24"/>
              </w:rPr>
              <w:t>+/-0.1 MW</w:t>
            </w:r>
          </w:p>
        </w:tc>
      </w:tr>
    </w:tbl>
    <w:p w:rsidR="00210ECA" w:rsidRPr="004B302D" w:rsidRDefault="00210ECA" w:rsidP="00210ECA">
      <w:pPr>
        <w:rPr>
          <w:rFonts w:ascii="Courier New" w:hAnsi="Courier New" w:cs="Courier New"/>
        </w:rPr>
      </w:pPr>
      <w:r w:rsidRPr="004B302D">
        <w:rPr>
          <w:rFonts w:ascii="Courier New" w:hAnsi="Courier New" w:cs="Courier New"/>
        </w:rPr>
        <w:br w:type="page"/>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
        <w:gridCol w:w="1699"/>
        <w:gridCol w:w="11"/>
        <w:gridCol w:w="1516"/>
        <w:gridCol w:w="14"/>
        <w:gridCol w:w="2074"/>
      </w:tblGrid>
      <w:tr w:rsidR="00210ECA" w:rsidRPr="004B302D" w:rsidTr="00210ECA">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r w:rsidRPr="00447E4A">
              <w:rPr>
                <w:rFonts w:ascii="Courier New" w:hAnsi="Courier New" w:cs="Courier New"/>
                <w:szCs w:val="24"/>
              </w:rPr>
              <w:t>Power production of Facility</w:t>
            </w:r>
          </w:p>
        </w:tc>
        <w:tc>
          <w:tcPr>
            <w:tcW w:w="2233" w:type="dxa"/>
            <w:tcBorders>
              <w:top w:val="single" w:sz="4" w:space="0" w:color="auto"/>
              <w:left w:val="single" w:sz="4" w:space="0" w:color="auto"/>
              <w:bottom w:val="single" w:sz="4" w:space="0" w:color="auto"/>
              <w:right w:val="single" w:sz="4" w:space="0" w:color="auto"/>
            </w:tcBorders>
            <w:vAlign w:val="center"/>
            <w:hideMark/>
          </w:tcPr>
          <w:p w:rsidR="00210ECA" w:rsidRPr="00F35441" w:rsidRDefault="00210ECA" w:rsidP="00210ECA">
            <w:pPr>
              <w:pStyle w:val="ListParagraph"/>
              <w:ind w:left="0"/>
              <w:rPr>
                <w:rFonts w:ascii="Courier New" w:hAnsi="Courier New" w:cs="Courier New"/>
                <w:szCs w:val="24"/>
              </w:rPr>
            </w:pPr>
            <w:r w:rsidRPr="00F35441">
              <w:rPr>
                <w:rFonts w:ascii="Courier New" w:hAnsi="Courier New" w:cs="Courier New"/>
                <w:szCs w:val="24"/>
              </w:rPr>
              <w:t>Measured at Facility's analog transducer on Seller's side of POI</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sidRPr="00D235D5">
              <w:rPr>
                <w:rFonts w:ascii="Courier New" w:hAnsi="Courier New" w:cs="Courier New"/>
                <w:szCs w:val="24"/>
              </w:rPr>
              <w:t>MW</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sidRPr="0051062C">
              <w:rPr>
                <w:rFonts w:ascii="Courier New" w:hAnsi="Courier New" w:cs="Courier New"/>
                <w:szCs w:val="24"/>
              </w:rPr>
              <w:t>Up to Allowed Capacity</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sidRPr="00C91906">
              <w:rPr>
                <w:rFonts w:ascii="Courier New" w:hAnsi="Courier New" w:cs="Courier New"/>
                <w:szCs w:val="24"/>
              </w:rPr>
              <w:t>The lesser of the tolerances of the /telemetry equipment or 2% of measurement</w:t>
            </w:r>
          </w:p>
        </w:tc>
      </w:tr>
      <w:tr w:rsidR="00210ECA" w:rsidRPr="004B302D" w:rsidTr="00210ECA">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r w:rsidRPr="00447E4A">
              <w:rPr>
                <w:rFonts w:ascii="Courier New" w:hAnsi="Courier New" w:cs="Courier New"/>
                <w:szCs w:val="24"/>
              </w:rPr>
              <w:t>Facility power production ratio</w:t>
            </w:r>
          </w:p>
        </w:tc>
        <w:tc>
          <w:tcPr>
            <w:tcW w:w="2233" w:type="dxa"/>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sidRPr="00F35441">
              <w:rPr>
                <w:rFonts w:ascii="Courier New" w:hAnsi="Courier New" w:cs="Courier New"/>
                <w:szCs w:val="24"/>
              </w:rPr>
              <w:t>Ratio of Facility's power production (MW)/Allowed</w:t>
            </w:r>
            <w:r w:rsidRPr="00D235D5">
              <w:rPr>
                <w:rFonts w:ascii="Courier New" w:hAnsi="Courier New" w:cs="Courier New"/>
                <w:szCs w:val="24"/>
              </w:rPr>
              <w:t xml:space="preserve"> Capacity (MW)</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sidRPr="0051062C">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sidRPr="00C91906">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rsidR="00210ECA" w:rsidRPr="003B30CD" w:rsidRDefault="00210ECA" w:rsidP="00210ECA">
            <w:pPr>
              <w:pStyle w:val="ListParagraph"/>
              <w:ind w:left="0"/>
              <w:rPr>
                <w:rFonts w:ascii="Courier New" w:hAnsi="Courier New" w:cs="Courier New"/>
                <w:szCs w:val="24"/>
              </w:rPr>
            </w:pPr>
            <w:r w:rsidRPr="003B30CD">
              <w:rPr>
                <w:rFonts w:ascii="Courier New" w:hAnsi="Courier New" w:cs="Courier New"/>
                <w:szCs w:val="24"/>
              </w:rPr>
              <w:t>+/-0.1 %</w:t>
            </w:r>
          </w:p>
        </w:tc>
      </w:tr>
      <w:tr w:rsidR="00210ECA" w:rsidRPr="004B302D" w:rsidTr="00210ECA">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r w:rsidRPr="00447E4A">
              <w:rPr>
                <w:rFonts w:ascii="Courier New" w:hAnsi="Courier New" w:cs="Courier New"/>
                <w:szCs w:val="24"/>
              </w:rPr>
              <w:t>Inverters Available</w:t>
            </w:r>
          </w:p>
        </w:tc>
        <w:tc>
          <w:tcPr>
            <w:tcW w:w="2233" w:type="dxa"/>
            <w:tcBorders>
              <w:top w:val="single" w:sz="4" w:space="0" w:color="auto"/>
              <w:left w:val="single" w:sz="4" w:space="0" w:color="auto"/>
              <w:bottom w:val="single" w:sz="4" w:space="0" w:color="auto"/>
              <w:right w:val="single" w:sz="4" w:space="0" w:color="auto"/>
            </w:tcBorders>
            <w:vAlign w:val="center"/>
            <w:hideMark/>
          </w:tcPr>
          <w:p w:rsidR="00210ECA" w:rsidRPr="00F35441" w:rsidRDefault="00210ECA" w:rsidP="00210ECA">
            <w:pPr>
              <w:pStyle w:val="ListParagraph"/>
              <w:ind w:left="0"/>
              <w:rPr>
                <w:rFonts w:ascii="Courier New" w:hAnsi="Courier New" w:cs="Courier New"/>
                <w:szCs w:val="24"/>
              </w:rPr>
            </w:pPr>
            <w:r w:rsidRPr="00F35441">
              <w:rPr>
                <w:rFonts w:ascii="Courier New" w:hAnsi="Courier New" w:cs="Courier New"/>
                <w:szCs w:val="24"/>
              </w:rPr>
              <w:t>NA</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pStyle w:val="ListParagraph"/>
              <w:ind w:left="0"/>
              <w:rPr>
                <w:rFonts w:ascii="Courier New" w:hAnsi="Courier New" w:cs="Courier New"/>
                <w:szCs w:val="24"/>
              </w:rPr>
            </w:pPr>
            <w:r w:rsidRPr="00D235D5">
              <w:rPr>
                <w:rFonts w:ascii="Courier New" w:hAnsi="Courier New" w:cs="Courier New"/>
                <w:szCs w:val="24"/>
              </w:rPr>
              <w:t>NA</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sidRPr="0051062C">
              <w:rPr>
                <w:rFonts w:ascii="Courier New" w:hAnsi="Courier New" w:cs="Courier New"/>
                <w:szCs w:val="24"/>
              </w:rPr>
              <w:t>Up to the number installed inverters</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210ECA" w:rsidRPr="00C91906" w:rsidRDefault="00210ECA" w:rsidP="00210ECA">
            <w:pPr>
              <w:pStyle w:val="ListParagraph"/>
              <w:ind w:left="0"/>
              <w:rPr>
                <w:rFonts w:ascii="Courier New" w:hAnsi="Courier New" w:cs="Courier New"/>
                <w:szCs w:val="24"/>
              </w:rPr>
            </w:pPr>
          </w:p>
        </w:tc>
      </w:tr>
      <w:tr w:rsidR="00210ECA" w:rsidRPr="004B302D" w:rsidTr="00210ECA">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pStyle w:val="ListParagraph"/>
              <w:ind w:left="0"/>
              <w:rPr>
                <w:rFonts w:ascii="Courier New" w:hAnsi="Courier New" w:cs="Courier New"/>
                <w:szCs w:val="24"/>
              </w:rPr>
            </w:pPr>
            <w:r w:rsidRPr="00447E4A">
              <w:rPr>
                <w:rFonts w:ascii="Courier New" w:hAnsi="Courier New" w:cs="Courier New"/>
                <w:szCs w:val="24"/>
              </w:rPr>
              <w:t>Facility</w:t>
            </w:r>
          </w:p>
          <w:p w:rsidR="00210ECA" w:rsidRPr="00F35441" w:rsidRDefault="00210ECA" w:rsidP="00210ECA">
            <w:pPr>
              <w:pStyle w:val="ListParagraph"/>
              <w:ind w:left="0"/>
              <w:rPr>
                <w:rFonts w:ascii="Courier New" w:hAnsi="Courier New" w:cs="Courier New"/>
                <w:szCs w:val="24"/>
              </w:rPr>
            </w:pPr>
            <w:r w:rsidRPr="00F35441">
              <w:rPr>
                <w:rFonts w:ascii="Courier New" w:hAnsi="Courier New" w:cs="Courier New"/>
                <w:szCs w:val="24"/>
              </w:rPr>
              <w:t>Inverter Availability</w:t>
            </w:r>
          </w:p>
        </w:tc>
        <w:tc>
          <w:tcPr>
            <w:tcW w:w="2233" w:type="dxa"/>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pStyle w:val="ListParagraph"/>
              <w:ind w:left="0"/>
              <w:rPr>
                <w:rFonts w:ascii="Courier New" w:hAnsi="Courier New" w:cs="Courier New"/>
                <w:szCs w:val="24"/>
              </w:rPr>
            </w:pPr>
            <w:r w:rsidRPr="00D235D5">
              <w:rPr>
                <w:rFonts w:ascii="Courier New" w:hAnsi="Courier New" w:cs="Courier New"/>
                <w:szCs w:val="24"/>
              </w:rPr>
              <w:t>Ratio of inverters onl</w:t>
            </w:r>
            <w:r w:rsidRPr="0051062C">
              <w:rPr>
                <w:rFonts w:ascii="Courier New" w:hAnsi="Courier New" w:cs="Courier New"/>
                <w:szCs w:val="24"/>
              </w:rPr>
              <w:t>ine/number of inverters</w:t>
            </w:r>
          </w:p>
        </w:tc>
        <w:tc>
          <w:tcPr>
            <w:tcW w:w="1716" w:type="dxa"/>
            <w:gridSpan w:val="2"/>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pStyle w:val="ListParagraph"/>
              <w:ind w:left="0"/>
              <w:rPr>
                <w:rFonts w:ascii="Courier New" w:hAnsi="Courier New" w:cs="Courier New"/>
                <w:szCs w:val="24"/>
              </w:rPr>
            </w:pPr>
            <w:r w:rsidRPr="00C91906">
              <w:rPr>
                <w:rFonts w:ascii="Courier New" w:hAnsi="Courier New" w:cs="Courier New"/>
                <w:szCs w:val="24"/>
              </w:rPr>
              <w:t>%</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210ECA" w:rsidRPr="003B30CD" w:rsidRDefault="00210ECA" w:rsidP="00210ECA">
            <w:pPr>
              <w:pStyle w:val="ListParagraph"/>
              <w:ind w:left="0"/>
              <w:rPr>
                <w:rFonts w:ascii="Courier New" w:hAnsi="Courier New" w:cs="Courier New"/>
                <w:szCs w:val="24"/>
              </w:rPr>
            </w:pPr>
            <w:r w:rsidRPr="003B30CD">
              <w:rPr>
                <w:rFonts w:ascii="Courier New" w:hAnsi="Courier New" w:cs="Courier New"/>
                <w:szCs w:val="24"/>
              </w:rPr>
              <w:t>0 to 100%</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210ECA" w:rsidRPr="00B959DE" w:rsidRDefault="00210ECA" w:rsidP="00210ECA">
            <w:pPr>
              <w:pStyle w:val="ListParagraph"/>
              <w:ind w:left="0"/>
              <w:rPr>
                <w:rFonts w:ascii="Courier New" w:hAnsi="Courier New" w:cs="Courier New"/>
                <w:szCs w:val="24"/>
              </w:rPr>
            </w:pPr>
          </w:p>
        </w:tc>
      </w:tr>
      <w:tr w:rsidR="00210ECA" w:rsidRPr="004B302D" w:rsidTr="00210ECA">
        <w:trPr>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210ECA" w:rsidRPr="00447E4A" w:rsidRDefault="00210ECA" w:rsidP="00210ECA">
            <w:pPr>
              <w:widowControl w:val="0"/>
              <w:rPr>
                <w:rFonts w:ascii="Courier New" w:hAnsi="Courier New" w:cs="Courier New"/>
                <w:szCs w:val="24"/>
              </w:rPr>
            </w:pPr>
            <w:r w:rsidRPr="00447E4A">
              <w:rPr>
                <w:rFonts w:ascii="Courier New" w:hAnsi="Courier New" w:cs="Courier New"/>
                <w:szCs w:val="24"/>
              </w:rPr>
              <w:t>Power Possible</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210ECA" w:rsidRPr="00F35441" w:rsidRDefault="00210ECA" w:rsidP="00210ECA">
            <w:pPr>
              <w:keepNext/>
              <w:widowControl w:val="0"/>
              <w:rPr>
                <w:rFonts w:ascii="Courier New" w:hAnsi="Courier New" w:cs="Courier New"/>
                <w:szCs w:val="24"/>
              </w:rPr>
            </w:pPr>
            <w:r w:rsidRPr="00F35441">
              <w:rPr>
                <w:rFonts w:ascii="Courier New" w:hAnsi="Courier New" w:cs="Courier New"/>
                <w:szCs w:val="24"/>
              </w:rPr>
              <w:t>Seller’s Model</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210ECA" w:rsidRPr="00D235D5" w:rsidRDefault="00210ECA" w:rsidP="00210ECA">
            <w:pPr>
              <w:keepNext/>
              <w:widowControl w:val="0"/>
              <w:rPr>
                <w:rFonts w:ascii="Courier New" w:hAnsi="Courier New" w:cs="Courier New"/>
                <w:szCs w:val="24"/>
              </w:rPr>
            </w:pPr>
            <w:r w:rsidRPr="00D235D5">
              <w:rPr>
                <w:rFonts w:ascii="Courier New" w:hAnsi="Courier New" w:cs="Courier New"/>
                <w:szCs w:val="24"/>
              </w:rPr>
              <w:t>MW</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210ECA" w:rsidRPr="0051062C" w:rsidRDefault="00210ECA" w:rsidP="00210ECA">
            <w:pPr>
              <w:keepNext/>
              <w:widowControl w:val="0"/>
              <w:rPr>
                <w:rFonts w:ascii="Courier New" w:hAnsi="Courier New" w:cs="Courier New"/>
                <w:szCs w:val="24"/>
              </w:rPr>
            </w:pPr>
            <w:r w:rsidRPr="0051062C">
              <w:rPr>
                <w:rFonts w:ascii="Courier New" w:hAnsi="Courier New" w:cs="Courier New"/>
                <w:szCs w:val="24"/>
              </w:rPr>
              <w:t>0 to Allowed Capacity</w:t>
            </w:r>
          </w:p>
        </w:tc>
        <w:tc>
          <w:tcPr>
            <w:tcW w:w="2074" w:type="dxa"/>
            <w:tcBorders>
              <w:top w:val="single" w:sz="4" w:space="0" w:color="auto"/>
              <w:left w:val="single" w:sz="4" w:space="0" w:color="auto"/>
              <w:bottom w:val="single" w:sz="4" w:space="0" w:color="auto"/>
              <w:right w:val="single" w:sz="4" w:space="0" w:color="auto"/>
            </w:tcBorders>
            <w:vAlign w:val="center"/>
            <w:hideMark/>
          </w:tcPr>
          <w:p w:rsidR="00210ECA" w:rsidRPr="00C91906" w:rsidRDefault="00210ECA" w:rsidP="00210ECA">
            <w:pPr>
              <w:keepNext/>
              <w:keepLines/>
              <w:rPr>
                <w:rFonts w:ascii="Courier New" w:hAnsi="Courier New" w:cs="Courier New"/>
                <w:szCs w:val="24"/>
              </w:rPr>
            </w:pPr>
            <w:r w:rsidRPr="00C91906">
              <w:rPr>
                <w:rFonts w:ascii="Courier New" w:hAnsi="Courier New" w:cs="Courier New"/>
                <w:szCs w:val="24"/>
              </w:rPr>
              <w:t>+/-</w:t>
            </w:r>
            <w:r>
              <w:rPr>
                <w:rFonts w:ascii="Courier New" w:hAnsi="Courier New" w:cs="Courier New"/>
                <w:szCs w:val="24"/>
              </w:rPr>
              <w:t>0.1 MW</w:t>
            </w:r>
          </w:p>
        </w:tc>
      </w:tr>
    </w:tbl>
    <w:p w:rsidR="00210ECA" w:rsidRPr="00447E4A" w:rsidRDefault="00210ECA" w:rsidP="00210ECA">
      <w:pPr>
        <w:pStyle w:val="ListParagraph"/>
        <w:rPr>
          <w:rFonts w:ascii="Courier New" w:hAnsi="Courier New" w:cs="Courier New"/>
          <w:szCs w:val="24"/>
        </w:rPr>
      </w:pPr>
    </w:p>
    <w:p w:rsidR="00210ECA" w:rsidRDefault="00210ECA" w:rsidP="00210ECA">
      <w:pPr>
        <w:pStyle w:val="PUCL4"/>
        <w:tabs>
          <w:tab w:val="left" w:pos="1260"/>
          <w:tab w:val="num" w:pos="2160"/>
        </w:tabs>
        <w:ind w:left="2174" w:hanging="907"/>
        <w:rPr>
          <w:szCs w:val="24"/>
        </w:rPr>
      </w:pPr>
      <w:r w:rsidRPr="004B302D">
        <w:rPr>
          <w:szCs w:val="24"/>
        </w:rPr>
        <w:tab/>
      </w:r>
      <w:r w:rsidRPr="004B302D">
        <w:rPr>
          <w:szCs w:val="24"/>
          <w:u w:val="single"/>
        </w:rPr>
        <w:t>Status of Inverters for Purposes of Calculating Facility Availability</w:t>
      </w:r>
      <w:r w:rsidRPr="00A1035F">
        <w:rPr>
          <w:szCs w:val="24"/>
        </w:rPr>
        <w:t>:</w:t>
      </w:r>
    </w:p>
    <w:p w:rsidR="00210ECA" w:rsidRPr="00A1035F" w:rsidRDefault="00210ECA" w:rsidP="00210ECA">
      <w:pPr>
        <w:pStyle w:val="BodyText"/>
        <w:spacing w:after="240"/>
      </w:pPr>
      <w:r w:rsidRPr="004B302D">
        <w:rPr>
          <w:rFonts w:ascii="Courier New" w:eastAsiaTheme="minorEastAsia" w:hAnsi="Courier New" w:cs="Courier New"/>
          <w:szCs w:val="24"/>
        </w:rPr>
        <w:t>For each inverter, Seller shall, unless agreed otherwise by Company and Seller in writing, provide to Company, via SCADA communication and protocol acceptable to Company at a continuous scan updated not less frequently than every 2 seconds, a signal as to whether such inverter is available or unavailable</w:t>
      </w:r>
      <w:r>
        <w:rPr>
          <w:rFonts w:ascii="Courier New" w:eastAsiaTheme="minorEastAsia" w:hAnsi="Courier New" w:cs="Courier New"/>
          <w:szCs w:val="24"/>
        </w:rPr>
        <w:t>, and on or offline</w:t>
      </w:r>
      <w:r w:rsidRPr="004B302D">
        <w:rPr>
          <w:rFonts w:ascii="Courier New" w:eastAsiaTheme="minorEastAsia" w:hAnsi="Courier New" w:cs="Courier New"/>
          <w:szCs w:val="24"/>
        </w:rPr>
        <w:t>.</w:t>
      </w:r>
    </w:p>
    <w:p w:rsidR="00210ECA" w:rsidRPr="004B302D" w:rsidRDefault="00210ECA" w:rsidP="00210ECA">
      <w:pPr>
        <w:pStyle w:val="PUCL4"/>
        <w:tabs>
          <w:tab w:val="left" w:pos="1260"/>
          <w:tab w:val="num" w:pos="2160"/>
        </w:tabs>
        <w:ind w:left="2174" w:hanging="907"/>
        <w:rPr>
          <w:szCs w:val="24"/>
        </w:rPr>
      </w:pPr>
      <w:r w:rsidRPr="00A1035F">
        <w:rPr>
          <w:szCs w:val="24"/>
          <w:u w:val="single"/>
        </w:rPr>
        <w:t>Data Collection</w:t>
      </w:r>
      <w:r>
        <w:rPr>
          <w:szCs w:val="24"/>
        </w:rPr>
        <w:t>.</w:t>
      </w:r>
    </w:p>
    <w:p w:rsidR="00210ECA" w:rsidRDefault="00210ECA" w:rsidP="00210ECA">
      <w:pPr>
        <w:pStyle w:val="ListParagraph"/>
        <w:ind w:left="2160"/>
        <w:rPr>
          <w:rFonts w:ascii="Courier New" w:hAnsi="Courier New" w:cs="Courier New"/>
          <w:b/>
        </w:rPr>
      </w:pPr>
      <w:r w:rsidRPr="00E248F9">
        <w:rPr>
          <w:rFonts w:ascii="Courier New" w:hAnsi="Courier New" w:cs="Courier New"/>
          <w:b/>
        </w:rPr>
        <w:t>[NOTE COMPANY TO UPDATE REQUIREMENTS; WILL BE SPECIFIC TO FACILITY EQUIPMENT AND RESOURCE TYPE]</w:t>
      </w:r>
    </w:p>
    <w:p w:rsidR="00210ECA" w:rsidRPr="00E248F9" w:rsidRDefault="00210ECA" w:rsidP="00210ECA">
      <w:pPr>
        <w:pStyle w:val="ListParagraph"/>
        <w:ind w:left="2160"/>
        <w:rPr>
          <w:rFonts w:ascii="Courier New" w:hAnsi="Courier New" w:cs="Courier New"/>
        </w:rPr>
      </w:pPr>
    </w:p>
    <w:p w:rsidR="00210ECA" w:rsidRDefault="00210ECA" w:rsidP="00210ECA">
      <w:pPr>
        <w:pStyle w:val="ListParagraph"/>
        <w:ind w:left="360"/>
        <w:rPr>
          <w:rFonts w:ascii="Courier New" w:hAnsi="Courier New" w:cs="Courier New"/>
        </w:rPr>
      </w:pPr>
      <w:r w:rsidRPr="00E248F9">
        <w:rPr>
          <w:rFonts w:ascii="Courier New" w:hAnsi="Courier New" w:cs="Courier New"/>
        </w:rPr>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  This data will be used to review the Facility response to system dynamics, such as the frequency response (normal droop and FFR), reactive response, etc.</w:t>
      </w:r>
    </w:p>
    <w:p w:rsidR="00210ECA" w:rsidRDefault="00210ECA" w:rsidP="00210ECA">
      <w:pPr>
        <w:pStyle w:val="ListParagraph"/>
        <w:ind w:left="360"/>
        <w:rPr>
          <w:rFonts w:ascii="Courier New" w:hAnsi="Courier New" w:cs="Courier New"/>
          <w:szCs w:val="24"/>
        </w:rPr>
      </w:pPr>
    </w:p>
    <w:p w:rsidR="00210ECA" w:rsidRDefault="00210ECA" w:rsidP="00210ECA">
      <w:pPr>
        <w:pStyle w:val="ListParagraph"/>
        <w:ind w:left="360"/>
        <w:rPr>
          <w:rFonts w:ascii="Courier New" w:hAnsi="Courier New" w:cs="Courier New"/>
          <w:b/>
        </w:rPr>
      </w:pPr>
      <w:r w:rsidRPr="00E248F9">
        <w:rPr>
          <w:rFonts w:ascii="Courier New" w:hAnsi="Courier New" w:cs="Courier New"/>
        </w:rPr>
        <w:t xml:space="preserve">Plant Data: </w:t>
      </w:r>
      <w:r w:rsidRPr="00E248F9">
        <w:rPr>
          <w:rFonts w:ascii="Courier New" w:hAnsi="Courier New" w:cs="Courier New"/>
          <w:b/>
        </w:rPr>
        <w:t>[Note:  specific requirements below are representative of variable energy resources and will be tailored to the Facility resource type(s) and geographic arrangement]</w:t>
      </w:r>
      <w:r>
        <w:rPr>
          <w:rFonts w:ascii="Courier New" w:hAnsi="Courier New" w:cs="Courier New"/>
          <w:b/>
        </w:rPr>
        <w:t xml:space="preserve">  </w:t>
      </w:r>
    </w:p>
    <w:p w:rsidR="00210ECA" w:rsidRDefault="00210ECA" w:rsidP="00210ECA">
      <w:pPr>
        <w:pStyle w:val="ListParagraph"/>
        <w:ind w:left="360"/>
        <w:rPr>
          <w:rFonts w:ascii="Courier New" w:hAnsi="Courier New" w:cs="Courier New"/>
          <w:szCs w:val="24"/>
        </w:rPr>
      </w:pPr>
    </w:p>
    <w:p w:rsidR="00210ECA" w:rsidRPr="00E248F9" w:rsidRDefault="00210ECA" w:rsidP="00210ECA">
      <w:pPr>
        <w:spacing w:after="120"/>
        <w:ind w:left="2160"/>
        <w:rPr>
          <w:rFonts w:ascii="Courier New" w:hAnsi="Courier New" w:cs="Courier New"/>
        </w:rPr>
      </w:pPr>
      <w:r w:rsidRPr="00E248F9">
        <w:rPr>
          <w:rFonts w:ascii="Courier New" w:hAnsi="Courier New" w:cs="Courier New"/>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rsidR="00210ECA" w:rsidRPr="00E248F9" w:rsidRDefault="00210ECA" w:rsidP="00210ECA">
      <w:pPr>
        <w:numPr>
          <w:ilvl w:val="0"/>
          <w:numId w:val="50"/>
        </w:numPr>
        <w:spacing w:after="120"/>
        <w:ind w:left="2520"/>
        <w:rPr>
          <w:rFonts w:ascii="Courier New" w:hAnsi="Courier New" w:cs="Courier New"/>
        </w:rPr>
      </w:pPr>
      <w:r w:rsidRPr="00E248F9">
        <w:rPr>
          <w:rFonts w:ascii="Courier New" w:hAnsi="Courier New" w:cs="Courier New"/>
        </w:rPr>
        <w:t>Three (3) data points from each inverter or wind turbine:</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Inverter/turbine generation (MW)</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Inverter/turbine availability</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Inverter/turbine on/offline status</w:t>
      </w:r>
    </w:p>
    <w:p w:rsidR="00210ECA" w:rsidRPr="00E248F9" w:rsidRDefault="00210ECA" w:rsidP="00210ECA">
      <w:pPr>
        <w:numPr>
          <w:ilvl w:val="0"/>
          <w:numId w:val="50"/>
        </w:numPr>
        <w:spacing w:after="120"/>
        <w:ind w:left="2520"/>
        <w:rPr>
          <w:rFonts w:ascii="Courier New" w:hAnsi="Courier New" w:cs="Courier New"/>
        </w:rPr>
      </w:pPr>
      <w:r w:rsidRPr="00E248F9">
        <w:rPr>
          <w:rFonts w:ascii="Courier New" w:hAnsi="Courier New" w:cs="Courier New"/>
        </w:rPr>
        <w:t>Two (2) data points from each meteorological tower (solar resources):</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Global horizontal solar irradiance (instantaneous solar intensity, full sky)</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Plane of array solar irradiance (instantaneous solar intensity at the current angle of the PV array)</w:t>
      </w:r>
    </w:p>
    <w:p w:rsidR="00210ECA" w:rsidRPr="00E248F9" w:rsidRDefault="00210ECA" w:rsidP="00210ECA">
      <w:pPr>
        <w:numPr>
          <w:ilvl w:val="0"/>
          <w:numId w:val="50"/>
        </w:numPr>
        <w:spacing w:after="120"/>
        <w:rPr>
          <w:rFonts w:ascii="Courier New" w:hAnsi="Courier New" w:cs="Courier New"/>
        </w:rPr>
      </w:pPr>
      <w:r w:rsidRPr="00E248F9">
        <w:rPr>
          <w:rFonts w:ascii="Courier New" w:hAnsi="Courier New" w:cs="Courier New"/>
        </w:rPr>
        <w:t>Five data points from each Meteorological Tower (wind resources):</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Wind Speed ** (mps)</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Wind Direction** (degrees relative to true north)</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Temperature (Celsius)</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Pressure (mb)</w:t>
      </w:r>
    </w:p>
    <w:p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Air Density (kg/m3)</w:t>
      </w:r>
    </w:p>
    <w:p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 from the Facility to Company during transmission outages. </w:t>
      </w:r>
    </w:p>
    <w:p w:rsidR="00210ECA" w:rsidRDefault="00210ECA" w:rsidP="00210ECA">
      <w:pPr>
        <w:pStyle w:val="ListParagraph"/>
        <w:ind w:left="2160"/>
        <w:rPr>
          <w:rFonts w:ascii="Courier New" w:hAnsi="Courier New" w:cs="Courier New"/>
          <w:szCs w:val="24"/>
        </w:rPr>
      </w:pPr>
      <w:r w:rsidRPr="00E248F9">
        <w:rPr>
          <w:rFonts w:ascii="Courier New" w:hAnsi="Courier New" w:cs="Courier New"/>
        </w:rPr>
        <w:t>Seller shall provide a map and key for each inverter or wind turbine sufficient to allow Company to correlate the data received through Company's data historian system to each individual resource.</w:t>
      </w:r>
    </w:p>
    <w:p w:rsidR="00210ECA" w:rsidRPr="004B302D" w:rsidRDefault="00210ECA" w:rsidP="00210ECA">
      <w:pPr>
        <w:pStyle w:val="ListParagraph"/>
        <w:ind w:left="360"/>
        <w:rPr>
          <w:rFonts w:ascii="Courier New" w:hAnsi="Courier New" w:cs="Courier New"/>
          <w:szCs w:val="24"/>
        </w:rPr>
      </w:pPr>
    </w:p>
    <w:p w:rsidR="00210ECA" w:rsidRPr="004B302D" w:rsidRDefault="00210ECA" w:rsidP="00210ECA">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rsidR="00210ECA" w:rsidRPr="004B302D" w:rsidRDefault="00210ECA" w:rsidP="00210ECA">
      <w:pPr>
        <w:pStyle w:val="PUCL3"/>
        <w:numPr>
          <w:ilvl w:val="0"/>
          <w:numId w:val="0"/>
        </w:numPr>
        <w:tabs>
          <w:tab w:val="left" w:pos="720"/>
        </w:tabs>
        <w:ind w:left="720"/>
        <w:rPr>
          <w:szCs w:val="24"/>
        </w:rPr>
      </w:pPr>
      <w:r w:rsidRPr="004B302D">
        <w:rPr>
          <w:szCs w:val="24"/>
        </w:rPr>
        <w:t>(a)</w:t>
      </w:r>
      <w:r w:rsidRPr="004B302D">
        <w:rPr>
          <w:szCs w:val="24"/>
        </w:rPr>
        <w:tab/>
      </w:r>
      <w:r w:rsidRPr="008623B9">
        <w:rPr>
          <w:szCs w:val="24"/>
        </w:rPr>
        <w:t>[RESERVED]</w:t>
      </w:r>
      <w:r w:rsidRPr="004B302D">
        <w:rPr>
          <w:szCs w:val="24"/>
        </w:rPr>
        <w:t xml:space="preserve"> </w:t>
      </w:r>
    </w:p>
    <w:p w:rsidR="00210ECA" w:rsidRPr="004B302D" w:rsidRDefault="00210ECA" w:rsidP="00210ECA">
      <w:pPr>
        <w:pStyle w:val="PUCL3"/>
        <w:numPr>
          <w:ilvl w:val="0"/>
          <w:numId w:val="0"/>
        </w:numPr>
        <w:tabs>
          <w:tab w:val="left" w:pos="720"/>
        </w:tabs>
        <w:ind w:left="720"/>
        <w:rPr>
          <w:szCs w:val="24"/>
        </w:rPr>
      </w:pPr>
      <w:r w:rsidRPr="004B302D">
        <w:rPr>
          <w:szCs w:val="24"/>
        </w:rPr>
        <w:t>(b)</w:t>
      </w:r>
      <w:r w:rsidRPr="004B302D">
        <w:rPr>
          <w:szCs w:val="24"/>
        </w:rPr>
        <w:tab/>
      </w:r>
      <w:r>
        <w:rPr>
          <w:szCs w:val="24"/>
        </w:rPr>
        <w:t>[RESERVED]</w:t>
      </w:r>
      <w:r w:rsidRPr="004B302D">
        <w:rPr>
          <w:szCs w:val="24"/>
        </w:rPr>
        <w:t xml:space="preserve"> </w:t>
      </w:r>
    </w:p>
    <w:p w:rsidR="00210ECA" w:rsidRPr="004B302D" w:rsidRDefault="00210ECA" w:rsidP="00210ECA">
      <w:pPr>
        <w:pStyle w:val="PUCL4"/>
        <w:numPr>
          <w:ilvl w:val="0"/>
          <w:numId w:val="0"/>
        </w:numPr>
        <w:tabs>
          <w:tab w:val="left" w:pos="720"/>
        </w:tabs>
        <w:ind w:left="1440"/>
        <w:rPr>
          <w:szCs w:val="24"/>
        </w:rPr>
      </w:pPr>
    </w:p>
    <w:p w:rsidR="00210ECA" w:rsidRPr="004B302D" w:rsidRDefault="00210ECA" w:rsidP="00210ECA">
      <w:pPr>
        <w:pStyle w:val="PUCL3"/>
        <w:numPr>
          <w:ilvl w:val="2"/>
          <w:numId w:val="65"/>
        </w:numPr>
        <w:tabs>
          <w:tab w:val="num" w:pos="1440"/>
        </w:tabs>
        <w:ind w:left="1440"/>
        <w:rPr>
          <w:szCs w:val="24"/>
        </w:rPr>
      </w:pPr>
      <w:r w:rsidRPr="004B302D">
        <w:rPr>
          <w:szCs w:val="24"/>
          <w:u w:val="single"/>
        </w:rPr>
        <w:t>Inverter Systems</w:t>
      </w:r>
      <w:r w:rsidRPr="004B302D">
        <w:rPr>
          <w:szCs w:val="24"/>
        </w:rPr>
        <w:t xml:space="preserve">.  </w:t>
      </w:r>
    </w:p>
    <w:p w:rsidR="00210ECA" w:rsidRPr="004B302D" w:rsidRDefault="00210ECA" w:rsidP="00210ECA">
      <w:pPr>
        <w:pStyle w:val="PUCL4"/>
        <w:numPr>
          <w:ilvl w:val="0"/>
          <w:numId w:val="88"/>
        </w:numPr>
        <w:tabs>
          <w:tab w:val="left" w:pos="720"/>
        </w:tabs>
        <w:ind w:hanging="720"/>
        <w:rPr>
          <w:szCs w:val="24"/>
        </w:rPr>
      </w:pPr>
      <w:r w:rsidRPr="004B302D">
        <w:rPr>
          <w:szCs w:val="24"/>
        </w:rPr>
        <w:t>Direct current generators and non-power (i.e.</w:t>
      </w:r>
      <w:r>
        <w:rPr>
          <w:szCs w:val="24"/>
        </w:rPr>
        <w:t>,</w:t>
      </w:r>
      <w:r w:rsidRPr="004B302D">
        <w:rPr>
          <w:szCs w:val="24"/>
        </w:rPr>
        <w:t xml:space="preserve"> other than 60 Hertz) alternating current generators can only be installed in parallel with the Company System using a non-islanding synchronous inverter</w:t>
      </w:r>
      <w:r>
        <w:rPr>
          <w:szCs w:val="24"/>
        </w:rPr>
        <w:t xml:space="preserve"> unless alternate designs are approved by the Company</w:t>
      </w:r>
      <w:r w:rsidRPr="004B302D">
        <w:rPr>
          <w:szCs w:val="24"/>
        </w:rPr>
        <w:t xml:space="preserve">.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rsidR="00210ECA" w:rsidRPr="004B302D" w:rsidRDefault="00210ECA" w:rsidP="00210ECA">
      <w:pPr>
        <w:pStyle w:val="PUCL4"/>
        <w:numPr>
          <w:ilvl w:val="3"/>
          <w:numId w:val="71"/>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rsidR="00210ECA" w:rsidRPr="00970C2B" w:rsidRDefault="00210ECA" w:rsidP="00210ECA">
      <w:pPr>
        <w:pStyle w:val="PUCL3"/>
        <w:numPr>
          <w:ilvl w:val="2"/>
          <w:numId w:val="71"/>
        </w:numPr>
        <w:ind w:left="1890"/>
      </w:pPr>
      <w:r w:rsidRPr="00A1035F">
        <w:rPr>
          <w:u w:val="single"/>
        </w:rPr>
        <w:t xml:space="preserve">Battery </w:t>
      </w:r>
      <w:r w:rsidRPr="00970C2B">
        <w:rPr>
          <w:u w:val="single"/>
        </w:rPr>
        <w:t xml:space="preserve">Energy </w:t>
      </w:r>
      <w:r w:rsidRPr="00A1035F">
        <w:rPr>
          <w:u w:val="single"/>
        </w:rPr>
        <w:t>Storage System</w:t>
      </w:r>
      <w:r>
        <w:t xml:space="preserve">.  The operating parameters of the BESS for facilities with paired storage shall be as follows:  </w:t>
      </w:r>
    </w:p>
    <w:p w:rsidR="00210ECA" w:rsidRPr="004B302D" w:rsidRDefault="00210ECA" w:rsidP="00210ECA">
      <w:pPr>
        <w:pStyle w:val="PUCL4"/>
        <w:numPr>
          <w:ilvl w:val="3"/>
          <w:numId w:val="31"/>
        </w:numPr>
        <w:tabs>
          <w:tab w:val="left" w:pos="720"/>
        </w:tabs>
        <w:ind w:hanging="648"/>
      </w:pPr>
      <w:r w:rsidRPr="00E248F9">
        <w:rPr>
          <w:szCs w:val="24"/>
        </w:rPr>
        <w:t>For facilities with variable energy</w:t>
      </w:r>
      <w:r w:rsidRPr="00A1035F">
        <w:t xml:space="preserve"> and </w:t>
      </w:r>
      <w:r w:rsidRPr="00E248F9">
        <w:rPr>
          <w:szCs w:val="24"/>
        </w:rPr>
        <w:t>paired storage:  The BESS shall directly charge storage from the variable resource when the Company Active Power Dispatch is for less than the available resource energy</w:t>
      </w:r>
      <w:r>
        <w:rPr>
          <w:szCs w:val="24"/>
        </w:rPr>
        <w:t>.</w:t>
      </w:r>
    </w:p>
    <w:p w:rsidR="00210ECA" w:rsidRPr="004B302D" w:rsidRDefault="00210ECA" w:rsidP="00210ECA">
      <w:pPr>
        <w:pStyle w:val="PUCL4"/>
        <w:tabs>
          <w:tab w:val="left" w:pos="720"/>
        </w:tabs>
        <w:ind w:left="2430" w:hanging="630"/>
      </w:pPr>
      <w:r w:rsidRPr="00E248F9">
        <w:t>No more than [</w:t>
      </w:r>
      <w:r w:rsidRPr="00E248F9">
        <w:rPr>
          <w:highlight w:val="yellow"/>
        </w:rPr>
        <w:t>___</w:t>
      </w:r>
      <w:r w:rsidRPr="00E248F9">
        <w:t xml:space="preserve">]% of the BESS energy capacity can be charged from the grid prior to the fifth </w:t>
      </w:r>
      <w:r>
        <w:t xml:space="preserve">(5th) </w:t>
      </w:r>
      <w:r w:rsidRPr="00E248F9">
        <w:t xml:space="preserve">anniversary of the Commercial Operations Date.  Thereafter, 100% of the BESS energy capacity can be charged from the grid.  </w:t>
      </w:r>
      <w:r w:rsidRPr="00970C2B">
        <w:rPr>
          <w:b/>
        </w:rPr>
        <w:t xml:space="preserve">[DRAFTING NOTE: </w:t>
      </w:r>
      <w:r w:rsidRPr="00A1035F">
        <w:rPr>
          <w:b/>
        </w:rPr>
        <w:t xml:space="preserve"> </w:t>
      </w:r>
      <w:r w:rsidRPr="00970C2B">
        <w:rPr>
          <w:b/>
        </w:rPr>
        <w:t>5-YEAR LIMITATION ON GRID CHARGING WILL BE DELETED IF ITC RECAPTURE IS NOT APPLICABLE TO THE BESS</w:t>
      </w:r>
      <w:r w:rsidRPr="00A1035F">
        <w:rPr>
          <w:b/>
        </w:rPr>
        <w:t>.]</w:t>
      </w:r>
    </w:p>
    <w:p w:rsidR="00210ECA" w:rsidRPr="004B302D" w:rsidRDefault="00210ECA" w:rsidP="00210ECA">
      <w:pPr>
        <w:pStyle w:val="PUCL4"/>
        <w:tabs>
          <w:tab w:val="clear" w:pos="2448"/>
          <w:tab w:val="left" w:pos="720"/>
        </w:tabs>
        <w:ind w:left="2430" w:hanging="630"/>
      </w:pPr>
      <w:r w:rsidRPr="00E248F9">
        <w:t>The BESS will not be required to discharge more energy than available relative to the available state of charge.</w:t>
      </w:r>
      <w:r w:rsidRPr="004B302D">
        <w:t xml:space="preserve">  </w:t>
      </w:r>
    </w:p>
    <w:p w:rsidR="00210ECA" w:rsidRPr="003B2BE9" w:rsidRDefault="00210ECA" w:rsidP="00210ECA">
      <w:pPr>
        <w:pStyle w:val="PUCL4"/>
        <w:tabs>
          <w:tab w:val="left" w:pos="720"/>
        </w:tabs>
        <w:ind w:left="2430" w:hanging="630"/>
      </w:pPr>
      <w:r w:rsidRPr="00E248F9">
        <w:rPr>
          <w:szCs w:val="24"/>
        </w:rPr>
        <w:t xml:space="preserve">For storage used primarily for energy shifting, the </w:t>
      </w:r>
      <w:r w:rsidRPr="00E248F9">
        <w:t xml:space="preserve">BESS </w:t>
      </w:r>
      <w:r w:rsidRPr="00E248F9">
        <w:rPr>
          <w:szCs w:val="24"/>
        </w:rPr>
        <w:t>shall</w:t>
      </w:r>
      <w:r w:rsidRPr="00E248F9">
        <w:t xml:space="preserve"> be </w:t>
      </w:r>
      <w:r w:rsidRPr="00E248F9">
        <w:rPr>
          <w:szCs w:val="24"/>
        </w:rPr>
        <w:t>designed for an average annual use of 365 cycle(s) (a cycle is a discharge equal to the portion of the BESS Contract Capacity allocated for energy shifting, and sufficient charging to return the BESS to 100% State of Charge)</w:t>
      </w:r>
    </w:p>
    <w:p w:rsidR="00210ECA" w:rsidRPr="004B302D" w:rsidRDefault="00210ECA" w:rsidP="00210ECA">
      <w:pPr>
        <w:pStyle w:val="PUCL4"/>
        <w:tabs>
          <w:tab w:val="left" w:pos="720"/>
        </w:tabs>
        <w:ind w:left="2430" w:hanging="630"/>
      </w:pPr>
      <w:r w:rsidRPr="00E248F9">
        <w:rPr>
          <w:szCs w:val="24"/>
        </w:rPr>
        <w:t>For contingency storage, the BESS storage technology shall be procured based</w:t>
      </w:r>
      <w:r w:rsidRPr="00E248F9">
        <w:t xml:space="preserve"> on </w:t>
      </w:r>
      <w:r w:rsidRPr="00E248F9">
        <w:rPr>
          <w:szCs w:val="24"/>
        </w:rPr>
        <w:t>required charging/discharging duty for the provision of disturbance</w:t>
      </w:r>
      <w:r w:rsidRPr="00E248F9">
        <w:t xml:space="preserve"> frequency response.  This response will require fast response outside of a specified frequency deadband (setable between 0.1 and 0.5 Hz), in accordance with specified droop and time parameters.  </w:t>
      </w:r>
      <w:r w:rsidRPr="00E248F9">
        <w:rPr>
          <w:b/>
        </w:rPr>
        <w:t xml:space="preserve">(Historical </w:t>
      </w:r>
      <w:r w:rsidRPr="00A1035F">
        <w:rPr>
          <w:b/>
        </w:rPr>
        <w:t xml:space="preserve">frequency </w:t>
      </w:r>
      <w:r w:rsidRPr="00E248F9">
        <w:rPr>
          <w:b/>
        </w:rPr>
        <w:t>data for 2 second data resolution samples will be provided to bidders.) (Assump</w:t>
      </w:r>
      <w:r>
        <w:rPr>
          <w:b/>
        </w:rPr>
        <w:t>t</w:t>
      </w:r>
      <w:r w:rsidRPr="00E248F9">
        <w:rPr>
          <w:b/>
        </w:rPr>
        <w:t>ions and associated restrictions on charging/discharging duty to be supplied by bidders</w:t>
      </w:r>
      <w:r>
        <w:rPr>
          <w:b/>
        </w:rPr>
        <w:t>)</w:t>
      </w:r>
      <w:r w:rsidRPr="00E248F9">
        <w:rPr>
          <w:b/>
        </w:rPr>
        <w:t>.</w:t>
      </w:r>
    </w:p>
    <w:p w:rsidR="00210ECA" w:rsidRDefault="00210ECA" w:rsidP="00210ECA">
      <w:pPr>
        <w:pStyle w:val="PlainText"/>
        <w:rPr>
          <w:sz w:val="24"/>
        </w:rPr>
      </w:pPr>
    </w:p>
    <w:p w:rsidR="00210ECA" w:rsidRPr="00E248F9" w:rsidRDefault="00210ECA" w:rsidP="00210ECA">
      <w:pPr>
        <w:pStyle w:val="PUCL2"/>
        <w:numPr>
          <w:ilvl w:val="1"/>
          <w:numId w:val="71"/>
        </w:numPr>
      </w:pPr>
      <w:r w:rsidRPr="00A1035F">
        <w:rPr>
          <w:u w:val="single"/>
        </w:rPr>
        <w:t>Operating Committee and Operating Procedures</w:t>
      </w:r>
      <w:r w:rsidRPr="00E248F9">
        <w:t>.</w:t>
      </w:r>
    </w:p>
    <w:p w:rsidR="00210ECA" w:rsidRPr="003B2BE9" w:rsidRDefault="00210ECA" w:rsidP="00210ECA">
      <w:pPr>
        <w:spacing w:after="240"/>
        <w:ind w:left="720"/>
      </w:pPr>
      <w:bookmarkStart w:id="203" w:name="_Hlk531554194"/>
      <w:r w:rsidRPr="00E248F9">
        <w:rPr>
          <w:rFonts w:ascii="Courier New" w:hAnsi="Courier New" w:cs="Courier New"/>
        </w:rPr>
        <w:t>Company and Seller shall each appoint one representative and one alternate representative to act as the operating committee in matters relating to the Parties' performance obligations</w:t>
      </w:r>
      <w:r w:rsidRPr="00A1035F">
        <w:rPr>
          <w:rFonts w:ascii="Courier New" w:hAnsi="Courier New"/>
        </w:rPr>
        <w:t xml:space="preserve"> under </w:t>
      </w:r>
      <w:r w:rsidRPr="00E248F9">
        <w:rPr>
          <w:rFonts w:ascii="Courier New" w:hAnsi="Courier New" w:cs="Courier New"/>
        </w:rPr>
        <w:t>this Agreement and to develop operating arrangements for the generation, delivery and receipt of renewable energy from the Facility.</w:t>
      </w:r>
      <w:r w:rsidRPr="00A1035F">
        <w:rPr>
          <w:rFonts w:ascii="Courier New" w:hAnsi="Courier New"/>
        </w:rPr>
        <w:t xml:space="preserve"> </w:t>
      </w:r>
    </w:p>
    <w:p w:rsidR="00210ECA" w:rsidRPr="00E248F9" w:rsidRDefault="00210ECA" w:rsidP="00210ECA">
      <w:pPr>
        <w:spacing w:after="240"/>
        <w:ind w:left="720"/>
        <w:rPr>
          <w:rFonts w:ascii="Courier New" w:hAnsi="Courier New" w:cs="Courier New"/>
        </w:rPr>
      </w:pPr>
      <w:r w:rsidRPr="00E248F9">
        <w:rPr>
          <w:rFonts w:ascii="Courier New" w:hAnsi="Courier New" w:cs="Courier New"/>
        </w:rPr>
        <w:t>The operating committee may develop mutually agreeable written operating procedures consistent with the requirements of this Agreement, to address matters such as day</w:t>
      </w:r>
      <w:r w:rsidRPr="00E248F9">
        <w:rPr>
          <w:rFonts w:ascii="Courier New" w:hAnsi="Courier New" w:cs="Courier New"/>
        </w:rPr>
        <w:noBreakHyphen/>
        <w:t>to</w:t>
      </w:r>
      <w:r w:rsidRPr="00E248F9">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rsidR="00210ECA" w:rsidRPr="00E248F9" w:rsidRDefault="00210ECA" w:rsidP="00210ECA">
      <w:pPr>
        <w:spacing w:after="240"/>
        <w:ind w:left="720"/>
        <w:rPr>
          <w:rFonts w:ascii="Courier New" w:hAnsi="Courier New" w:cs="Courier New"/>
        </w:rPr>
      </w:pPr>
      <w:r w:rsidRPr="00E248F9">
        <w:rPr>
          <w:rFonts w:ascii="Courier New" w:hAnsi="Courier New" w:cs="Courier New"/>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rsidR="00210ECA" w:rsidRDefault="00210ECA" w:rsidP="00210ECA">
      <w:pPr>
        <w:pStyle w:val="PlainText"/>
        <w:ind w:left="720"/>
        <w:rPr>
          <w:sz w:val="24"/>
          <w:szCs w:val="24"/>
        </w:rPr>
        <w:sectPr w:rsidR="00210ECA" w:rsidSect="007C6B2D">
          <w:footerReference w:type="default" r:id="rId63"/>
          <w:headerReference w:type="first" r:id="rId64"/>
          <w:footerReference w:type="first" r:id="rId65"/>
          <w:pgSz w:w="12240" w:h="15840" w:code="1"/>
          <w:pgMar w:top="1440" w:right="1319" w:bottom="1440" w:left="1319" w:header="720" w:footer="720" w:gutter="0"/>
          <w:paperSrc w:first="15" w:other="15"/>
          <w:pgNumType w:start="1"/>
          <w:cols w:space="720"/>
          <w:titlePg/>
          <w:docGrid w:linePitch="360"/>
        </w:sectPr>
      </w:pPr>
      <w:r w:rsidRPr="00A1035F">
        <w:rPr>
          <w:sz w:val="24"/>
          <w:szCs w:val="24"/>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bookmarkEnd w:id="203"/>
    </w:p>
    <w:p w:rsidR="00210ECA" w:rsidRPr="00F35441" w:rsidRDefault="00210ECA" w:rsidP="00210ECA">
      <w:pPr>
        <w:pStyle w:val="PlainText"/>
      </w:pPr>
    </w:p>
    <w:p w:rsidR="00210ECA" w:rsidRPr="00A1035F" w:rsidRDefault="00210ECA" w:rsidP="00210ECA">
      <w:pPr>
        <w:pStyle w:val="PUCL1"/>
        <w:numPr>
          <w:ilvl w:val="0"/>
          <w:numId w:val="0"/>
        </w:numPr>
        <w:rPr>
          <w:u w:val="none"/>
        </w:rPr>
      </w:pPr>
      <w:bookmarkStart w:id="204" w:name="_Toc13594181"/>
      <w:r w:rsidRPr="00F35441">
        <w:rPr>
          <w:szCs w:val="24"/>
        </w:rPr>
        <w:t>EXHIBIT B-1</w:t>
      </w:r>
      <w:r w:rsidRPr="00D235D5">
        <w:rPr>
          <w:szCs w:val="24"/>
        </w:rPr>
        <w:br/>
      </w:r>
      <w:bookmarkEnd w:id="204"/>
      <w:r>
        <w:t>MODELING REQUIREMENTS</w:t>
      </w:r>
    </w:p>
    <w:p w:rsidR="00210ECA" w:rsidRPr="00E248F9" w:rsidRDefault="00210ECA" w:rsidP="00210ECA">
      <w:pPr>
        <w:numPr>
          <w:ilvl w:val="1"/>
          <w:numId w:val="101"/>
        </w:numPr>
        <w:spacing w:after="240"/>
        <w:outlineLvl w:val="1"/>
        <w:rPr>
          <w:rFonts w:ascii="Courier New" w:hAnsi="Courier New" w:cs="Courier New"/>
        </w:rPr>
      </w:pPr>
      <w:r>
        <w:rPr>
          <w:rFonts w:ascii="Courier New" w:hAnsi="Courier New" w:cs="Courier New"/>
          <w:szCs w:val="24"/>
          <w:u w:val="single"/>
        </w:rPr>
        <w:t>S</w:t>
      </w:r>
      <w:r w:rsidRPr="00E248F9">
        <w:rPr>
          <w:rFonts w:ascii="Courier New" w:hAnsi="Courier New" w:cs="Courier New"/>
          <w:u w:val="single"/>
        </w:rPr>
        <w:t>teady State and Dynamic Model Requirements and As-built Data to be provided by Seller</w:t>
      </w:r>
      <w:r w:rsidRPr="00E248F9">
        <w:rPr>
          <w:rFonts w:ascii="Courier New" w:hAnsi="Courier New" w:cs="Courier New"/>
        </w:rPr>
        <w:t>.  The expected steady state power flow and dynamic models will be provided by the Seller during the interconnection study process in the format compatible with the analytical tools used by the Company.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rsidR="00210ECA" w:rsidRPr="00E248F9" w:rsidRDefault="00210ECA" w:rsidP="00210ECA">
      <w:pPr>
        <w:numPr>
          <w:ilvl w:val="1"/>
          <w:numId w:val="99"/>
        </w:numPr>
        <w:spacing w:after="240"/>
        <w:ind w:left="1440" w:hanging="720"/>
        <w:rPr>
          <w:rFonts w:ascii="Courier New" w:hAnsi="Courier New"/>
        </w:rPr>
      </w:pPr>
      <w:r w:rsidRPr="00E248F9">
        <w:rPr>
          <w:rFonts w:ascii="Courier New" w:hAnsi="Courier New"/>
        </w:rPr>
        <w:t xml:space="preserve">Plant Type:  A description of the resource type (e.g., storage, solar PV or wind power resource) used as a flag to ensure that the inverter-based resource is accurately represented in the base case, where applicable. </w:t>
      </w:r>
    </w:p>
    <w:p w:rsidR="00210ECA" w:rsidRPr="00E248F9" w:rsidRDefault="00210ECA" w:rsidP="00210ECA">
      <w:pPr>
        <w:numPr>
          <w:ilvl w:val="1"/>
          <w:numId w:val="99"/>
        </w:numPr>
        <w:spacing w:after="240"/>
        <w:ind w:left="1440" w:hanging="720"/>
        <w:rPr>
          <w:rFonts w:ascii="Courier New" w:hAnsi="Courier New"/>
        </w:rPr>
      </w:pPr>
      <w:r w:rsidRPr="00E248F9">
        <w:rPr>
          <w:rFonts w:ascii="Courier New" w:hAnsi="Courier New"/>
        </w:rPr>
        <w:t xml:space="preserve">Active and Reactive Capability:  The overall plant "composite capability curve" shall be provided by Seller for performance purposes.  That same curve will be used for accurately modeling the P-Q capability in power flow studies. </w:t>
      </w:r>
    </w:p>
    <w:p w:rsidR="00210ECA" w:rsidRPr="00E248F9" w:rsidRDefault="00210ECA" w:rsidP="00210ECA">
      <w:pPr>
        <w:numPr>
          <w:ilvl w:val="1"/>
          <w:numId w:val="99"/>
        </w:numPr>
        <w:tabs>
          <w:tab w:val="left" w:pos="2160"/>
        </w:tabs>
        <w:spacing w:after="240"/>
        <w:ind w:left="1440" w:hanging="720"/>
        <w:rPr>
          <w:rFonts w:ascii="Courier New" w:hAnsi="Courier New"/>
        </w:rPr>
      </w:pPr>
      <w:r w:rsidRPr="00E248F9">
        <w:rPr>
          <w:rFonts w:ascii="Courier New" w:hAnsi="Courier New"/>
        </w:rPr>
        <w:t xml:space="preserve">Plant-Level Voltage Control Settings:  Information on the plant voltage control mode to ensure correct voltage control flags and set points are set accordingly in the software tools. </w:t>
      </w:r>
    </w:p>
    <w:p w:rsidR="00210ECA" w:rsidRPr="00E248F9" w:rsidRDefault="00210ECA" w:rsidP="00210ECA">
      <w:pPr>
        <w:numPr>
          <w:ilvl w:val="1"/>
          <w:numId w:val="99"/>
        </w:numPr>
        <w:spacing w:after="240"/>
        <w:ind w:left="1440" w:hanging="720"/>
        <w:rPr>
          <w:rFonts w:ascii="Courier New" w:hAnsi="Courier New"/>
        </w:rPr>
      </w:pPr>
      <w:r w:rsidRPr="00E248F9">
        <w:rPr>
          <w:rFonts w:ascii="Courier New" w:hAnsi="Courier New"/>
        </w:rPr>
        <w:t>The voltage control set point at the POI is provided by the Company.  Seller shall provide a description of the coordination of any plant-level shunt compensation (static or dynamic) to ensure it can be accurately represented in the power flow base case.</w:t>
      </w:r>
    </w:p>
    <w:p w:rsidR="00210ECA" w:rsidRPr="00E248F9" w:rsidRDefault="00210ECA" w:rsidP="00210ECA">
      <w:pPr>
        <w:spacing w:after="240"/>
        <w:ind w:left="720"/>
        <w:rPr>
          <w:rFonts w:ascii="Courier New" w:hAnsi="Courier New"/>
        </w:rPr>
      </w:pPr>
      <w:r w:rsidRPr="00E248F9">
        <w:rPr>
          <w:rFonts w:ascii="Courier New" w:hAnsi="Courier New"/>
        </w:rPr>
        <w:t xml:space="preserve">The models provided by Seller should accurately reflect the contractual requirements established under this Agreement. </w:t>
      </w:r>
    </w:p>
    <w:p w:rsidR="00210ECA" w:rsidRPr="00E248F9" w:rsidRDefault="00210ECA" w:rsidP="00210ECA">
      <w:pPr>
        <w:numPr>
          <w:ilvl w:val="1"/>
          <w:numId w:val="101"/>
        </w:numPr>
        <w:tabs>
          <w:tab w:val="left" w:pos="2160"/>
          <w:tab w:val="left" w:pos="2790"/>
        </w:tabs>
        <w:spacing w:after="240"/>
        <w:outlineLvl w:val="1"/>
        <w:rPr>
          <w:rFonts w:ascii="Courier New" w:hAnsi="Courier New" w:cs="Courier New"/>
        </w:rPr>
      </w:pPr>
      <w:r w:rsidRPr="00E248F9">
        <w:rPr>
          <w:rFonts w:ascii="Courier New" w:hAnsi="Courier New" w:cs="Courier New"/>
          <w:u w:val="single"/>
        </w:rPr>
        <w:t>Positive Sequence Stability Modeling.</w:t>
      </w:r>
      <w:r w:rsidRPr="00E248F9">
        <w:rPr>
          <w:rFonts w:ascii="Courier New" w:hAnsi="Courier New" w:cs="Courier New"/>
        </w:rPr>
        <w:t xml:space="preserve">  Seller shall provide a positive sequence stability model representation which provides sufficient detailed modeling for necessary reliability studies, as specified by Company. </w:t>
      </w:r>
      <w:r w:rsidRPr="00E248F9">
        <w:rPr>
          <w:rFonts w:ascii="Courier New" w:hAnsi="Courier New" w:cs="Courier New"/>
          <w:b/>
        </w:rPr>
        <w:t>[Note – language to be revised based on proposed Facility.]</w:t>
      </w:r>
      <w:r w:rsidRPr="00E248F9">
        <w:rPr>
          <w:rFonts w:ascii="Courier New" w:hAnsi="Courier New" w:cs="Courier New"/>
        </w:rPr>
        <w:t xml:space="preserve">  For example, the following are typical requirements for plants with inverter equipment:  </w:t>
      </w:r>
    </w:p>
    <w:p w:rsidR="00210ECA" w:rsidRPr="00E248F9" w:rsidRDefault="00210ECA" w:rsidP="00210ECA">
      <w:pPr>
        <w:numPr>
          <w:ilvl w:val="1"/>
          <w:numId w:val="10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Inverter-Level Controller Model: This represents the overall control of the inverter as an energy or generating resource.  </w:t>
      </w:r>
    </w:p>
    <w:p w:rsidR="00210ECA" w:rsidRPr="00E248F9" w:rsidRDefault="00210ECA" w:rsidP="00210ECA">
      <w:pPr>
        <w:numPr>
          <w:ilvl w:val="1"/>
          <w:numId w:val="100"/>
        </w:numPr>
        <w:tabs>
          <w:tab w:val="left" w:pos="2160"/>
          <w:tab w:val="left" w:pos="2610"/>
          <w:tab w:val="left" w:pos="2790"/>
        </w:tabs>
        <w:spacing w:after="240"/>
        <w:ind w:left="1440" w:hanging="720"/>
        <w:rPr>
          <w:rFonts w:ascii="Courier New" w:hAnsi="Courier New"/>
        </w:rPr>
      </w:pPr>
      <w:r w:rsidRPr="00E248F9">
        <w:rPr>
          <w:rFonts w:ascii="Courier New" w:hAnsi="Courier New"/>
        </w:rPr>
        <w:t>Electrical Control Model: This represents the detailed electrical controls of the   resource, including large disturbance behavior.</w:t>
      </w:r>
    </w:p>
    <w:p w:rsidR="00210ECA" w:rsidRPr="00E248F9" w:rsidRDefault="00210ECA" w:rsidP="00210ECA">
      <w:pPr>
        <w:numPr>
          <w:ilvl w:val="1"/>
          <w:numId w:val="10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Plant-Level Controller Model: This represents control of multiple individual inverters and/or generators within the plant  </w:t>
      </w:r>
    </w:p>
    <w:p w:rsidR="00210ECA" w:rsidRDefault="00210ECA" w:rsidP="00210ECA">
      <w:pPr>
        <w:numPr>
          <w:ilvl w:val="1"/>
          <w:numId w:val="10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Short Circuit Modeling</w:t>
      </w:r>
      <w:r w:rsidRPr="00E248F9">
        <w:rPr>
          <w:rFonts w:ascii="Courier New" w:hAnsi="Courier New" w:cs="Courier New"/>
        </w:rPr>
        <w:t xml:space="preserve">.  Seller will provide appropriate and accurate models to Company to support short circuit studies.  </w:t>
      </w:r>
      <w:r w:rsidRPr="00E248F9">
        <w:rPr>
          <w:rFonts w:ascii="Courier New" w:hAnsi="Courier New" w:cs="Courier New"/>
          <w:b/>
        </w:rPr>
        <w:t>[Company to specify requirements based on specific Facility]</w:t>
      </w:r>
    </w:p>
    <w:p w:rsidR="00210ECA" w:rsidRPr="00E248F9" w:rsidRDefault="00210ECA" w:rsidP="00210ECA">
      <w:pPr>
        <w:numPr>
          <w:ilvl w:val="1"/>
          <w:numId w:val="10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Electromagnetic Transient Modeling</w:t>
      </w:r>
      <w:r w:rsidRPr="00E248F9">
        <w:rPr>
          <w:rFonts w:ascii="Courier New" w:hAnsi="Courier New" w:cs="Courier New"/>
        </w:rPr>
        <w:t>.  Company will require an electromagnetic transient ("</w:t>
      </w:r>
      <w:r w:rsidRPr="00E248F9">
        <w:rPr>
          <w:rFonts w:ascii="Courier New" w:hAnsi="Courier New" w:cs="Courier New"/>
          <w:u w:val="single"/>
        </w:rPr>
        <w:t>EMT</w:t>
      </w:r>
      <w:r w:rsidRPr="00E248F9">
        <w:rPr>
          <w:rFonts w:ascii="Courier New" w:hAnsi="Courier New" w:cs="Courier New"/>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rsidR="00210ECA" w:rsidRDefault="00210ECA" w:rsidP="00210ECA">
      <w:pPr>
        <w:pStyle w:val="PlainText"/>
        <w:rPr>
          <w:szCs w:val="24"/>
        </w:rPr>
        <w:sectPr w:rsidR="00210ECA" w:rsidSect="007C6B2D">
          <w:pgSz w:w="12240" w:h="15840" w:code="1"/>
          <w:pgMar w:top="1440" w:right="1319" w:bottom="1440" w:left="1319" w:header="720" w:footer="720" w:gutter="0"/>
          <w:paperSrc w:first="15" w:other="15"/>
          <w:pgNumType w:start="1"/>
          <w:cols w:space="720"/>
          <w:titlePg/>
          <w:docGrid w:linePitch="360"/>
        </w:sectPr>
      </w:pPr>
    </w:p>
    <w:p w:rsidR="00210ECA" w:rsidRPr="00447E4A" w:rsidRDefault="00210ECA" w:rsidP="00210ECA">
      <w:pPr>
        <w:rPr>
          <w:rFonts w:ascii="Courier New" w:hAnsi="Courier New" w:cs="Courier New"/>
          <w:szCs w:val="24"/>
        </w:rPr>
      </w:pPr>
    </w:p>
    <w:p w:rsidR="00210ECA" w:rsidRPr="00447E4A" w:rsidRDefault="00210ECA" w:rsidP="00210ECA">
      <w:pPr>
        <w:pStyle w:val="PlainText"/>
        <w:rPr>
          <w:sz w:val="24"/>
          <w:szCs w:val="24"/>
        </w:rPr>
      </w:pPr>
    </w:p>
    <w:p w:rsidR="00210ECA" w:rsidRPr="00B959DE" w:rsidRDefault="00210ECA" w:rsidP="00210ECA">
      <w:pPr>
        <w:pStyle w:val="PUCL1"/>
        <w:numPr>
          <w:ilvl w:val="0"/>
          <w:numId w:val="0"/>
        </w:numPr>
      </w:pPr>
      <w:bookmarkStart w:id="205" w:name="_Toc13594182"/>
      <w:r w:rsidRPr="00F35441">
        <w:rPr>
          <w:szCs w:val="24"/>
        </w:rPr>
        <w:t>EXHIBIT B</w:t>
      </w:r>
      <w:r w:rsidRPr="00D235D5">
        <w:rPr>
          <w:szCs w:val="24"/>
        </w:rPr>
        <w:t>-2</w:t>
      </w:r>
      <w:r w:rsidRPr="0051062C">
        <w:br/>
      </w:r>
      <w:r w:rsidRPr="00C91906">
        <w:t xml:space="preserve">GENERATOR AND ENERGY STORAGE </w:t>
      </w:r>
      <w:r w:rsidRPr="003B30CD">
        <w:t>C</w:t>
      </w:r>
      <w:r w:rsidRPr="00B959DE">
        <w:t>APABILITY CURVE(S)</w:t>
      </w:r>
      <w:bookmarkEnd w:id="205"/>
    </w:p>
    <w:p w:rsidR="00210ECA" w:rsidRPr="004B302D" w:rsidRDefault="00210ECA" w:rsidP="00210ECA">
      <w:pPr>
        <w:rPr>
          <w:rFonts w:ascii="Courier New" w:hAnsi="Courier New" w:cs="Courier New"/>
        </w:rPr>
      </w:pPr>
    </w:p>
    <w:p w:rsidR="00210ECA" w:rsidRPr="004B302D" w:rsidRDefault="00210ECA" w:rsidP="00210ECA">
      <w:pPr>
        <w:rPr>
          <w:rFonts w:ascii="Courier New" w:hAnsi="Courier New" w:cs="Courier New"/>
        </w:rPr>
        <w:sectPr w:rsidR="00210ECA" w:rsidRPr="004B302D" w:rsidSect="007C6B2D">
          <w:pgSz w:w="12240" w:h="15840" w:code="1"/>
          <w:pgMar w:top="1440" w:right="1319" w:bottom="1440" w:left="1319" w:header="720" w:footer="720" w:gutter="0"/>
          <w:paperSrc w:first="15" w:other="15"/>
          <w:pgNumType w:start="1"/>
          <w:cols w:space="720"/>
          <w:titlePg/>
          <w:docGrid w:linePitch="360"/>
        </w:sectPr>
      </w:pPr>
    </w:p>
    <w:p w:rsidR="00210ECA" w:rsidRPr="004B302D" w:rsidRDefault="00210ECA" w:rsidP="00210ECA">
      <w:pPr>
        <w:rPr>
          <w:rFonts w:ascii="Courier New" w:hAnsi="Courier New" w:cs="Courier New"/>
        </w:rPr>
      </w:pPr>
    </w:p>
    <w:p w:rsidR="00210ECA" w:rsidRPr="004B302D" w:rsidRDefault="00210ECA" w:rsidP="00210ECA">
      <w:pPr>
        <w:pStyle w:val="BodyText"/>
        <w:spacing w:after="0"/>
        <w:jc w:val="center"/>
        <w:rPr>
          <w:rFonts w:ascii="Courier New" w:hAnsi="Courier New" w:cs="Courier New"/>
          <w:b/>
          <w:i/>
        </w:rPr>
      </w:pPr>
      <w:r w:rsidRPr="004B302D">
        <w:rPr>
          <w:rFonts w:ascii="Courier New" w:hAnsi="Courier New" w:cs="Courier New"/>
          <w:b/>
          <w:i/>
        </w:rPr>
        <w:t>[ATTACHMENT C WILL BE REVISED TO REFLECT</w:t>
      </w:r>
    </w:p>
    <w:p w:rsidR="00210ECA" w:rsidRPr="004B302D" w:rsidRDefault="00210ECA" w:rsidP="00210ECA">
      <w:pPr>
        <w:pStyle w:val="BodyText"/>
        <w:spacing w:after="0"/>
        <w:jc w:val="center"/>
        <w:rPr>
          <w:rFonts w:ascii="Courier New" w:hAnsi="Courier New" w:cs="Courier New"/>
          <w:b/>
          <w:i/>
        </w:rPr>
      </w:pPr>
      <w:r w:rsidRPr="00447E4A">
        <w:rPr>
          <w:rFonts w:ascii="Courier New" w:hAnsi="Courier New" w:cs="Courier New"/>
          <w:b/>
          <w:i/>
        </w:rPr>
        <w:t>THE RESULTS OF IRS]</w:t>
      </w:r>
    </w:p>
    <w:p w:rsidR="00210ECA" w:rsidRPr="004B302D" w:rsidRDefault="00210ECA" w:rsidP="00210ECA">
      <w:pPr>
        <w:rPr>
          <w:rFonts w:ascii="Courier New" w:hAnsi="Courier New" w:cs="Courier New"/>
        </w:rPr>
      </w:pPr>
    </w:p>
    <w:p w:rsidR="00210ECA" w:rsidRPr="0051062C" w:rsidRDefault="00210ECA" w:rsidP="00210ECA">
      <w:pPr>
        <w:pStyle w:val="PUCL1"/>
        <w:numPr>
          <w:ilvl w:val="0"/>
          <w:numId w:val="0"/>
        </w:numPr>
        <w:rPr>
          <w:szCs w:val="24"/>
        </w:rPr>
      </w:pPr>
      <w:bookmarkStart w:id="206" w:name="_Toc13594183"/>
      <w:r w:rsidRPr="00447E4A">
        <w:rPr>
          <w:szCs w:val="24"/>
          <w:u w:val="none"/>
        </w:rPr>
        <w:t>ATTACHMENT C</w:t>
      </w:r>
      <w:r w:rsidRPr="00F35441">
        <w:rPr>
          <w:szCs w:val="24"/>
        </w:rPr>
        <w:br/>
        <w:t xml:space="preserve">METHODS AND FORMULAS FOR </w:t>
      </w:r>
      <w:r w:rsidRPr="00D235D5">
        <w:rPr>
          <w:szCs w:val="24"/>
        </w:rPr>
        <w:t>MEASURING PERFORMANCE STANDARDS</w:t>
      </w:r>
      <w:bookmarkEnd w:id="206"/>
    </w:p>
    <w:p w:rsidR="00210ECA" w:rsidRPr="00C91906" w:rsidRDefault="00210ECA" w:rsidP="00210ECA">
      <w:pPr>
        <w:pStyle w:val="PlainText"/>
        <w:rPr>
          <w:sz w:val="24"/>
          <w:szCs w:val="24"/>
        </w:rPr>
      </w:pPr>
    </w:p>
    <w:p w:rsidR="00210ECA" w:rsidRPr="004B302D" w:rsidRDefault="00210ECA" w:rsidP="00210ECA">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rsidR="00210ECA" w:rsidRPr="004B302D" w:rsidRDefault="00210ECA" w:rsidP="00210ECA">
      <w:pPr>
        <w:pStyle w:val="PlainText"/>
        <w:rPr>
          <w:sz w:val="24"/>
          <w:szCs w:val="24"/>
        </w:rPr>
      </w:pPr>
    </w:p>
    <w:p w:rsidR="00210ECA" w:rsidRPr="004B302D" w:rsidRDefault="00210ECA" w:rsidP="00210ECA">
      <w:pPr>
        <w:pStyle w:val="PlainText"/>
        <w:numPr>
          <w:ilvl w:val="0"/>
          <w:numId w:val="6"/>
        </w:numPr>
        <w:ind w:left="1080"/>
        <w:rPr>
          <w:sz w:val="24"/>
          <w:szCs w:val="24"/>
        </w:rPr>
      </w:pPr>
      <w:r w:rsidRPr="004B302D">
        <w:rPr>
          <w:sz w:val="24"/>
          <w:szCs w:val="24"/>
        </w:rPr>
        <w:t>Ramp Rate (RR)</w:t>
      </w:r>
    </w:p>
    <w:p w:rsidR="00210ECA" w:rsidRPr="004B302D" w:rsidRDefault="00210ECA" w:rsidP="00210ECA">
      <w:pPr>
        <w:pStyle w:val="PlainText"/>
        <w:rPr>
          <w:sz w:val="24"/>
          <w:szCs w:val="24"/>
        </w:rPr>
      </w:pPr>
    </w:p>
    <w:p w:rsidR="00210ECA" w:rsidRPr="004B302D" w:rsidRDefault="00210ECA" w:rsidP="00210ECA">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Telemetry and Control.  This periodicity is called the "scan rate".  Company presently uses a two-second analog scan rate.  The formulas below are based on the two-second scans.  The two-second scan rate, characteristics of transducers and Telemetry and Control reporting, and SCADA method of calculation, were considered and included in the proposed values for the performance standards.</w:t>
      </w:r>
    </w:p>
    <w:p w:rsidR="00210ECA" w:rsidRPr="004B302D" w:rsidRDefault="00210ECA" w:rsidP="00210ECA">
      <w:pPr>
        <w:pStyle w:val="PlainText"/>
        <w:rPr>
          <w:sz w:val="24"/>
          <w:szCs w:val="24"/>
        </w:rPr>
      </w:pPr>
    </w:p>
    <w:p w:rsidR="00210ECA" w:rsidRPr="004B302D" w:rsidRDefault="00210ECA" w:rsidP="00210ECA">
      <w:pPr>
        <w:pStyle w:val="PlainText"/>
        <w:ind w:left="86"/>
        <w:outlineLvl w:val="1"/>
        <w:rPr>
          <w:sz w:val="24"/>
        </w:rPr>
      </w:pPr>
      <w:r w:rsidRPr="004B302D">
        <w:rPr>
          <w:sz w:val="24"/>
        </w:rPr>
        <w:t>3.</w:t>
      </w:r>
      <w:r w:rsidRPr="004B302D">
        <w:rPr>
          <w:sz w:val="24"/>
        </w:rPr>
        <w:tab/>
        <w:t>Ramp Rate Calculation:</w:t>
      </w:r>
    </w:p>
    <w:p w:rsidR="00210ECA" w:rsidRPr="004B302D" w:rsidRDefault="00210ECA" w:rsidP="00210ECA">
      <w:pPr>
        <w:pStyle w:val="PlainText"/>
        <w:rPr>
          <w:sz w:val="24"/>
          <w:szCs w:val="24"/>
        </w:rPr>
      </w:pPr>
    </w:p>
    <w:p w:rsidR="00210ECA" w:rsidRPr="00447E4A" w:rsidRDefault="00210ECA" w:rsidP="00210ECA">
      <w:pPr>
        <w:spacing w:after="240"/>
        <w:ind w:left="1354" w:hanging="1354"/>
        <w:jc w:val="center"/>
        <w:rPr>
          <w:rFonts w:ascii="Courier New" w:hAnsi="Courier New" w:cs="Courier New"/>
          <w:szCs w:val="24"/>
        </w:rPr>
      </w:pPr>
      <w:r>
        <w:rPr>
          <w:noProof/>
          <w:color w:val="1F497D"/>
        </w:rPr>
        <w:drawing>
          <wp:inline distT="0" distB="0" distL="0" distR="0" wp14:anchorId="49F76BC2" wp14:editId="33EDCAA4">
            <wp:extent cx="1440180" cy="365760"/>
            <wp:effectExtent l="0" t="0" r="7620" b="0"/>
            <wp:docPr id="5" name="Picture 5"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rsidR="00210ECA" w:rsidRPr="00D235D5" w:rsidRDefault="00210ECA" w:rsidP="00210ECA">
      <w:pPr>
        <w:pStyle w:val="PlainText"/>
        <w:rPr>
          <w:sz w:val="24"/>
          <w:szCs w:val="24"/>
        </w:rPr>
      </w:pPr>
      <w:r w:rsidRPr="00F35441">
        <w:rPr>
          <w:sz w:val="24"/>
          <w:szCs w:val="24"/>
        </w:rPr>
        <w:t>Where:</w:t>
      </w:r>
    </w:p>
    <w:p w:rsidR="00210ECA" w:rsidRPr="0051062C" w:rsidRDefault="00210ECA" w:rsidP="00210ECA">
      <w:pPr>
        <w:pStyle w:val="PlainText"/>
        <w:rPr>
          <w:sz w:val="24"/>
          <w:szCs w:val="24"/>
        </w:rPr>
      </w:pPr>
    </w:p>
    <w:p w:rsidR="00210ECA" w:rsidRPr="00F35441" w:rsidRDefault="00210ECA" w:rsidP="00210ECA">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4483D543" wp14:editId="10994375">
            <wp:extent cx="191135" cy="138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rsidR="00210ECA" w:rsidRPr="00D235D5" w:rsidRDefault="00210ECA" w:rsidP="00210ECA">
      <w:pPr>
        <w:ind w:left="2700" w:hanging="1350"/>
        <w:rPr>
          <w:rFonts w:ascii="Courier New" w:hAnsi="Courier New" w:cs="Courier New"/>
          <w:szCs w:val="24"/>
        </w:rPr>
      </w:pPr>
    </w:p>
    <w:p w:rsidR="00210ECA" w:rsidRPr="00D235D5" w:rsidRDefault="00210ECA" w:rsidP="00210ECA">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62BDAA5B" wp14:editId="213D5082">
            <wp:extent cx="446405" cy="21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rsidR="00210ECA" w:rsidRPr="0051062C" w:rsidRDefault="00210ECA" w:rsidP="00210ECA">
      <w:pPr>
        <w:ind w:left="1350" w:hanging="1350"/>
        <w:rPr>
          <w:rFonts w:ascii="Courier New" w:hAnsi="Courier New" w:cs="Courier New"/>
          <w:szCs w:val="24"/>
        </w:rPr>
      </w:pPr>
    </w:p>
    <w:p w:rsidR="00210ECA" w:rsidRDefault="00210ECA" w:rsidP="00210ECA">
      <w:pPr>
        <w:ind w:left="1350" w:hanging="1350"/>
        <w:rPr>
          <w:rFonts w:ascii="Courier New" w:hAnsi="Courier New" w:cs="Courier New"/>
          <w:szCs w:val="24"/>
        </w:rPr>
      </w:pPr>
      <w:r>
        <w:rPr>
          <w:noProof/>
        </w:rPr>
        <w:drawing>
          <wp:inline distT="0" distB="0" distL="0" distR="0" wp14:anchorId="4336CFE9" wp14:editId="011B9018">
            <wp:extent cx="335280" cy="228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r w:rsidRPr="00447E4A">
        <w:rPr>
          <w:rFonts w:ascii="Courier New" w:hAnsi="Courier New" w:cs="Courier New"/>
          <w:szCs w:val="24"/>
        </w:rPr>
        <w:t xml:space="preserve"> = The instantaneous MW analog value for the present scan</w:t>
      </w:r>
    </w:p>
    <w:p w:rsidR="00210ECA" w:rsidRDefault="00210ECA" w:rsidP="00210ECA">
      <w:pPr>
        <w:ind w:left="1350" w:hanging="1350"/>
        <w:rPr>
          <w:rFonts w:ascii="Courier New" w:hAnsi="Courier New" w:cs="Courier New"/>
          <w:szCs w:val="24"/>
        </w:rPr>
      </w:pPr>
    </w:p>
    <w:p w:rsidR="00210ECA" w:rsidRPr="00F35441" w:rsidRDefault="00210ECA" w:rsidP="00210ECA">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rsidR="00210ECA" w:rsidRPr="004B302D" w:rsidRDefault="00210ECA" w:rsidP="00210ECA">
      <w:pPr>
        <w:ind w:left="1350" w:hanging="1350"/>
        <w:rPr>
          <w:rFonts w:ascii="Courier New" w:hAnsi="Courier New" w:cs="Courier New"/>
          <w:szCs w:val="24"/>
        </w:rPr>
        <w:sectPr w:rsidR="00210ECA" w:rsidRPr="004B302D">
          <w:headerReference w:type="first" r:id="rId71"/>
          <w:footerReference w:type="first" r:id="rId72"/>
          <w:pgSz w:w="12240" w:h="15840" w:code="1"/>
          <w:pgMar w:top="1440" w:right="1319" w:bottom="1440" w:left="1319" w:header="720" w:footer="720" w:gutter="0"/>
          <w:paperSrc w:first="15" w:other="15"/>
          <w:pgNumType w:start="1"/>
          <w:cols w:space="720"/>
          <w:titlePg/>
          <w:docGrid w:linePitch="360"/>
        </w:sectPr>
      </w:pPr>
    </w:p>
    <w:bookmarkEnd w:id="197"/>
    <w:bookmarkEnd w:id="200"/>
    <w:p w:rsidR="007046BA" w:rsidRPr="004B302D" w:rsidRDefault="007046BA">
      <w:pPr>
        <w:ind w:left="1350" w:hanging="1350"/>
        <w:rPr>
          <w:rFonts w:ascii="Courier New" w:hAnsi="Courier New" w:cs="Courier New"/>
          <w:szCs w:val="24"/>
        </w:rPr>
      </w:pPr>
    </w:p>
    <w:p w:rsidR="007046BA" w:rsidRPr="004B302D" w:rsidRDefault="00FE6D6F">
      <w:pPr>
        <w:pStyle w:val="PUCL1"/>
        <w:numPr>
          <w:ilvl w:val="0"/>
          <w:numId w:val="0"/>
        </w:numPr>
        <w:rPr>
          <w:szCs w:val="24"/>
        </w:rPr>
      </w:pPr>
      <w:bookmarkStart w:id="207" w:name="_Toc257549683"/>
      <w:bookmarkStart w:id="208" w:name="_Toc478735296"/>
      <w:bookmarkStart w:id="209" w:name="_Toc532900035"/>
      <w:bookmarkStart w:id="210" w:name="_Toc533068036"/>
      <w:bookmarkStart w:id="211" w:name="_Toc533161897"/>
      <w:r w:rsidRPr="004B302D">
        <w:rPr>
          <w:szCs w:val="24"/>
          <w:u w:val="none"/>
        </w:rPr>
        <w:t>attachment d</w:t>
      </w:r>
      <w:r w:rsidRPr="004B302D">
        <w:rPr>
          <w:szCs w:val="24"/>
        </w:rPr>
        <w:br/>
        <w:t>CONSULTANTS LIST</w:t>
      </w:r>
      <w:bookmarkEnd w:id="207"/>
      <w:bookmarkEnd w:id="208"/>
      <w:bookmarkEnd w:id="209"/>
      <w:bookmarkEnd w:id="210"/>
      <w:bookmarkEnd w:id="211"/>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first" r:id="rId73"/>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pStyle w:val="PlainText"/>
        <w:rPr>
          <w:sz w:val="24"/>
          <w:szCs w:val="24"/>
        </w:rPr>
      </w:pPr>
    </w:p>
    <w:p w:rsidR="007046BA" w:rsidRPr="004B302D" w:rsidRDefault="00FE6D6F">
      <w:pPr>
        <w:pStyle w:val="PUCL1"/>
        <w:numPr>
          <w:ilvl w:val="0"/>
          <w:numId w:val="0"/>
        </w:numPr>
        <w:rPr>
          <w:szCs w:val="24"/>
        </w:rPr>
      </w:pPr>
      <w:bookmarkStart w:id="212" w:name="_Toc257549684"/>
      <w:bookmarkStart w:id="213" w:name="_Toc478735297"/>
      <w:bookmarkStart w:id="214" w:name="_Toc532900036"/>
      <w:bookmarkStart w:id="215" w:name="_Toc533068037"/>
      <w:bookmarkStart w:id="216" w:name="_Toc533161898"/>
      <w:r w:rsidRPr="004B302D">
        <w:rPr>
          <w:szCs w:val="24"/>
          <w:u w:val="none"/>
        </w:rPr>
        <w:t>ATTACHMENT E</w:t>
      </w:r>
      <w:r w:rsidRPr="004B302D">
        <w:rPr>
          <w:szCs w:val="24"/>
        </w:rPr>
        <w:br/>
      </w:r>
      <w:bookmarkEnd w:id="212"/>
      <w:bookmarkEnd w:id="213"/>
      <w:r w:rsidR="0069473B" w:rsidRPr="004B302D">
        <w:rPr>
          <w:szCs w:val="24"/>
        </w:rPr>
        <w:t>Single-Line Drawing and Interface Block Diagram</w:t>
      </w:r>
      <w:bookmarkEnd w:id="214"/>
      <w:bookmarkEnd w:id="215"/>
      <w:bookmarkEnd w:id="216"/>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first" r:id="rId74"/>
          <w:pgSz w:w="12240" w:h="15840" w:code="1"/>
          <w:pgMar w:top="1440" w:right="1319" w:bottom="1440" w:left="1319" w:header="720" w:footer="720" w:gutter="0"/>
          <w:paperSrc w:first="15" w:other="15"/>
          <w:pgNumType w:start="1"/>
          <w:cols w:space="720"/>
          <w:titlePg/>
          <w:docGrid w:linePitch="360"/>
        </w:sectPr>
      </w:pPr>
    </w:p>
    <w:p w:rsidR="007046BA" w:rsidRPr="004B302D" w:rsidRDefault="00FE6D6F">
      <w:pPr>
        <w:pStyle w:val="PUCL1"/>
        <w:numPr>
          <w:ilvl w:val="0"/>
          <w:numId w:val="0"/>
        </w:numPr>
        <w:rPr>
          <w:szCs w:val="24"/>
        </w:rPr>
      </w:pPr>
      <w:bookmarkStart w:id="217" w:name="_Toc257549685"/>
      <w:bookmarkStart w:id="218" w:name="_Toc478735298"/>
      <w:bookmarkStart w:id="219" w:name="_Toc532900037"/>
      <w:bookmarkStart w:id="220" w:name="_Toc533068038"/>
      <w:bookmarkStart w:id="221" w:name="_Toc533161899"/>
      <w:r w:rsidRPr="004B302D">
        <w:rPr>
          <w:szCs w:val="24"/>
          <w:u w:val="none"/>
        </w:rPr>
        <w:t>attachment f</w:t>
      </w:r>
      <w:r w:rsidRPr="004B302D">
        <w:rPr>
          <w:szCs w:val="24"/>
        </w:rPr>
        <w:br/>
        <w:t>RELAY LIST AND TRIP SCHEME</w:t>
      </w:r>
      <w:bookmarkEnd w:id="217"/>
      <w:bookmarkEnd w:id="218"/>
      <w:bookmarkEnd w:id="219"/>
      <w:bookmarkEnd w:id="220"/>
      <w:bookmarkEnd w:id="221"/>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headerReference w:type="first" r:id="rId75"/>
          <w:footerReference w:type="first" r:id="rId76"/>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BodyText"/>
        <w:spacing w:after="0"/>
        <w:jc w:val="center"/>
        <w:rPr>
          <w:rFonts w:ascii="Courier New" w:hAnsi="Courier New" w:cs="Courier New"/>
          <w:b/>
          <w:i/>
        </w:rPr>
      </w:pPr>
      <w:bookmarkStart w:id="222" w:name="_Toc478735299"/>
      <w:bookmarkStart w:id="223" w:name="_Toc257549686"/>
      <w:r w:rsidRPr="004B302D">
        <w:rPr>
          <w:rFonts w:ascii="Courier New" w:hAnsi="Courier New" w:cs="Courier New"/>
          <w:b/>
          <w:i/>
        </w:rPr>
        <w:t>[ATTACHMENT G SHALL BE REVISED TO REFLECT</w:t>
      </w:r>
      <w:bookmarkEnd w:id="222"/>
    </w:p>
    <w:p w:rsidR="007046BA" w:rsidRPr="004B302D" w:rsidRDefault="00FE6D6F" w:rsidP="006250BE">
      <w:pPr>
        <w:pStyle w:val="BodyText"/>
        <w:spacing w:after="0"/>
        <w:jc w:val="center"/>
        <w:rPr>
          <w:rFonts w:ascii="Courier New" w:hAnsi="Courier New" w:cs="Courier New"/>
          <w:b/>
          <w:i/>
        </w:rPr>
      </w:pPr>
      <w:bookmarkStart w:id="224" w:name="_Toc478735300"/>
      <w:r w:rsidRPr="00447E4A">
        <w:rPr>
          <w:rFonts w:ascii="Courier New" w:hAnsi="Courier New" w:cs="Courier New"/>
          <w:b/>
          <w:i/>
        </w:rPr>
        <w:t>THE RESULTS OF IRS]</w:t>
      </w:r>
      <w:bookmarkEnd w:id="224"/>
    </w:p>
    <w:p w:rsidR="00477FC3" w:rsidRPr="004B302D" w:rsidRDefault="00477FC3" w:rsidP="006250BE">
      <w:pPr>
        <w:pStyle w:val="BodyText"/>
        <w:spacing w:after="0"/>
        <w:jc w:val="center"/>
        <w:rPr>
          <w:rFonts w:ascii="Courier New" w:hAnsi="Courier New" w:cs="Courier New"/>
          <w:b/>
          <w:i/>
        </w:rPr>
      </w:pPr>
    </w:p>
    <w:p w:rsidR="007046BA" w:rsidRPr="0051062C" w:rsidRDefault="00FE6D6F">
      <w:pPr>
        <w:pStyle w:val="PUCL1"/>
        <w:numPr>
          <w:ilvl w:val="0"/>
          <w:numId w:val="0"/>
        </w:numPr>
        <w:rPr>
          <w:szCs w:val="24"/>
        </w:rPr>
      </w:pPr>
      <w:bookmarkStart w:id="225" w:name="_Toc478735301"/>
      <w:bookmarkStart w:id="226" w:name="_Toc532900038"/>
      <w:bookmarkStart w:id="227" w:name="_Toc533068039"/>
      <w:bookmarkStart w:id="228" w:name="_Toc533161900"/>
      <w:r w:rsidRPr="00447E4A">
        <w:rPr>
          <w:szCs w:val="24"/>
          <w:u w:val="none"/>
        </w:rPr>
        <w:t>attachment g</w:t>
      </w:r>
      <w:r w:rsidRPr="00F35441">
        <w:rPr>
          <w:szCs w:val="24"/>
        </w:rPr>
        <w:br/>
        <w:t>Company-OWNED INTERCONNECTIO</w:t>
      </w:r>
      <w:r w:rsidRPr="00D235D5">
        <w:rPr>
          <w:szCs w:val="24"/>
        </w:rPr>
        <w:t>N FACILITIES</w:t>
      </w:r>
      <w:bookmarkEnd w:id="223"/>
      <w:bookmarkEnd w:id="225"/>
      <w:bookmarkEnd w:id="226"/>
      <w:bookmarkEnd w:id="227"/>
      <w:bookmarkEnd w:id="228"/>
    </w:p>
    <w:p w:rsidR="007046BA" w:rsidRPr="00C91906" w:rsidRDefault="007046BA">
      <w:pPr>
        <w:pStyle w:val="PlainText"/>
        <w:rPr>
          <w:sz w:val="24"/>
          <w:szCs w:val="24"/>
        </w:rPr>
      </w:pPr>
    </w:p>
    <w:p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rsidR="007046BA" w:rsidRPr="004B302D" w:rsidRDefault="00FE6D6F" w:rsidP="003D419F">
      <w:pPr>
        <w:pStyle w:val="PUCL4"/>
        <w:numPr>
          <w:ilvl w:val="0"/>
          <w:numId w:val="66"/>
        </w:numPr>
        <w:ind w:left="2160" w:hanging="720"/>
        <w:rPr>
          <w:szCs w:val="24"/>
        </w:rPr>
      </w:pPr>
      <w:r w:rsidRPr="004B302D">
        <w:rPr>
          <w:b/>
          <w:szCs w:val="24"/>
        </w:rPr>
        <w:t>[Line extension]</w:t>
      </w:r>
      <w:r w:rsidRPr="004B302D">
        <w:rPr>
          <w:szCs w:val="24"/>
        </w:rPr>
        <w:t>;</w:t>
      </w:r>
    </w:p>
    <w:p w:rsidR="007046BA" w:rsidRPr="004B302D" w:rsidRDefault="00FE6D6F" w:rsidP="003D419F">
      <w:pPr>
        <w:pStyle w:val="PUCL4"/>
        <w:numPr>
          <w:ilvl w:val="0"/>
          <w:numId w:val="66"/>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rsidR="007046BA" w:rsidRPr="004B302D" w:rsidRDefault="00FE6D6F" w:rsidP="003D419F">
      <w:pPr>
        <w:pStyle w:val="PUCL4"/>
        <w:numPr>
          <w:ilvl w:val="0"/>
          <w:numId w:val="66"/>
        </w:numPr>
        <w:ind w:left="2160" w:hanging="720"/>
        <w:rPr>
          <w:szCs w:val="24"/>
        </w:rPr>
      </w:pPr>
      <w:r w:rsidRPr="004B302D">
        <w:rPr>
          <w:szCs w:val="24"/>
        </w:rPr>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rsidR="007046BA" w:rsidRPr="004B302D" w:rsidRDefault="00FE6D6F" w:rsidP="003D419F">
      <w:pPr>
        <w:pStyle w:val="PUCL4"/>
        <w:numPr>
          <w:ilvl w:val="0"/>
          <w:numId w:val="66"/>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rsidR="007046BA" w:rsidRPr="004B302D" w:rsidRDefault="00FE6D6F" w:rsidP="003D419F">
      <w:pPr>
        <w:pStyle w:val="PUCL4"/>
        <w:numPr>
          <w:ilvl w:val="0"/>
          <w:numId w:val="66"/>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rsidR="007046BA" w:rsidRPr="004B302D" w:rsidRDefault="00FE6D6F" w:rsidP="003D419F">
      <w:pPr>
        <w:pStyle w:val="PUCL4"/>
        <w:numPr>
          <w:ilvl w:val="0"/>
          <w:numId w:val="66"/>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rsidR="007046BA" w:rsidRPr="004B302D" w:rsidRDefault="00FE6D6F" w:rsidP="003D419F">
      <w:pPr>
        <w:pStyle w:val="PUCL4"/>
        <w:numPr>
          <w:ilvl w:val="0"/>
          <w:numId w:val="66"/>
        </w:numPr>
        <w:ind w:left="2160" w:hanging="720"/>
        <w:rPr>
          <w:szCs w:val="24"/>
        </w:rPr>
      </w:pPr>
      <w:r w:rsidRPr="004B302D">
        <w:rPr>
          <w:szCs w:val="24"/>
        </w:rPr>
        <w:t>If equipment that is not standard to Company is utilized, Seller shall, at the discretion of Company, provide adequate spares.</w:t>
      </w:r>
    </w:p>
    <w:p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rsidR="007046BA" w:rsidRPr="004B302D" w:rsidRDefault="007046BA" w:rsidP="006250BE">
      <w:pPr>
        <w:pStyle w:val="BodyText"/>
        <w:ind w:left="2160" w:hanging="720"/>
        <w:outlineLvl w:val="3"/>
        <w:rPr>
          <w:rFonts w:ascii="Courier New" w:hAnsi="Courier New" w:cs="Courier New"/>
          <w:b/>
        </w:rPr>
      </w:pPr>
    </w:p>
    <w:p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rsidR="007046BA" w:rsidRPr="004B302D" w:rsidRDefault="00E55676" w:rsidP="003D419F">
      <w:pPr>
        <w:pStyle w:val="PUCL4"/>
        <w:numPr>
          <w:ilvl w:val="0"/>
          <w:numId w:val="67"/>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rsidR="007046BA" w:rsidRPr="004B302D" w:rsidRDefault="00FE6D6F" w:rsidP="003D419F">
      <w:pPr>
        <w:pStyle w:val="PUCL4"/>
        <w:numPr>
          <w:ilvl w:val="0"/>
          <w:numId w:val="67"/>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rsidR="007046BA" w:rsidRPr="004B302D" w:rsidRDefault="00FE6D6F" w:rsidP="003D419F">
      <w:pPr>
        <w:pStyle w:val="PUCL3"/>
        <w:numPr>
          <w:ilvl w:val="2"/>
          <w:numId w:val="3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rsidR="00AA495F" w:rsidRPr="00AA495F" w:rsidRDefault="00AA495F" w:rsidP="003D419F">
      <w:pPr>
        <w:pStyle w:val="PUCL4"/>
        <w:numPr>
          <w:ilvl w:val="0"/>
          <w:numId w:val="69"/>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Section f(ii)</w:t>
      </w:r>
      <w:r>
        <w:t xml:space="preserve"> of this </w:t>
      </w:r>
      <w:r>
        <w:rPr>
          <w:u w:val="single"/>
        </w:rPr>
        <w:t>Attachment G</w:t>
      </w:r>
      <w:r>
        <w:t xml:space="preserve"> (Company-Owned Interconnection Facilities) within the time period specified therein for the task in 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rsidR="005673DE" w:rsidRPr="004B302D" w:rsidRDefault="00AA495F" w:rsidP="003D419F">
      <w:pPr>
        <w:pStyle w:val="PUCL4"/>
        <w:numPr>
          <w:ilvl w:val="0"/>
          <w:numId w:val="69"/>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B463E3">
        <w:rPr>
          <w:szCs w:val="24"/>
          <w:u w:val="single"/>
        </w:rPr>
        <w:t>Attachment K-1</w:t>
      </w:r>
      <w:r w:rsidRPr="00AA495F">
        <w:rPr>
          <w:szCs w:val="24"/>
        </w:rPr>
        <w:t xml:space="preserve"> </w:t>
      </w:r>
      <w:r>
        <w:rPr>
          <w:szCs w:val="24"/>
        </w:rPr>
        <w:t>(</w:t>
      </w:r>
      <w:r w:rsidRPr="00AA495F">
        <w:rPr>
          <w:szCs w:val="24"/>
        </w:rPr>
        <w:t>Seller's Conditions Precedent and Company Milestones):</w:t>
      </w:r>
    </w:p>
    <w:p w:rsidR="005673DE" w:rsidRPr="004B302D" w:rsidRDefault="005673DE" w:rsidP="003D419F">
      <w:pPr>
        <w:pStyle w:val="BodyText"/>
        <w:numPr>
          <w:ilvl w:val="0"/>
          <w:numId w:val="36"/>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Control system design and tunable parameters reviewed and mutually agreed upon as needed to meet the Company requirements in accordance with Attachment B (Facility Owned by Seller) Performance Standards.</w:t>
      </w:r>
    </w:p>
    <w:p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Agreement on Active Power Control Interface.</w:t>
      </w:r>
    </w:p>
    <w:p w:rsidR="00AF3CDB" w:rsidRPr="004B302D" w:rsidRDefault="00AF3CDB" w:rsidP="003D419F">
      <w:pPr>
        <w:pStyle w:val="BodyText"/>
        <w:numPr>
          <w:ilvl w:val="0"/>
          <w:numId w:val="36"/>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rsidR="00B0782D" w:rsidRPr="004B302D" w:rsidRDefault="00B0782D" w:rsidP="003D419F">
      <w:pPr>
        <w:pStyle w:val="BodyText"/>
        <w:numPr>
          <w:ilvl w:val="0"/>
          <w:numId w:val="36"/>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rsidR="000630F1" w:rsidRPr="004B302D" w:rsidRDefault="002B3481" w:rsidP="003D419F">
      <w:pPr>
        <w:pStyle w:val="BodyText"/>
        <w:numPr>
          <w:ilvl w:val="0"/>
          <w:numId w:val="36"/>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rsidR="000630F1" w:rsidRPr="004B302D" w:rsidRDefault="00666395" w:rsidP="003D419F">
      <w:pPr>
        <w:pStyle w:val="BodyText"/>
        <w:numPr>
          <w:ilvl w:val="0"/>
          <w:numId w:val="36"/>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rsidR="007046BA" w:rsidRPr="004B302D" w:rsidRDefault="00FE6D6F" w:rsidP="003D419F">
      <w:pPr>
        <w:pStyle w:val="PUCL4"/>
        <w:numPr>
          <w:ilvl w:val="0"/>
          <w:numId w:val="69"/>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Milestone Date that will be behind the other projects then in the queue.  In the meantime, </w:t>
      </w:r>
      <w:r w:rsidR="00EB4029" w:rsidRPr="004B302D">
        <w:t xml:space="preserve">Seller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rsidR="007046BA" w:rsidRPr="004B302D" w:rsidRDefault="00FE6D6F" w:rsidP="003D419F">
      <w:pPr>
        <w:pStyle w:val="PUCL4"/>
        <w:numPr>
          <w:ilvl w:val="0"/>
          <w:numId w:val="69"/>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rsidR="007046BA" w:rsidRPr="004B302D" w:rsidRDefault="00FE6D6F" w:rsidP="006250BE">
      <w:pPr>
        <w:pStyle w:val="PUCL2"/>
        <w:numPr>
          <w:ilvl w:val="0"/>
          <w:numId w:val="0"/>
        </w:numPr>
        <w:tabs>
          <w:tab w:val="left" w:pos="720"/>
        </w:tabs>
      </w:pPr>
      <w:bookmarkStart w:id="229"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29"/>
      <w:r w:rsidR="00CC5042" w:rsidRPr="004B302D">
        <w:t xml:space="preserve"> </w:t>
      </w:r>
      <w:r w:rsidR="00CC5042" w:rsidRPr="004B302D">
        <w:rPr>
          <w:b/>
          <w:caps/>
        </w:rPr>
        <w:t xml:space="preserve">[TO BE REVISED THROUGH </w:t>
      </w:r>
      <w:r w:rsidR="006D444B" w:rsidRPr="004B302D">
        <w:rPr>
          <w:b/>
          <w:szCs w:val="24"/>
        </w:rPr>
        <w:tab/>
      </w:r>
      <w:r w:rsidR="00CC5042" w:rsidRPr="004B302D">
        <w:rPr>
          <w:b/>
          <w:caps/>
        </w:rPr>
        <w:t>INTERCONNECTION REQUIREMENTS AMENDMENT TO REFLECT COMPANY-</w:t>
      </w:r>
      <w:r w:rsidR="006D444B" w:rsidRPr="004B302D">
        <w:rPr>
          <w:b/>
          <w:szCs w:val="24"/>
        </w:rPr>
        <w:tab/>
      </w:r>
      <w:r w:rsidR="00CC5042" w:rsidRPr="004B302D">
        <w:rPr>
          <w:b/>
          <w:caps/>
        </w:rPr>
        <w:t>BUILD OR DEVELOPER-BUILD SCENARIO, AS APPLICABLE]</w:t>
      </w:r>
    </w:p>
    <w:p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rsidR="007046BA" w:rsidRPr="004B302D" w:rsidRDefault="00FE6D6F" w:rsidP="003D419F">
      <w:pPr>
        <w:pStyle w:val="PUCL4"/>
        <w:numPr>
          <w:ilvl w:val="0"/>
          <w:numId w:val="68"/>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rsidR="007046BA" w:rsidRPr="004B302D" w:rsidRDefault="00FE6D6F" w:rsidP="003D419F">
      <w:pPr>
        <w:pStyle w:val="PUCL4"/>
        <w:numPr>
          <w:ilvl w:val="0"/>
          <w:numId w:val="68"/>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rsidR="007046BA" w:rsidRPr="004B302D" w:rsidRDefault="007046BA">
      <w:pPr>
        <w:pStyle w:val="PlainText"/>
        <w:rPr>
          <w:sz w:val="24"/>
          <w:szCs w:val="24"/>
        </w:rPr>
      </w:pPr>
    </w:p>
    <w:p w:rsidR="007046BA" w:rsidRPr="004B302D" w:rsidRDefault="00FE6D6F" w:rsidP="003D419F">
      <w:pPr>
        <w:pStyle w:val="PUCL4"/>
        <w:numPr>
          <w:ilvl w:val="0"/>
          <w:numId w:val="68"/>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rsidR="006C374F" w:rsidRPr="004B302D" w:rsidRDefault="006C374F" w:rsidP="006250BE">
      <w:pPr>
        <w:pStyle w:val="PlainText"/>
        <w:ind w:left="1440"/>
      </w:pPr>
    </w:p>
    <w:p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4B302D">
        <w:rPr>
          <w:szCs w:val="24"/>
          <w:u w:val="single"/>
        </w:rPr>
        <w:t>Total Estimated Relocation Cost</w:t>
      </w:r>
      <w:r w:rsidRPr="004B302D">
        <w:rPr>
          <w:szCs w:val="24"/>
        </w:rPr>
        <w:t xml:space="preserve">"). Seller shall, within thirty (30) Days after the invoice date, pay to Company the Total Estimated Relocation Cost.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rsidR="007046BA" w:rsidRPr="004B302D" w:rsidRDefault="00FE6D6F">
      <w:pPr>
        <w:pStyle w:val="PlainText"/>
        <w:ind w:left="720"/>
        <w:rPr>
          <w:sz w:val="24"/>
          <w:szCs w:val="24"/>
        </w:rPr>
      </w:pPr>
      <w:r w:rsidRPr="004B302D">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rsidR="007046BA" w:rsidRPr="004B302D" w:rsidRDefault="007046BA">
      <w:pPr>
        <w:pStyle w:val="PlainText"/>
        <w:rPr>
          <w:sz w:val="24"/>
          <w:szCs w:val="24"/>
        </w:rPr>
      </w:pPr>
    </w:p>
    <w:p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rsidR="007046BA" w:rsidRPr="004B302D" w:rsidRDefault="007046BA">
      <w:pPr>
        <w:pStyle w:val="PlainText"/>
        <w:rPr>
          <w:sz w:val="24"/>
          <w:szCs w:val="24"/>
        </w:rPr>
      </w:pPr>
    </w:p>
    <w:p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7046BA">
      <w:pPr>
        <w:pStyle w:val="PlainText"/>
        <w:rPr>
          <w:sz w:val="24"/>
          <w:szCs w:val="24"/>
        </w:rPr>
      </w:pPr>
    </w:p>
    <w:p w:rsidR="007046BA" w:rsidRPr="004B302D" w:rsidRDefault="007046BA">
      <w:pPr>
        <w:pStyle w:val="PlainText"/>
        <w:rPr>
          <w:sz w:val="24"/>
          <w:szCs w:val="24"/>
        </w:rPr>
        <w:sectPr w:rsidR="007046BA" w:rsidRPr="004B302D">
          <w:footerReference w:type="default" r:id="rId77"/>
          <w:headerReference w:type="first" r:id="rId78"/>
          <w:footerReference w:type="first" r:id="rId79"/>
          <w:pgSz w:w="12240" w:h="15840" w:code="1"/>
          <w:pgMar w:top="1440" w:right="1319" w:bottom="1440" w:left="1319" w:header="720" w:footer="720" w:gutter="0"/>
          <w:paperSrc w:first="15" w:other="15"/>
          <w:pgNumType w:start="1"/>
          <w:cols w:space="720"/>
          <w:titlePg/>
          <w:docGrid w:linePitch="360"/>
        </w:sectPr>
      </w:pPr>
    </w:p>
    <w:p w:rsidR="007046BA" w:rsidRPr="004B302D" w:rsidRDefault="007046BA">
      <w:pPr>
        <w:pStyle w:val="PlainText"/>
        <w:rPr>
          <w:sz w:val="24"/>
          <w:szCs w:val="24"/>
        </w:rPr>
      </w:pPr>
    </w:p>
    <w:p w:rsidR="007046BA" w:rsidRPr="004B302D" w:rsidRDefault="007046BA">
      <w:pPr>
        <w:pStyle w:val="PlainText"/>
        <w:rPr>
          <w:sz w:val="24"/>
          <w:szCs w:val="24"/>
        </w:rPr>
      </w:pPr>
    </w:p>
    <w:p w:rsidR="007046BA" w:rsidRPr="004B302D" w:rsidRDefault="00FE6D6F">
      <w:pPr>
        <w:pStyle w:val="PlainText"/>
        <w:jc w:val="center"/>
        <w:rPr>
          <w:sz w:val="24"/>
          <w:szCs w:val="24"/>
        </w:rPr>
        <w:sectPr w:rsidR="007046BA" w:rsidRPr="004B302D">
          <w:headerReference w:type="first" r:id="rId80"/>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rsidR="007046BA" w:rsidRPr="004B302D" w:rsidRDefault="00FE6D6F">
      <w:pPr>
        <w:pStyle w:val="PUCL1"/>
        <w:numPr>
          <w:ilvl w:val="0"/>
          <w:numId w:val="0"/>
        </w:numPr>
        <w:rPr>
          <w:szCs w:val="24"/>
        </w:rPr>
      </w:pPr>
      <w:bookmarkStart w:id="230" w:name="_Toc257549687"/>
      <w:bookmarkStart w:id="231" w:name="_Toc478735303"/>
      <w:bookmarkStart w:id="232" w:name="_Toc532900039"/>
      <w:bookmarkStart w:id="233" w:name="_Toc533068040"/>
      <w:bookmarkStart w:id="234" w:name="_Toc533161901"/>
      <w:r w:rsidRPr="004B302D">
        <w:rPr>
          <w:szCs w:val="24"/>
          <w:u w:val="none"/>
        </w:rPr>
        <w:t>ATTACHMENT H</w:t>
      </w:r>
      <w:r w:rsidRPr="004B302D">
        <w:rPr>
          <w:szCs w:val="24"/>
        </w:rPr>
        <w:br/>
      </w:r>
      <w:r w:rsidR="004B041D" w:rsidRPr="004B302D">
        <w:rPr>
          <w:szCs w:val="24"/>
        </w:rPr>
        <w:t xml:space="preserve">FORM OF </w:t>
      </w:r>
      <w:r w:rsidRPr="004B302D">
        <w:rPr>
          <w:szCs w:val="24"/>
        </w:rPr>
        <w:t>BILL OF SALE AND ASSIGNMENT</w:t>
      </w:r>
      <w:bookmarkEnd w:id="230"/>
      <w:bookmarkEnd w:id="231"/>
      <w:bookmarkEnd w:id="232"/>
      <w:bookmarkEnd w:id="233"/>
      <w:bookmarkEnd w:id="234"/>
    </w:p>
    <w:p w:rsidR="007046BA" w:rsidRPr="004B302D" w:rsidRDefault="007046BA">
      <w:pPr>
        <w:pStyle w:val="PlainText"/>
        <w:rPr>
          <w:sz w:val="24"/>
          <w:szCs w:val="24"/>
        </w:rPr>
      </w:pPr>
    </w:p>
    <w:p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rsidR="007046BA" w:rsidRPr="004B302D" w:rsidRDefault="00FE6D6F">
      <w:pPr>
        <w:suppressAutoHyphens/>
        <w:spacing w:after="240"/>
        <w:jc w:val="center"/>
        <w:rPr>
          <w:rFonts w:ascii="Courier New" w:hAnsi="Courier New" w:cs="Courier New"/>
          <w:color w:val="000000"/>
          <w:w w:val="0"/>
          <w:szCs w:val="24"/>
        </w:rPr>
      </w:pPr>
      <w:bookmarkStart w:id="235" w:name="_DV_M497"/>
      <w:bookmarkEnd w:id="235"/>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rsidR="007046BA" w:rsidRPr="004B302D" w:rsidRDefault="00FE6D6F" w:rsidP="00AA480E">
      <w:pPr>
        <w:suppressAutoHyphens/>
        <w:spacing w:after="240"/>
        <w:ind w:firstLine="1440"/>
        <w:rPr>
          <w:rFonts w:ascii="Courier New" w:hAnsi="Courier New" w:cs="Courier New"/>
          <w:color w:val="000000"/>
          <w:w w:val="0"/>
          <w:szCs w:val="24"/>
        </w:rPr>
      </w:pPr>
      <w:bookmarkStart w:id="236" w:name="_DV_M498"/>
      <w:bookmarkEnd w:id="236"/>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rsidR="007046BA" w:rsidRPr="004B302D" w:rsidRDefault="00FE6D6F" w:rsidP="00AA480E">
      <w:pPr>
        <w:suppressAutoHyphens/>
        <w:spacing w:after="240"/>
        <w:ind w:firstLine="1440"/>
        <w:rPr>
          <w:rFonts w:ascii="Courier New" w:hAnsi="Courier New" w:cs="Courier New"/>
          <w:color w:val="000000"/>
          <w:w w:val="0"/>
          <w:szCs w:val="24"/>
        </w:rPr>
      </w:pPr>
      <w:bookmarkStart w:id="237" w:name="_DV_M499"/>
      <w:bookmarkEnd w:id="237"/>
      <w:r w:rsidRPr="004B302D">
        <w:rPr>
          <w:rFonts w:ascii="Courier New" w:hAnsi="Courier New" w:cs="Courier New"/>
          <w:color w:val="000000"/>
          <w:w w:val="0"/>
          <w:szCs w:val="24"/>
        </w:rPr>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38" w:name="_DV_M500"/>
      <w:bookmarkStart w:id="239" w:name="_DV_M501"/>
      <w:bookmarkEnd w:id="238"/>
      <w:bookmarkEnd w:id="239"/>
      <w:r w:rsidRPr="004B302D">
        <w:rPr>
          <w:rFonts w:ascii="Courier New" w:hAnsi="Courier New" w:cs="Courier New"/>
          <w:color w:val="000000"/>
          <w:w w:val="0"/>
          <w:szCs w:val="24"/>
        </w:rPr>
        <w:tab/>
        <w:t>IN WITNESS WHEREOF, Transferor and Transferee have executed this instrument on the day and year first above written.</w:t>
      </w: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40" w:name="_DV_M434"/>
      <w:bookmarkStart w:id="241" w:name="_DV_M464"/>
      <w:bookmarkEnd w:id="240"/>
      <w:bookmarkEnd w:id="241"/>
    </w:p>
    <w:tbl>
      <w:tblPr>
        <w:tblW w:w="0" w:type="auto"/>
        <w:tblLayout w:type="fixed"/>
        <w:tblLook w:val="0000" w:firstRow="0" w:lastRow="0" w:firstColumn="0" w:lastColumn="0" w:noHBand="0" w:noVBand="0"/>
      </w:tblPr>
      <w:tblGrid>
        <w:gridCol w:w="4788"/>
        <w:gridCol w:w="4788"/>
      </w:tblGrid>
      <w:tr w:rsidR="007046BA" w:rsidRPr="004B302D" w:rsidTr="00C76515">
        <w:tc>
          <w:tcPr>
            <w:tcW w:w="4788" w:type="dxa"/>
            <w:tcBorders>
              <w:top w:val="nil"/>
              <w:left w:val="nil"/>
              <w:bottom w:val="nil"/>
              <w:right w:val="nil"/>
            </w:tcBorders>
          </w:tcPr>
          <w:p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rsidR="007046BA" w:rsidRPr="004B302D" w:rsidRDefault="007046BA">
            <w:pPr>
              <w:tabs>
                <w:tab w:val="right" w:pos="4320"/>
              </w:tabs>
              <w:suppressAutoHyphens/>
              <w:spacing w:after="120"/>
              <w:ind w:right="259"/>
              <w:rPr>
                <w:rFonts w:ascii="Courier New" w:hAnsi="Courier New" w:cs="Courier New"/>
                <w:color w:val="000000"/>
                <w:w w:val="0"/>
                <w:szCs w:val="24"/>
              </w:rPr>
            </w:pPr>
          </w:p>
          <w:p w:rsidR="007046BA" w:rsidRPr="004B302D" w:rsidRDefault="007046BA">
            <w:pPr>
              <w:tabs>
                <w:tab w:val="right" w:pos="4320"/>
              </w:tabs>
              <w:suppressAutoHyphens/>
              <w:spacing w:after="120"/>
              <w:ind w:right="259"/>
              <w:rPr>
                <w:rFonts w:ascii="Courier New" w:hAnsi="Courier New" w:cs="Courier New"/>
                <w:color w:val="000000"/>
                <w:w w:val="0"/>
                <w:szCs w:val="24"/>
              </w:rPr>
            </w:pP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rsidR="007046BA" w:rsidRPr="004B302D" w:rsidRDefault="007046BA">
            <w:pPr>
              <w:tabs>
                <w:tab w:val="right" w:pos="4320"/>
              </w:tabs>
              <w:suppressAutoHyphens/>
              <w:ind w:right="252"/>
              <w:rPr>
                <w:rFonts w:ascii="Courier New" w:hAnsi="Courier New" w:cs="Courier New"/>
                <w:color w:val="000000"/>
                <w:w w:val="0"/>
                <w:szCs w:val="24"/>
                <w:u w:val="single"/>
              </w:rPr>
            </w:pPr>
          </w:p>
          <w:p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rsidR="007046BA" w:rsidRPr="004B302D" w:rsidRDefault="007046BA">
            <w:pPr>
              <w:tabs>
                <w:tab w:val="right" w:pos="4320"/>
              </w:tabs>
              <w:suppressAutoHyphens/>
              <w:ind w:right="252"/>
              <w:rPr>
                <w:rFonts w:ascii="Courier New" w:hAnsi="Courier New" w:cs="Courier New"/>
                <w:color w:val="000000"/>
                <w:w w:val="0"/>
                <w:szCs w:val="24"/>
                <w:u w:val="single"/>
              </w:rPr>
            </w:pPr>
          </w:p>
          <w:p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rsidR="007046BA" w:rsidRPr="004B302D" w:rsidRDefault="007046BA">
            <w:pPr>
              <w:tabs>
                <w:tab w:val="left" w:pos="4212"/>
              </w:tabs>
              <w:suppressAutoHyphens/>
              <w:rPr>
                <w:rFonts w:ascii="Courier New" w:hAnsi="Courier New" w:cs="Courier New"/>
                <w:color w:val="000000"/>
                <w:w w:val="0"/>
                <w:szCs w:val="24"/>
              </w:rPr>
            </w:pPr>
          </w:p>
          <w:p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42" w:name="_Toc532900040"/>
      <w:bookmarkStart w:id="243" w:name="_Toc533068041"/>
      <w:r w:rsidRPr="00F35441">
        <w:rPr>
          <w:rFonts w:ascii="Courier New" w:hAnsi="Courier New" w:cs="Courier New"/>
        </w:rPr>
        <w:t>SCHEDULE H-1</w:t>
      </w:r>
    </w:p>
    <w:p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42"/>
      <w:bookmarkEnd w:id="243"/>
    </w:p>
    <w:p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headerReference w:type="default" r:id="rId81"/>
          <w:footerReference w:type="default" r:id="rId82"/>
          <w:pgSz w:w="12240" w:h="15840"/>
          <w:pgMar w:top="1440" w:right="994" w:bottom="1440" w:left="1440" w:header="720" w:footer="720" w:gutter="0"/>
          <w:paperSrc w:first="15" w:other="15"/>
          <w:cols w:space="720"/>
        </w:sectPr>
      </w:pPr>
    </w:p>
    <w:p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44" w:name="_Toc532900041"/>
      <w:bookmarkStart w:id="245" w:name="_Toc533068042"/>
      <w:r w:rsidRPr="004B302D">
        <w:rPr>
          <w:rFonts w:ascii="Courier New" w:hAnsi="Courier New" w:cs="Courier New"/>
        </w:rPr>
        <w:t>SCHEDULE H-2</w:t>
      </w:r>
    </w:p>
    <w:p w:rsidR="007046BA" w:rsidRPr="004B302D" w:rsidRDefault="00FE6D6F" w:rsidP="006250BE">
      <w:pPr>
        <w:pStyle w:val="PUCL1"/>
        <w:numPr>
          <w:ilvl w:val="0"/>
          <w:numId w:val="0"/>
        </w:numPr>
        <w:rPr>
          <w:b/>
        </w:rPr>
      </w:pPr>
      <w:r w:rsidRPr="004B302D">
        <w:t>DESCRIPTION OF INTANGIBLE PERSONAL PROPERTY</w:t>
      </w:r>
      <w:bookmarkEnd w:id="244"/>
      <w:bookmarkEnd w:id="245"/>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3"/>
          <w:pgSz w:w="12240" w:h="15840"/>
          <w:pgMar w:top="1440" w:right="994" w:bottom="1440" w:left="1440" w:header="720" w:footer="720" w:gutter="0"/>
          <w:paperSrc w:first="15" w:other="15"/>
          <w:cols w:space="720"/>
        </w:sectPr>
      </w:pPr>
    </w:p>
    <w:p w:rsidR="007046BA" w:rsidRPr="004B302D" w:rsidRDefault="00FE6D6F">
      <w:pPr>
        <w:pStyle w:val="PUCL1"/>
        <w:numPr>
          <w:ilvl w:val="0"/>
          <w:numId w:val="0"/>
        </w:numPr>
        <w:rPr>
          <w:szCs w:val="24"/>
        </w:rPr>
      </w:pPr>
      <w:bookmarkStart w:id="246" w:name="_DV_M405"/>
      <w:bookmarkStart w:id="247" w:name="_Toc478735304"/>
      <w:bookmarkStart w:id="248" w:name="_Toc532900042"/>
      <w:bookmarkStart w:id="249" w:name="_Toc533068043"/>
      <w:bookmarkStart w:id="250" w:name="_Toc533161902"/>
      <w:bookmarkStart w:id="251" w:name="_Toc257549688"/>
      <w:bookmarkEnd w:id="246"/>
      <w:r w:rsidRPr="004B302D">
        <w:rPr>
          <w:szCs w:val="24"/>
          <w:u w:val="none"/>
        </w:rPr>
        <w:t>attachment i</w:t>
      </w:r>
      <w:r w:rsidRPr="004B302D">
        <w:rPr>
          <w:szCs w:val="24"/>
        </w:rPr>
        <w:br/>
      </w:r>
      <w:r w:rsidR="004B041D" w:rsidRPr="004B302D">
        <w:rPr>
          <w:szCs w:val="24"/>
        </w:rPr>
        <w:t xml:space="preserve">FORM OF </w:t>
      </w:r>
      <w:r w:rsidRPr="004B302D">
        <w:rPr>
          <w:szCs w:val="24"/>
        </w:rPr>
        <w:t>ASSIGNMENT</w:t>
      </w:r>
      <w:bookmarkStart w:id="252" w:name="_DV_M435"/>
      <w:bookmarkEnd w:id="252"/>
      <w:r w:rsidRPr="004B302D">
        <w:rPr>
          <w:szCs w:val="24"/>
        </w:rPr>
        <w:t xml:space="preserve"> OF LEASE AND ASSUMPTION</w:t>
      </w:r>
      <w:bookmarkEnd w:id="247"/>
      <w:bookmarkEnd w:id="248"/>
      <w:bookmarkEnd w:id="249"/>
      <w:bookmarkEnd w:id="250"/>
      <w:r w:rsidRPr="004B302D">
        <w:rPr>
          <w:szCs w:val="24"/>
        </w:rPr>
        <w:t xml:space="preserve"> </w:t>
      </w:r>
      <w:bookmarkEnd w:id="251"/>
    </w:p>
    <w:p w:rsidR="007046BA" w:rsidRPr="004B302D" w:rsidRDefault="00FE6D6F">
      <w:pPr>
        <w:tabs>
          <w:tab w:val="left" w:pos="1440"/>
          <w:tab w:val="left" w:pos="2860"/>
          <w:tab w:val="left" w:pos="6890"/>
        </w:tabs>
        <w:rPr>
          <w:rFonts w:ascii="Courier New" w:hAnsi="Courier New" w:cs="Courier New"/>
          <w:color w:val="000000"/>
          <w:w w:val="0"/>
          <w:szCs w:val="24"/>
        </w:rPr>
      </w:pPr>
      <w:bookmarkStart w:id="253" w:name="_DV_M436"/>
      <w:bookmarkStart w:id="254" w:name="_DV_M437"/>
      <w:bookmarkEnd w:id="253"/>
      <w:bookmarkEnd w:id="254"/>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rsidR="007046BA" w:rsidRPr="004B302D" w:rsidRDefault="00FE6D6F">
      <w:pPr>
        <w:spacing w:before="200" w:after="200"/>
        <w:jc w:val="center"/>
        <w:rPr>
          <w:rFonts w:ascii="Courier New" w:hAnsi="Courier New" w:cs="Courier New"/>
          <w:color w:val="000000"/>
          <w:w w:val="0"/>
          <w:szCs w:val="24"/>
          <w:lang w:val="de-DE"/>
        </w:rPr>
      </w:pPr>
      <w:bookmarkStart w:id="255" w:name="_DV_M438"/>
      <w:bookmarkEnd w:id="255"/>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rsidR="007046BA" w:rsidRPr="004B302D" w:rsidRDefault="00FE6D6F">
      <w:pPr>
        <w:spacing w:after="240"/>
        <w:ind w:firstLine="1440"/>
        <w:rPr>
          <w:rFonts w:ascii="Courier New" w:hAnsi="Courier New" w:cs="Courier New"/>
          <w:color w:val="000000"/>
          <w:w w:val="0"/>
          <w:szCs w:val="24"/>
        </w:rPr>
      </w:pPr>
      <w:bookmarkStart w:id="256" w:name="_DV_M439"/>
      <w:bookmarkEnd w:id="256"/>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together with all interests thereto appertaining, and together with the personal property located on the land thereby demised.</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rsidR="007046BA" w:rsidRPr="004B302D" w:rsidRDefault="00FE6D6F">
      <w:pPr>
        <w:spacing w:after="240"/>
        <w:ind w:firstLine="1440"/>
        <w:rPr>
          <w:rFonts w:ascii="Courier New" w:hAnsi="Courier New" w:cs="Courier New"/>
          <w:color w:val="000000"/>
          <w:w w:val="0"/>
          <w:szCs w:val="24"/>
        </w:rPr>
      </w:pPr>
      <w:bookmarkStart w:id="257" w:name="_DV_M440"/>
      <w:bookmarkStart w:id="258" w:name="_DV_M441"/>
      <w:bookmarkEnd w:id="257"/>
      <w:bookmarkEnd w:id="258"/>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rsidR="007046BA" w:rsidRPr="004B302D" w:rsidRDefault="00FE6D6F">
      <w:pPr>
        <w:spacing w:after="240"/>
        <w:ind w:firstLine="1440"/>
        <w:rPr>
          <w:rFonts w:ascii="Courier New" w:hAnsi="Courier New" w:cs="Courier New"/>
          <w:color w:val="000000"/>
          <w:w w:val="0"/>
          <w:szCs w:val="24"/>
        </w:rPr>
      </w:pPr>
      <w:bookmarkStart w:id="259" w:name="_DV_M442"/>
      <w:bookmarkStart w:id="260" w:name="_DV_M443"/>
      <w:bookmarkEnd w:id="259"/>
      <w:bookmarkEnd w:id="260"/>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rsidR="007046BA" w:rsidRPr="004B302D" w:rsidRDefault="00FE6D6F">
      <w:pPr>
        <w:spacing w:after="240"/>
        <w:ind w:firstLine="1440"/>
        <w:rPr>
          <w:rFonts w:ascii="Courier New" w:hAnsi="Courier New" w:cs="Courier New"/>
          <w:color w:val="000000"/>
          <w:w w:val="0"/>
          <w:szCs w:val="24"/>
        </w:rPr>
      </w:pPr>
      <w:bookmarkStart w:id="261" w:name="_DV_M444"/>
      <w:bookmarkStart w:id="262" w:name="_DV_M446"/>
      <w:bookmarkEnd w:id="261"/>
      <w:bookmarkEnd w:id="262"/>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rsidR="007046BA" w:rsidRPr="004B302D" w:rsidRDefault="00FE6D6F">
      <w:pPr>
        <w:pStyle w:val="BodyText"/>
        <w:tabs>
          <w:tab w:val="left" w:pos="1440"/>
        </w:tabs>
        <w:rPr>
          <w:rFonts w:ascii="Courier New" w:hAnsi="Courier New" w:cs="Courier New"/>
          <w:szCs w:val="24"/>
        </w:rPr>
      </w:pPr>
      <w:bookmarkStart w:id="263" w:name="_DV_M447"/>
      <w:bookmarkEnd w:id="263"/>
      <w:r w:rsidRPr="004B302D">
        <w:rPr>
          <w:rFonts w:ascii="Courier New" w:hAnsi="Courier New" w:cs="Courier New"/>
          <w:szCs w:val="24"/>
        </w:rPr>
        <w:br w:type="page"/>
      </w:r>
      <w:r w:rsidRPr="004B302D">
        <w:rPr>
          <w:rFonts w:ascii="Courier New" w:hAnsi="Courier New" w:cs="Courier New"/>
          <w:szCs w:val="24"/>
        </w:rPr>
        <w:tab/>
        <w:t>IN WITNESS WHEREOF, Company and Assignor have executed this instrument as of the date first above written.</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7046BA">
      <w:pPr>
        <w:pStyle w:val="BodyText"/>
        <w:tabs>
          <w:tab w:val="left" w:pos="4320"/>
          <w:tab w:val="right" w:pos="9360"/>
        </w:tabs>
        <w:spacing w:after="0"/>
        <w:ind w:left="4320"/>
        <w:rPr>
          <w:rFonts w:ascii="Courier New" w:hAnsi="Courier New" w:cs="Courier New"/>
          <w:b/>
          <w:szCs w:val="24"/>
        </w:rPr>
      </w:pP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rsidR="007046BA" w:rsidRPr="004B302D" w:rsidRDefault="007046BA">
      <w:pPr>
        <w:pStyle w:val="BodyText"/>
        <w:tabs>
          <w:tab w:val="left" w:pos="4320"/>
        </w:tabs>
        <w:ind w:left="4320"/>
        <w:rPr>
          <w:rFonts w:ascii="Courier New" w:hAnsi="Courier New" w:cs="Courier New"/>
          <w:b/>
          <w:szCs w:val="24"/>
        </w:rPr>
      </w:pPr>
    </w:p>
    <w:p w:rsidR="007046BA" w:rsidRPr="004B302D" w:rsidRDefault="007046BA">
      <w:pPr>
        <w:pStyle w:val="BodyText"/>
        <w:tabs>
          <w:tab w:val="left" w:pos="4320"/>
        </w:tabs>
        <w:ind w:left="4320"/>
        <w:rPr>
          <w:rFonts w:ascii="Courier New" w:hAnsi="Courier New" w:cs="Courier New"/>
          <w:b/>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7046BA">
      <w:pPr>
        <w:pStyle w:val="BodyText"/>
        <w:tabs>
          <w:tab w:val="left" w:pos="4320"/>
          <w:tab w:val="right" w:pos="9360"/>
        </w:tabs>
        <w:spacing w:after="0"/>
        <w:ind w:left="4320"/>
        <w:rPr>
          <w:rFonts w:ascii="Courier New" w:hAnsi="Courier New" w:cs="Courier New"/>
          <w:szCs w:val="24"/>
        </w:rPr>
      </w:pPr>
    </w:p>
    <w:p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rsidR="007046BA" w:rsidRPr="004B302D" w:rsidRDefault="007046BA">
      <w:pPr>
        <w:tabs>
          <w:tab w:val="left" w:pos="2880"/>
          <w:tab w:val="left" w:pos="7920"/>
          <w:tab w:val="right" w:pos="9360"/>
        </w:tabs>
        <w:rPr>
          <w:rFonts w:ascii="Courier New" w:hAnsi="Courier New" w:cs="Courier New"/>
          <w:color w:val="000000"/>
          <w:w w:val="0"/>
          <w:szCs w:val="24"/>
        </w:rPr>
      </w:pPr>
    </w:p>
    <w:p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4"/>
          <w:headerReference w:type="first" r:id="rId85"/>
          <w:footerReference w:type="first" r:id="rId86"/>
          <w:pgSz w:w="12240" w:h="15840" w:code="1"/>
          <w:pgMar w:top="1440" w:right="1440" w:bottom="1440" w:left="1440" w:header="720" w:footer="720" w:gutter="0"/>
          <w:paperSrc w:first="15" w:other="15"/>
          <w:pgNumType w:start="1"/>
          <w:cols w:space="720"/>
          <w:noEndnote/>
          <w:titlePg/>
        </w:sectPr>
      </w:pPr>
    </w:p>
    <w:p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264" w:name="_DV_M448"/>
      <w:bookmarkEnd w:id="264"/>
    </w:p>
    <w:p w:rsidR="007046BA" w:rsidRPr="004B302D" w:rsidRDefault="007046BA">
      <w:pPr>
        <w:tabs>
          <w:tab w:val="right" w:pos="7920"/>
        </w:tabs>
        <w:suppressAutoHyphens/>
        <w:ind w:right="-180"/>
        <w:rPr>
          <w:rFonts w:ascii="Courier New" w:hAnsi="Courier New" w:cs="Courier New"/>
          <w:color w:val="000000"/>
          <w:w w:val="0"/>
          <w:szCs w:val="24"/>
          <w:u w:val="single"/>
        </w:rPr>
      </w:pP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rsidR="007046BA" w:rsidRPr="004B302D" w:rsidRDefault="007046BA">
      <w:pPr>
        <w:tabs>
          <w:tab w:val="left" w:pos="4320"/>
        </w:tabs>
        <w:rPr>
          <w:rFonts w:ascii="Courier New" w:hAnsi="Courier New" w:cs="Courier New"/>
          <w:szCs w:val="24"/>
        </w:rPr>
      </w:pPr>
    </w:p>
    <w:p w:rsidR="007046BA" w:rsidRPr="004B302D" w:rsidRDefault="007046BA">
      <w:pPr>
        <w:tabs>
          <w:tab w:val="left" w:pos="4320"/>
        </w:tabs>
        <w:rPr>
          <w:rFonts w:ascii="Courier New" w:hAnsi="Courier New" w:cs="Courier New"/>
          <w:szCs w:val="24"/>
        </w:rPr>
      </w:pPr>
    </w:p>
    <w:p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rsidR="007046BA" w:rsidRPr="004B302D" w:rsidRDefault="007046BA">
      <w:pPr>
        <w:tabs>
          <w:tab w:val="left" w:pos="1440"/>
          <w:tab w:val="left" w:pos="432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rsidR="007046BA" w:rsidRPr="004B302D" w:rsidRDefault="007046BA">
      <w:pPr>
        <w:tabs>
          <w:tab w:val="left" w:pos="5040"/>
          <w:tab w:val="right" w:pos="936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rsidR="007046BA" w:rsidRPr="004B302D" w:rsidRDefault="007046BA">
      <w:pPr>
        <w:tabs>
          <w:tab w:val="left" w:pos="5760"/>
          <w:tab w:val="right" w:pos="9360"/>
        </w:tabs>
        <w:rPr>
          <w:rFonts w:ascii="Courier New" w:hAnsi="Courier New" w:cs="Courier New"/>
          <w:szCs w:val="24"/>
        </w:rPr>
      </w:pP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rsidR="007046BA" w:rsidRPr="004B302D" w:rsidRDefault="007046BA">
      <w:pPr>
        <w:tabs>
          <w:tab w:val="left" w:pos="5760"/>
          <w:tab w:val="right" w:pos="9360"/>
        </w:tabs>
        <w:jc w:val="both"/>
        <w:rPr>
          <w:rFonts w:ascii="Courier New" w:hAnsi="Courier New" w:cs="Courier New"/>
          <w:sz w:val="20"/>
        </w:rPr>
      </w:pPr>
    </w:p>
    <w:p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87"/>
          <w:footerReference w:type="default" r:id="rId88"/>
          <w:headerReference w:type="first" r:id="rId89"/>
          <w:footerReference w:type="first" r:id="rId90"/>
          <w:pgSz w:w="12240" w:h="15840"/>
          <w:pgMar w:top="1440" w:right="1440" w:bottom="360" w:left="1440" w:header="720" w:footer="360" w:gutter="0"/>
          <w:paperSrc w:first="15" w:other="15"/>
          <w:cols w:space="720"/>
          <w:noEndnote/>
          <w:titlePg/>
          <w:docGrid w:linePitch="254"/>
        </w:sectPr>
      </w:pP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rsidR="007046BA" w:rsidRPr="004B302D" w:rsidRDefault="007046BA">
      <w:pPr>
        <w:tabs>
          <w:tab w:val="left" w:pos="4320"/>
        </w:tabs>
        <w:rPr>
          <w:rFonts w:ascii="Courier New" w:hAnsi="Courier New" w:cs="Courier New"/>
          <w:szCs w:val="24"/>
        </w:rPr>
      </w:pPr>
    </w:p>
    <w:p w:rsidR="007046BA" w:rsidRPr="004B302D" w:rsidRDefault="007046BA">
      <w:pPr>
        <w:tabs>
          <w:tab w:val="left" w:pos="4320"/>
        </w:tabs>
        <w:rPr>
          <w:rFonts w:ascii="Courier New" w:hAnsi="Courier New" w:cs="Courier New"/>
          <w:szCs w:val="24"/>
        </w:rPr>
      </w:pPr>
    </w:p>
    <w:p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rsidR="007046BA" w:rsidRPr="004B302D" w:rsidRDefault="007046BA">
      <w:pPr>
        <w:tabs>
          <w:tab w:val="left" w:pos="1440"/>
          <w:tab w:val="left" w:pos="4320"/>
        </w:tabs>
        <w:rPr>
          <w:rFonts w:ascii="Courier New" w:hAnsi="Courier New" w:cs="Courier New"/>
          <w:szCs w:val="24"/>
        </w:rPr>
      </w:pPr>
    </w:p>
    <w:p w:rsidR="007046BA" w:rsidRPr="004B302D" w:rsidRDefault="007046BA">
      <w:pPr>
        <w:tabs>
          <w:tab w:val="left" w:pos="1440"/>
          <w:tab w:val="left" w:pos="432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rsidR="007046BA" w:rsidRPr="004B302D" w:rsidRDefault="007046BA">
      <w:pPr>
        <w:tabs>
          <w:tab w:val="left" w:pos="5040"/>
          <w:tab w:val="right" w:pos="9360"/>
        </w:tabs>
        <w:rPr>
          <w:rFonts w:ascii="Courier New" w:hAnsi="Courier New" w:cs="Courier New"/>
          <w:szCs w:val="24"/>
        </w:rPr>
      </w:pPr>
    </w:p>
    <w:p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7046BA">
      <w:pPr>
        <w:tabs>
          <w:tab w:val="left" w:pos="5040"/>
          <w:tab w:val="right" w:pos="9360"/>
        </w:tabs>
        <w:rPr>
          <w:rFonts w:ascii="Courier New" w:hAnsi="Courier New" w:cs="Courier New"/>
          <w:szCs w:val="24"/>
          <w:u w:val="single"/>
        </w:rPr>
      </w:pPr>
    </w:p>
    <w:p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rsidR="007046BA" w:rsidRPr="004B302D" w:rsidRDefault="007046BA">
      <w:pPr>
        <w:tabs>
          <w:tab w:val="left" w:pos="5760"/>
          <w:tab w:val="right" w:pos="9360"/>
        </w:tabs>
        <w:rPr>
          <w:rFonts w:ascii="Courier New" w:hAnsi="Courier New" w:cs="Courier New"/>
          <w:szCs w:val="24"/>
        </w:rPr>
      </w:pP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rsidR="007046BA" w:rsidRPr="004B302D" w:rsidRDefault="007046BA">
      <w:pPr>
        <w:tabs>
          <w:tab w:val="left" w:pos="5760"/>
          <w:tab w:val="right" w:pos="9360"/>
        </w:tabs>
        <w:jc w:val="both"/>
        <w:rPr>
          <w:rFonts w:ascii="Courier New" w:hAnsi="Courier New" w:cs="Courier New"/>
          <w:sz w:val="20"/>
        </w:rPr>
      </w:pPr>
    </w:p>
    <w:p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7046BA">
      <w:pPr>
        <w:tabs>
          <w:tab w:val="right" w:pos="7920"/>
          <w:tab w:val="right" w:pos="9360"/>
        </w:tabs>
        <w:suppressAutoHyphens/>
        <w:rPr>
          <w:rFonts w:ascii="Courier New" w:hAnsi="Courier New" w:cs="Courier New"/>
          <w:color w:val="000000"/>
          <w:w w:val="0"/>
          <w:szCs w:val="24"/>
          <w:u w:val="single"/>
        </w:rPr>
      </w:pPr>
    </w:p>
    <w:p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tab/>
      </w:r>
    </w:p>
    <w:p w:rsidR="007046BA" w:rsidRPr="004B302D" w:rsidRDefault="00FE6D6F" w:rsidP="00AA480E">
      <w:pPr>
        <w:pStyle w:val="BodyText"/>
        <w:jc w:val="center"/>
        <w:rPr>
          <w:rFonts w:ascii="Courier New" w:hAnsi="Courier New" w:cs="Courier New"/>
          <w:szCs w:val="24"/>
        </w:rPr>
      </w:pPr>
      <w:bookmarkStart w:id="265" w:name="_Toc532900043"/>
      <w:bookmarkStart w:id="266" w:name="_Toc533068044"/>
      <w:r w:rsidRPr="004B302D">
        <w:rPr>
          <w:rFonts w:ascii="Courier New" w:hAnsi="Courier New" w:cs="Courier New"/>
          <w:b/>
        </w:rPr>
        <w:t>SCHEDULE 1</w:t>
      </w:r>
      <w:bookmarkEnd w:id="265"/>
      <w:bookmarkEnd w:id="266"/>
    </w:p>
    <w:p w:rsidR="007046BA" w:rsidRPr="004B302D" w:rsidRDefault="007046BA">
      <w:pPr>
        <w:pStyle w:val="BodyText"/>
        <w:jc w:val="center"/>
        <w:rPr>
          <w:rFonts w:ascii="Courier New" w:hAnsi="Courier New" w:cs="Courier New"/>
          <w:szCs w:val="24"/>
        </w:rPr>
      </w:pPr>
    </w:p>
    <w:p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b/>
          <w:szCs w:val="24"/>
        </w:rPr>
      </w:pPr>
    </w:p>
    <w:p w:rsidR="007046BA" w:rsidRPr="004B302D" w:rsidRDefault="007046BA">
      <w:pPr>
        <w:rPr>
          <w:rFonts w:ascii="Courier New" w:hAnsi="Courier New" w:cs="Courier New"/>
          <w:b/>
          <w:szCs w:val="24"/>
        </w:rPr>
      </w:pP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rsidR="007046BA" w:rsidRPr="004B302D" w:rsidRDefault="00FE6D6F">
      <w:pPr>
        <w:pStyle w:val="PUCL1"/>
        <w:numPr>
          <w:ilvl w:val="0"/>
          <w:numId w:val="0"/>
        </w:numPr>
        <w:rPr>
          <w:u w:val="none"/>
        </w:rPr>
      </w:pPr>
      <w:bookmarkStart w:id="267" w:name="_Toc257549689"/>
      <w:bookmarkStart w:id="268" w:name="_Toc478735305"/>
      <w:bookmarkStart w:id="269" w:name="_Toc532900044"/>
      <w:bookmarkStart w:id="270" w:name="_Toc533068045"/>
      <w:bookmarkStart w:id="271" w:name="_Toc533161903"/>
      <w:r w:rsidRPr="004B302D">
        <w:rPr>
          <w:szCs w:val="24"/>
          <w:u w:val="none"/>
        </w:rPr>
        <w:t>attachment j</w:t>
      </w:r>
      <w:r w:rsidRPr="004B302D">
        <w:rPr>
          <w:szCs w:val="24"/>
        </w:rPr>
        <w:br/>
      </w:r>
      <w:bookmarkEnd w:id="267"/>
      <w:r w:rsidRPr="004B302D">
        <w:rPr>
          <w:szCs w:val="24"/>
        </w:rPr>
        <w:t>COMPANY PAYMENTS FOR ENERGY</w:t>
      </w:r>
      <w:r w:rsidR="006502BD" w:rsidRPr="004B302D">
        <w:rPr>
          <w:szCs w:val="24"/>
        </w:rPr>
        <w:t>,</w:t>
      </w:r>
      <w:r w:rsidRPr="004B302D">
        <w:rPr>
          <w:szCs w:val="24"/>
        </w:rPr>
        <w:t xml:space="preserve"> DISPATCHABILITY</w:t>
      </w:r>
      <w:bookmarkEnd w:id="268"/>
      <w:r w:rsidR="006502BD" w:rsidRPr="004B302D">
        <w:rPr>
          <w:szCs w:val="24"/>
        </w:rPr>
        <w:t xml:space="preserve"> AND AVAILABILITY oF BESS</w:t>
      </w:r>
      <w:bookmarkEnd w:id="269"/>
      <w:bookmarkEnd w:id="270"/>
      <w:bookmarkEnd w:id="271"/>
    </w:p>
    <w:p w:rsidR="007046BA" w:rsidRPr="004B302D" w:rsidRDefault="007046BA">
      <w:pPr>
        <w:pStyle w:val="PlainText"/>
        <w:rPr>
          <w:sz w:val="24"/>
          <w:szCs w:val="24"/>
        </w:rPr>
      </w:pPr>
    </w:p>
    <w:p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Seller for electric energy </w:t>
      </w:r>
      <w:r w:rsidR="00F93EB5">
        <w:rPr>
          <w:szCs w:val="24"/>
        </w:rPr>
        <w:t xml:space="preserve">produced by the Facility and </w:t>
      </w:r>
      <w:r w:rsidRPr="004B302D">
        <w:rPr>
          <w:szCs w:val="24"/>
        </w:rPr>
        <w:t xml:space="preserve">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247D52" w:rsidRPr="004B302D">
        <w:rPr>
          <w:szCs w:val="24"/>
        </w:rPr>
        <w:t>[_________]</w:t>
      </w:r>
      <w:r w:rsidRPr="004B302D">
        <w:rPr>
          <w:szCs w:val="24"/>
        </w:rPr>
        <w:t>/</w:t>
      </w:r>
      <w:r w:rsidR="00A5561C" w:rsidRPr="004B302D">
        <w:rPr>
          <w:szCs w:val="24"/>
        </w:rPr>
        <w:t>M</w:t>
      </w:r>
      <w:r w:rsidRPr="004B302D">
        <w:rPr>
          <w:szCs w:val="24"/>
        </w:rPr>
        <w:t>Wh.</w:t>
      </w:r>
      <w:r w:rsidRPr="004B302D">
        <w:rPr>
          <w:b/>
          <w:szCs w:val="24"/>
        </w:rPr>
        <w:t xml:space="preserve">  </w:t>
      </w:r>
      <w:r w:rsidR="00F93EB5" w:rsidRPr="008B6034">
        <w:rPr>
          <w:szCs w:val="24"/>
        </w:rPr>
        <w:t xml:space="preserve">Company shall not pay for electric energy delivered to the Point of Interconnection from the BESS to the extent such energy was originally taken from the grid to charge the BESS.  If the BESS is delivering electric energy to the Point of Interconnection in response to Company Dispatch during a period in which a portion of the </w:t>
      </w:r>
      <w:r w:rsidR="00F93EB5">
        <w:rPr>
          <w:szCs w:val="24"/>
        </w:rPr>
        <w:t>energy stored in the BESS</w:t>
      </w:r>
      <w:r w:rsidR="00F93EB5" w:rsidRPr="008B6034">
        <w:rPr>
          <w:szCs w:val="24"/>
        </w:rPr>
        <w:t xml:space="preserve"> is attributable to electric energy that was originally taken from the grid, the electric energy delivered to the Point of Interconnection from the BESS during such period shall be deemed to be produced by the Facility for purposes of the first sentence of this </w:t>
      </w:r>
      <w:r w:rsidR="00F93EB5" w:rsidRPr="008B6034">
        <w:rPr>
          <w:szCs w:val="24"/>
          <w:u w:val="single"/>
        </w:rPr>
        <w:t>Section 1</w:t>
      </w:r>
      <w:r w:rsidR="00F93EB5" w:rsidRPr="008B6034">
        <w:rPr>
          <w:szCs w:val="24"/>
        </w:rPr>
        <w:t xml:space="preserve"> (Price for Purchase of Electric Energy) until no portion of the </w:t>
      </w:r>
      <w:r w:rsidR="00F93EB5">
        <w:rPr>
          <w:szCs w:val="24"/>
        </w:rPr>
        <w:t>energy stored in the BESS</w:t>
      </w:r>
      <w:r w:rsidR="00F93EB5" w:rsidRPr="008B6034">
        <w:rPr>
          <w:szCs w:val="24"/>
        </w:rPr>
        <w:t xml:space="preserve"> is attributable to the production of the Facility.  </w:t>
      </w:r>
      <w:r w:rsidR="00F93EB5">
        <w:rPr>
          <w:b/>
          <w:szCs w:val="24"/>
        </w:rPr>
        <w:t>[DRAFTING NOTE: COMPANY WILL SEEK INPUT DURING THE NEGOTIATION PROCESS ON HOW TO ISOLATE THE ENERGY THAT IS NOT BE PAID FOR AND ANTICIPATES THAT WHATEVER SOLUTION IS ARRIVED AT WILL BE UNIFORM ACROSS ALL PAIRED RESOURCES PPAs.]</w:t>
      </w:r>
    </w:p>
    <w:p w:rsidR="007046BA" w:rsidRPr="004B302D" w:rsidRDefault="00FE6D6F">
      <w:pPr>
        <w:pStyle w:val="PUCL2"/>
        <w:numPr>
          <w:ilvl w:val="0"/>
          <w:numId w:val="0"/>
        </w:numPr>
        <w:ind w:left="720" w:hanging="720"/>
        <w:rPr>
          <w:szCs w:val="24"/>
        </w:rPr>
      </w:pPr>
      <w:r w:rsidRPr="004B302D">
        <w:rPr>
          <w:szCs w:val="24"/>
        </w:rPr>
        <w:t>2.</w:t>
      </w:r>
      <w:r w:rsidRPr="004B302D">
        <w:rPr>
          <w:szCs w:val="24"/>
        </w:rPr>
        <w:tab/>
      </w:r>
      <w:r w:rsidRPr="004B302D">
        <w:rPr>
          <w:szCs w:val="24"/>
          <w:u w:val="single"/>
        </w:rPr>
        <w:t>Lump Sum Payment for Purchase of Dispatchability</w:t>
      </w:r>
      <w:r w:rsidRPr="004B302D">
        <w:rPr>
          <w:szCs w:val="24"/>
        </w:rPr>
        <w:t xml:space="preserve">.  </w:t>
      </w:r>
      <w:r w:rsidR="00CA455B" w:rsidRPr="004B302D">
        <w:rPr>
          <w:szCs w:val="24"/>
        </w:rPr>
        <w:t>C</w:t>
      </w:r>
      <w:r w:rsidRPr="004B302D">
        <w:rPr>
          <w:szCs w:val="24"/>
        </w:rPr>
        <w:t>ommencing on the Commercial Operations Date, Company shall pay Seller for the availability of the Facility</w:t>
      </w:r>
      <w:r w:rsidR="00F263DE" w:rsidRPr="004B302D">
        <w:rPr>
          <w:szCs w:val="24"/>
        </w:rPr>
        <w:t>'</w:t>
      </w:r>
      <w:r w:rsidRPr="004B302D">
        <w:rPr>
          <w:szCs w:val="24"/>
        </w:rPr>
        <w:t>s Net Energy Potential</w:t>
      </w:r>
      <w:r w:rsidR="00CA455B" w:rsidRPr="004B302D">
        <w:rPr>
          <w:szCs w:val="24"/>
        </w:rPr>
        <w:t>,</w:t>
      </w:r>
      <w:r w:rsidRPr="004B302D">
        <w:rPr>
          <w:szCs w:val="24"/>
        </w:rPr>
        <w:t xml:space="preserve"> </w:t>
      </w:r>
      <w:r w:rsidR="00CA455B" w:rsidRPr="004B302D">
        <w:rPr>
          <w:szCs w:val="24"/>
        </w:rPr>
        <w:t xml:space="preserve">subject to the Renewable Resource Variability, </w:t>
      </w:r>
      <w:r w:rsidRPr="004B302D">
        <w:rPr>
          <w:szCs w:val="24"/>
        </w:rPr>
        <w:t xml:space="preserve">to respond to Company </w:t>
      </w:r>
      <w:r w:rsidR="00E126DE" w:rsidRPr="004B302D">
        <w:rPr>
          <w:szCs w:val="24"/>
        </w:rPr>
        <w:t>D</w:t>
      </w:r>
      <w:r w:rsidRPr="004B302D">
        <w:rPr>
          <w:szCs w:val="24"/>
        </w:rPr>
        <w:t>ispatch in accordance with this Agreement,</w:t>
      </w:r>
      <w:r w:rsidR="005749BF" w:rsidRPr="004B302D">
        <w:rPr>
          <w:szCs w:val="24"/>
        </w:rPr>
        <w:t xml:space="preserve"> as well as for the BESS Services,</w:t>
      </w:r>
      <w:r w:rsidRPr="004B302D">
        <w:rPr>
          <w:szCs w:val="24"/>
        </w:rPr>
        <w:t xml:space="preserve"> 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Energy</w:t>
      </w:r>
      <w:r w:rsidR="00382726" w:rsidRPr="004B302D">
        <w:rPr>
          <w:szCs w:val="24"/>
        </w:rPr>
        <w:t>,</w:t>
      </w:r>
      <w:r w:rsidRPr="004B302D">
        <w:rPr>
          <w:szCs w:val="24"/>
        </w:rPr>
        <w:t xml:space="preserve"> Dispatchability</w:t>
      </w:r>
      <w:r w:rsidR="00382726" w:rsidRPr="004B302D">
        <w:rPr>
          <w:szCs w:val="24"/>
        </w:rPr>
        <w:t xml:space="preserve"> and Availability of BESS</w:t>
      </w:r>
      <w:r w:rsidRPr="004B302D">
        <w:rPr>
          <w:szCs w:val="24"/>
        </w:rPr>
        <w:t>).  The monthly Lump Sum Payment shall be calculated and adjusted to reflect changes in the estimate of the Facility</w:t>
      </w:r>
      <w:r w:rsidR="00F263DE" w:rsidRPr="004B302D">
        <w:rPr>
          <w:szCs w:val="24"/>
        </w:rPr>
        <w:t>'</w:t>
      </w:r>
      <w:r w:rsidRPr="004B302D">
        <w:rPr>
          <w:szCs w:val="24"/>
        </w:rPr>
        <w:t xml:space="preserve">s Net Energy Potential as such estimate is revised from time to time as more fully set forth in </w:t>
      </w:r>
      <w:r w:rsidRPr="004B302D">
        <w:rPr>
          <w:szCs w:val="24"/>
          <w:u w:val="single"/>
        </w:rPr>
        <w:t>Attachment U</w:t>
      </w:r>
      <w:r w:rsidRPr="004B302D">
        <w:rPr>
          <w:szCs w:val="24"/>
        </w:rPr>
        <w:t xml:space="preserve"> (Calculation and Adjustment of Net Energy Potential) to this Agreement.</w:t>
      </w:r>
    </w:p>
    <w:p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rsidR="007046BA" w:rsidRPr="004B302D" w:rsidRDefault="009E5C8B" w:rsidP="006250BE">
      <w:pPr>
        <w:numPr>
          <w:ilvl w:val="0"/>
          <w:numId w:val="2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rsidR="007046BA" w:rsidRPr="004B302D" w:rsidRDefault="007046BA" w:rsidP="006250BE">
      <w:pPr>
        <w:ind w:left="1440" w:hanging="720"/>
        <w:contextualSpacing/>
        <w:rPr>
          <w:rFonts w:ascii="Courier New" w:eastAsiaTheme="minorEastAsia" w:hAnsi="Courier New" w:cs="Courier New"/>
          <w:szCs w:val="22"/>
          <w:lang w:eastAsia="zh-CN"/>
        </w:rPr>
      </w:pPr>
    </w:p>
    <w:p w:rsidR="009C4D32" w:rsidRPr="004B302D" w:rsidRDefault="009C4D32" w:rsidP="006250BE">
      <w:pPr>
        <w:numPr>
          <w:ilvl w:val="0"/>
          <w:numId w:val="20"/>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rsidR="009C4D32" w:rsidRPr="004B302D" w:rsidRDefault="009C4D32" w:rsidP="009C4D32">
      <w:pPr>
        <w:ind w:left="2304"/>
        <w:contextualSpacing/>
        <w:rPr>
          <w:rFonts w:ascii="Courier New" w:eastAsiaTheme="minorEastAsia" w:hAnsi="Courier New" w:cs="Courier New"/>
          <w:szCs w:val="22"/>
          <w:lang w:eastAsia="zh-CN"/>
        </w:rPr>
      </w:pPr>
    </w:p>
    <w:p w:rsidR="00F830BD" w:rsidRPr="004B302D" w:rsidRDefault="00D27DFE" w:rsidP="003D419F">
      <w:pPr>
        <w:pStyle w:val="ListParagraph"/>
        <w:numPr>
          <w:ilvl w:val="0"/>
          <w:numId w:val="3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Seller</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Seller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rsidR="00D27DFE" w:rsidRPr="004B302D" w:rsidRDefault="00D27DFE" w:rsidP="00D27DFE">
      <w:pPr>
        <w:pStyle w:val="ListParagraph"/>
        <w:ind w:left="3024"/>
        <w:contextualSpacing/>
        <w:rPr>
          <w:rFonts w:ascii="Courier New" w:eastAsiaTheme="minorEastAsia" w:hAnsi="Courier New" w:cs="Courier New"/>
          <w:szCs w:val="22"/>
          <w:lang w:eastAsia="zh-CN"/>
        </w:rPr>
      </w:pPr>
    </w:p>
    <w:p w:rsidR="00226118" w:rsidRPr="004B302D" w:rsidRDefault="00226118" w:rsidP="003D419F">
      <w:pPr>
        <w:pStyle w:val="ListParagraph"/>
        <w:numPr>
          <w:ilvl w:val="0"/>
          <w:numId w:val="39"/>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rsidR="004956BC" w:rsidRPr="004B302D" w:rsidRDefault="00D27DFE" w:rsidP="003D419F">
      <w:pPr>
        <w:pStyle w:val="ListParagraph"/>
        <w:numPr>
          <w:ilvl w:val="0"/>
          <w:numId w:val="39"/>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rsidR="004956BC" w:rsidRPr="004B302D" w:rsidRDefault="004956BC" w:rsidP="006250BE">
      <w:pPr>
        <w:ind w:left="2880" w:hanging="720"/>
        <w:rPr>
          <w:rFonts w:ascii="Courier New" w:hAnsi="Courier New" w:cs="Courier New"/>
        </w:rPr>
      </w:pPr>
    </w:p>
    <w:p w:rsidR="00175424" w:rsidRPr="004B302D" w:rsidRDefault="00E126DE" w:rsidP="003D419F">
      <w:pPr>
        <w:pStyle w:val="ListParagraph"/>
        <w:numPr>
          <w:ilvl w:val="0"/>
          <w:numId w:val="39"/>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rsidR="003C7EED" w:rsidRPr="004B302D" w:rsidRDefault="003C7EED" w:rsidP="006250BE">
      <w:pPr>
        <w:pStyle w:val="ListParagraph"/>
        <w:rPr>
          <w:rFonts w:ascii="Courier New" w:hAnsi="Courier New" w:cs="Courier New"/>
        </w:rPr>
      </w:pPr>
    </w:p>
    <w:p w:rsidR="0068379C" w:rsidRPr="0051062C" w:rsidRDefault="00FA1337" w:rsidP="006250BE">
      <w:pPr>
        <w:numPr>
          <w:ilvl w:val="0"/>
          <w:numId w:val="20"/>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rsidR="007046BA" w:rsidRPr="00C91906" w:rsidRDefault="007046BA">
      <w:pPr>
        <w:ind w:left="1584"/>
        <w:contextualSpacing/>
        <w:rPr>
          <w:rFonts w:ascii="Courier New" w:eastAsiaTheme="minorEastAsia" w:hAnsi="Courier New" w:cs="Courier New"/>
          <w:szCs w:val="22"/>
          <w:lang w:eastAsia="zh-CN"/>
        </w:rPr>
      </w:pPr>
    </w:p>
    <w:p w:rsidR="0068379C" w:rsidRPr="004B302D" w:rsidRDefault="0068379C" w:rsidP="006250BE">
      <w:pPr>
        <w:numPr>
          <w:ilvl w:val="0"/>
          <w:numId w:val="21"/>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rsidR="0068379C" w:rsidRPr="004B302D" w:rsidRDefault="0068379C" w:rsidP="006250BE">
      <w:pPr>
        <w:ind w:left="2160"/>
        <w:contextualSpacing/>
        <w:rPr>
          <w:rFonts w:ascii="Courier New" w:eastAsiaTheme="minorEastAsia" w:hAnsi="Courier New" w:cs="Courier New"/>
          <w:szCs w:val="22"/>
          <w:lang w:eastAsia="zh-CN"/>
        </w:rPr>
      </w:pPr>
    </w:p>
    <w:p w:rsidR="00801F38" w:rsidRPr="004B302D" w:rsidRDefault="00562ADA" w:rsidP="006250BE">
      <w:pPr>
        <w:numPr>
          <w:ilvl w:val="0"/>
          <w:numId w:val="21"/>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rsidR="00562ADA" w:rsidRPr="004B302D" w:rsidRDefault="00562ADA" w:rsidP="00562ADA">
      <w:pPr>
        <w:ind w:left="3024"/>
        <w:contextualSpacing/>
        <w:rPr>
          <w:rFonts w:ascii="Courier New" w:eastAsiaTheme="minorEastAsia" w:hAnsi="Courier New" w:cs="Courier New"/>
          <w:szCs w:val="22"/>
          <w:lang w:eastAsia="zh-CN"/>
        </w:rPr>
      </w:pPr>
    </w:p>
    <w:p w:rsidR="00382726" w:rsidRPr="004B302D" w:rsidRDefault="006502BD" w:rsidP="00AA480E">
      <w:pPr>
        <w:numPr>
          <w:ilvl w:val="0"/>
          <w:numId w:val="22"/>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does not account for events of Force Majeure because such events are included in the ExcludedTime classification 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Seller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rsidR="00382726" w:rsidRPr="00447E4A" w:rsidRDefault="00382726" w:rsidP="00382726">
      <w:pPr>
        <w:ind w:left="2304"/>
        <w:contextualSpacing/>
        <w:outlineLvl w:val="2"/>
        <w:rPr>
          <w:rFonts w:ascii="Courier New" w:eastAsiaTheme="minorEastAsia" w:hAnsi="Courier New" w:cs="Courier New"/>
          <w:szCs w:val="22"/>
          <w:lang w:eastAsia="zh-CN"/>
        </w:rPr>
      </w:pPr>
    </w:p>
    <w:p w:rsidR="006502BD" w:rsidRPr="004B302D" w:rsidRDefault="00382726" w:rsidP="006250BE">
      <w:pPr>
        <w:numPr>
          <w:ilvl w:val="0"/>
          <w:numId w:val="22"/>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a Facility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rsidTr="007A4207">
        <w:tc>
          <w:tcPr>
            <w:tcW w:w="2749" w:type="dxa"/>
          </w:tcPr>
          <w:p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rsidR="006502BD" w:rsidRPr="004B302D" w:rsidRDefault="006502BD" w:rsidP="006502BD">
      <w:pPr>
        <w:ind w:left="1440"/>
        <w:contextualSpacing/>
        <w:rPr>
          <w:rFonts w:ascii="Courier New" w:eastAsiaTheme="minorEastAsia" w:hAnsi="Courier New" w:cs="Courier New"/>
          <w:sz w:val="22"/>
          <w:szCs w:val="22"/>
          <w:lang w:eastAsia="zh-CN"/>
        </w:rPr>
      </w:pPr>
    </w:p>
    <w:p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rsidR="007046BA" w:rsidRPr="004B302D" w:rsidRDefault="007046BA">
      <w:pPr>
        <w:ind w:left="2304"/>
        <w:contextualSpacing/>
        <w:rPr>
          <w:rFonts w:ascii="Courier New" w:eastAsiaTheme="minorEastAsia" w:hAnsi="Courier New" w:cs="Courier New"/>
          <w:szCs w:val="22"/>
          <w:lang w:eastAsia="zh-CN"/>
        </w:rPr>
      </w:pPr>
    </w:p>
    <w:p w:rsidR="007046BA" w:rsidRPr="00B959DE" w:rsidRDefault="00FE6D6F">
      <w:pPr>
        <w:pStyle w:val="PUCL2"/>
        <w:numPr>
          <w:ilvl w:val="0"/>
          <w:numId w:val="0"/>
        </w:numPr>
        <w:ind w:left="720" w:hanging="720"/>
        <w:rPr>
          <w:szCs w:val="24"/>
        </w:rPr>
      </w:pPr>
      <w:r w:rsidRPr="00447E4A">
        <w:rPr>
          <w:szCs w:val="24"/>
        </w:rPr>
        <w:t>4.</w:t>
      </w:r>
      <w:r w:rsidRPr="00447E4A">
        <w:rPr>
          <w:szCs w:val="24"/>
        </w:rPr>
        <w:tab/>
      </w:r>
      <w:r w:rsidRPr="00F35441">
        <w:rPr>
          <w:szCs w:val="24"/>
          <w:u w:val="single"/>
        </w:rPr>
        <w:t>Test Energy</w:t>
      </w:r>
      <w:r w:rsidRPr="00D235D5">
        <w:rPr>
          <w:szCs w:val="24"/>
        </w:rPr>
        <w:t xml:space="preserve">.  Company shall use reasonable efforts to accept test energy that </w:t>
      </w:r>
      <w:r w:rsidRPr="0051062C">
        <w:rPr>
          <w:szCs w:val="24"/>
        </w:rPr>
        <w:t>is delivered as part of the normal testing for generators (such as energy delivered to Company du</w:t>
      </w:r>
      <w:r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Pr="003B30CD">
        <w:rPr>
          <w:szCs w:val="24"/>
        </w:rPr>
        <w:t xml:space="preserve">not compensate Seller for test energy. </w:t>
      </w:r>
    </w:p>
    <w:p w:rsidR="00A24DFA" w:rsidRDefault="00FE6D6F" w:rsidP="00A24DFA">
      <w:pPr>
        <w:pStyle w:val="PUCL2"/>
        <w:numPr>
          <w:ilvl w:val="0"/>
          <w:numId w:val="0"/>
        </w:numPr>
        <w:ind w:left="720" w:hanging="720"/>
        <w:rPr>
          <w:szCs w:val="24"/>
        </w:rPr>
      </w:pPr>
      <w:bookmarkStart w:id="272" w:name="_Toc381883286"/>
      <w:bookmarkStart w:id="273" w:name="_Toc478735306"/>
      <w:r w:rsidRPr="00B959DE">
        <w:t>5.</w:t>
      </w:r>
      <w:r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rsidR="00A24DFA" w:rsidRDefault="00A24DFA" w:rsidP="00A24DFA">
      <w:pPr>
        <w:pStyle w:val="StandardL2"/>
        <w:numPr>
          <w:ilvl w:val="1"/>
          <w:numId w:val="97"/>
        </w:numPr>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274" w:name="_cp_text_1_1800"/>
      <w:r w:rsidRPr="0040592B">
        <w:rPr>
          <w:u w:val="none"/>
        </w:rPr>
        <w:t xml:space="preserve">  The intent of </w:t>
      </w:r>
      <w:bookmarkEnd w:id="274"/>
      <w:r w:rsidRPr="0040592B">
        <w:rPr>
          <w:u w:val="none"/>
        </w:rPr>
        <w:t xml:space="preserve">this </w:t>
      </w:r>
      <w:r>
        <w:t>Section 5</w:t>
      </w:r>
      <w:r w:rsidRPr="0040592B">
        <w:rPr>
          <w:u w:val="none"/>
        </w:rPr>
        <w:t xml:space="preserve"> (Tax </w:t>
      </w:r>
      <w:bookmarkStart w:id="275"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Section 5</w:t>
      </w:r>
      <w:r w:rsidRPr="0040592B">
        <w:rPr>
          <w:u w:val="none"/>
        </w:rPr>
        <w:t xml:space="preserve"> (Tax Credit Pass Through).</w:t>
      </w:r>
    </w:p>
    <w:p w:rsidR="00A24DFA" w:rsidRDefault="00A24DFA" w:rsidP="00A24DFA">
      <w:pPr>
        <w:pStyle w:val="StandardL2"/>
        <w:numPr>
          <w:ilvl w:val="1"/>
          <w:numId w:val="97"/>
        </w:numPr>
        <w:rPr>
          <w:u w:val="none"/>
        </w:rPr>
      </w:pPr>
      <w:r>
        <w:rPr>
          <w:u w:val="none"/>
        </w:rPr>
        <w:t>If, as of the Commercial Operations Date, or, if not available at the Commercial Operations Date, at any subsequent time during the Term, a Hawai‘i Refundable Tax Credit is reasonably available to Seller or its Affiliates with respect to the Facility, the following shall apply:</w:t>
      </w:r>
    </w:p>
    <w:p w:rsidR="00A24DFA" w:rsidRDefault="00A24DFA" w:rsidP="00A24DFA">
      <w:pPr>
        <w:pStyle w:val="StandardL3"/>
        <w:numPr>
          <w:ilvl w:val="2"/>
          <w:numId w:val="97"/>
        </w:numPr>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rsidR="00A24DFA" w:rsidRDefault="00A24DFA" w:rsidP="00A24DFA">
      <w:pPr>
        <w:pStyle w:val="StandardL3"/>
        <w:numPr>
          <w:ilvl w:val="2"/>
          <w:numId w:val="97"/>
        </w:numPr>
        <w:rPr>
          <w:u w:val="none"/>
        </w:rPr>
      </w:pPr>
      <w:r w:rsidRPr="00D720D5">
        <w:rPr>
          <w:u w:val="none"/>
        </w:rPr>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rsidR="00A24DFA" w:rsidRDefault="00A24DFA" w:rsidP="00A24DFA">
      <w:pPr>
        <w:pStyle w:val="StandardL3"/>
        <w:numPr>
          <w:ilvl w:val="2"/>
          <w:numId w:val="97"/>
        </w:numPr>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 xml:space="preserve">Section </w:t>
      </w:r>
      <w:r>
        <w:t>5</w:t>
      </w:r>
      <w:r w:rsidRPr="00D720D5">
        <w:rPr>
          <w:u w:val="none"/>
        </w:rPr>
        <w:t xml:space="preserve"> (</w:t>
      </w:r>
      <w:r>
        <w:rPr>
          <w:u w:val="none"/>
        </w:rPr>
        <w:t>Tax Credit Pass Through</w:t>
      </w:r>
      <w:r w:rsidRPr="00D720D5">
        <w:rPr>
          <w:u w:val="none"/>
        </w:rPr>
        <w:t>)</w:t>
      </w:r>
      <w:r>
        <w:rPr>
          <w:u w:val="none"/>
        </w:rPr>
        <w:t>;</w:t>
      </w:r>
    </w:p>
    <w:p w:rsidR="00A24DFA" w:rsidRDefault="00A24DFA" w:rsidP="00A24DFA">
      <w:pPr>
        <w:pStyle w:val="StandardL3"/>
        <w:numPr>
          <w:ilvl w:val="2"/>
          <w:numId w:val="97"/>
        </w:numPr>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federal tax an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rsidR="00A24DFA" w:rsidRPr="006D7828" w:rsidRDefault="00A24DFA" w:rsidP="00A24DFA">
      <w:pPr>
        <w:pStyle w:val="StandardL2"/>
        <w:numPr>
          <w:ilvl w:val="1"/>
          <w:numId w:val="97"/>
        </w:numPr>
        <w:rPr>
          <w:u w:val="none"/>
        </w:rPr>
      </w:pPr>
      <w:r>
        <w:rPr>
          <w:u w:val="none"/>
        </w:rPr>
        <w:t xml:space="preserve">If, as of the Commercial Operations Date, a Hawai‘i Refundable Tax Credit is unavailable, but a Hawai‘i Non-Refundable Tax Credit is available to Seller or its Affiliates with respect to the Facility, or at any subsequent time during the Term, a Hawai‘i Non-Refundable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rsidR="00A24DFA" w:rsidRDefault="00A24DFA" w:rsidP="00A24DFA">
      <w:pPr>
        <w:pStyle w:val="StandardL3"/>
        <w:numPr>
          <w:ilvl w:val="2"/>
          <w:numId w:val="97"/>
        </w:numPr>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fulfilled its obligations hereunder to apply for the </w:t>
      </w:r>
      <w:r>
        <w:rPr>
          <w:u w:val="none"/>
        </w:rPr>
        <w:t xml:space="preserve">Hawai‘i </w:t>
      </w:r>
      <w:r w:rsidRPr="00AE738B">
        <w:rPr>
          <w:u w:val="none"/>
        </w:rPr>
        <w:t>Non-Refundable Tax Credit</w:t>
      </w:r>
      <w:r>
        <w:rPr>
          <w:u w:val="none"/>
        </w:rPr>
        <w:t>;</w:t>
      </w:r>
    </w:p>
    <w:p w:rsidR="00A24DFA" w:rsidRDefault="00A24DFA" w:rsidP="00A24DFA">
      <w:pPr>
        <w:pStyle w:val="StandardL3"/>
        <w:numPr>
          <w:ilvl w:val="2"/>
          <w:numId w:val="97"/>
        </w:numPr>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utilize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rsidR="00A24DFA" w:rsidRDefault="00A24DFA" w:rsidP="00A24DFA">
      <w:pPr>
        <w:pStyle w:val="StandardL3"/>
        <w:numPr>
          <w:ilvl w:val="2"/>
          <w:numId w:val="97"/>
        </w:numPr>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4339C6">
        <w:t>5</w:t>
      </w:r>
      <w:r w:rsidRPr="00DC675D">
        <w:rPr>
          <w:u w:val="none"/>
        </w:rPr>
        <w:t xml:space="preserve"> (</w:t>
      </w:r>
      <w:r>
        <w:rPr>
          <w:u w:val="none"/>
        </w:rPr>
        <w:t>Tax Credit Pass Through</w:t>
      </w:r>
      <w:r w:rsidRPr="00DC675D">
        <w:rPr>
          <w:u w:val="none"/>
        </w:rPr>
        <w:t>)</w:t>
      </w:r>
      <w:r>
        <w:rPr>
          <w:u w:val="none"/>
        </w:rPr>
        <w:t>;</w:t>
      </w:r>
    </w:p>
    <w:p w:rsidR="00A24DFA" w:rsidRDefault="00A24DFA" w:rsidP="00A24DFA">
      <w:pPr>
        <w:pStyle w:val="StandardL3"/>
        <w:numPr>
          <w:ilvl w:val="2"/>
          <w:numId w:val="97"/>
        </w:numPr>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federal tax an</w:t>
      </w:r>
      <w:r>
        <w:rPr>
          <w:u w:val="none"/>
        </w:rPr>
        <w:t>d</w:t>
      </w:r>
      <w:r w:rsidRPr="00F6713F">
        <w:rPr>
          <w:u w:val="none"/>
        </w:rPr>
        <w:t xml:space="preserve"> any documented and reasonable financial, legal, administrative, and other costs required to claim</w:t>
      </w:r>
      <w:r>
        <w:rPr>
          <w:u w:val="none"/>
        </w:rPr>
        <w:t>, monetize</w:t>
      </w:r>
      <w:r w:rsidRPr="00F6713F">
        <w:rPr>
          <w:u w:val="none"/>
        </w:rPr>
        <w:t xml:space="preserve">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sidRPr="00AE738B">
        <w:rPr>
          <w:u w:val="none"/>
        </w:rPr>
        <w:t>;</w:t>
      </w:r>
    </w:p>
    <w:p w:rsidR="00A24DFA" w:rsidRDefault="00A24DFA" w:rsidP="00A24DFA">
      <w:pPr>
        <w:pStyle w:val="StandardL2"/>
        <w:numPr>
          <w:ilvl w:val="1"/>
          <w:numId w:val="97"/>
        </w:numPr>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Section 5</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Section 5(d)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Pr="007733DC">
        <w:rPr>
          <w:u w:val="none"/>
        </w:rPr>
        <w:t>an energy price credit against any amounts due by Company to Seller for energy purchases under this Agreement</w:t>
      </w:r>
      <w:r>
        <w:rPr>
          <w:u w:val="none"/>
        </w:rPr>
        <w:t>, as Company reasonably determines</w:t>
      </w:r>
      <w:r w:rsidRPr="007733DC">
        <w:rPr>
          <w:u w:val="none"/>
        </w:rPr>
        <w:t>.</w:t>
      </w:r>
    </w:p>
    <w:p w:rsidR="00A24DFA" w:rsidRDefault="00A24DFA" w:rsidP="00A24DFA">
      <w:pPr>
        <w:pStyle w:val="StandardL2"/>
        <w:numPr>
          <w:ilvl w:val="1"/>
          <w:numId w:val="97"/>
        </w:numPr>
        <w:rPr>
          <w:u w:val="none"/>
        </w:rPr>
      </w:pPr>
      <w:r w:rsidRPr="002424D7">
        <w:rPr>
          <w:u w:val="none"/>
        </w:rPr>
        <w:t xml:space="preserve">If, prior to the application in </w:t>
      </w:r>
      <w:r w:rsidRPr="00525703">
        <w:t>Section 5(b)</w:t>
      </w:r>
      <w:r w:rsidRPr="002424D7">
        <w:rPr>
          <w:u w:val="none"/>
        </w:rPr>
        <w:t xml:space="preserve"> or filing in </w:t>
      </w:r>
      <w:r w:rsidRPr="00525703">
        <w:t>Section 5(c)</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usable tax credits.  If, based on such efforts, Seller determines that either </w:t>
      </w:r>
      <w:r w:rsidRPr="00525703">
        <w:t xml:space="preserve">Section </w:t>
      </w:r>
      <w:r>
        <w:t>5</w:t>
      </w:r>
      <w:r w:rsidRPr="00525703">
        <w:t>(b)</w:t>
      </w:r>
      <w:r w:rsidRPr="002424D7">
        <w:rPr>
          <w:u w:val="none"/>
        </w:rPr>
        <w:t xml:space="preserve"> or </w:t>
      </w:r>
      <w:r w:rsidRPr="00525703">
        <w:t xml:space="preserve">Section </w:t>
      </w:r>
      <w:r>
        <w:t>5</w:t>
      </w:r>
      <w:r w:rsidRPr="00525703">
        <w:t>(c)</w:t>
      </w:r>
      <w:r w:rsidRPr="002424D7">
        <w:rPr>
          <w:u w:val="none"/>
        </w:rPr>
        <w:t xml:space="preserve"> would result in a larger Net Amount of usable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Tax Credit is likely to result in the larger Net Amount (based on net present value for tax credits earned over time) of usable tax credits and explaining the rationale for such determination.  If, however, Seller reasonably determines that such Hawai</w:t>
      </w:r>
      <w:r>
        <w:rPr>
          <w:u w:val="none"/>
        </w:rPr>
        <w:t>‘</w:t>
      </w:r>
      <w:r w:rsidRPr="002424D7">
        <w:rPr>
          <w:u w:val="none"/>
        </w:rPr>
        <w:t>i Production Tax Credit is likely to result in the larger Net Amount (based on net present value for tax credits earned over time) of usable tax credits and that it reasonably can obtain such Hawai</w:t>
      </w:r>
      <w:r>
        <w:rPr>
          <w:u w:val="none"/>
        </w:rPr>
        <w:t>‘</w:t>
      </w:r>
      <w:r w:rsidRPr="002424D7">
        <w:rPr>
          <w:u w:val="none"/>
        </w:rPr>
        <w:t xml:space="preserve">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rsidR="00A24DFA" w:rsidRDefault="00A24DFA" w:rsidP="00A24DFA">
      <w:pPr>
        <w:pStyle w:val="StandardL2"/>
        <w:numPr>
          <w:ilvl w:val="1"/>
          <w:numId w:val="97"/>
        </w:numPr>
        <w:rPr>
          <w:u w:val="none"/>
        </w:rPr>
      </w:pPr>
      <w:r>
        <w:rPr>
          <w:u w:val="none"/>
        </w:rPr>
        <w:t xml:space="preserve">Company reserves the right to have Seller's application for the Hawai‘i Renewable Energy Tax Credit in </w:t>
      </w:r>
      <w:r w:rsidRPr="00525703">
        <w:t>Section 5(b)</w:t>
      </w:r>
      <w:r>
        <w:rPr>
          <w:u w:val="none"/>
        </w:rPr>
        <w:t xml:space="preserve"> or</w:t>
      </w:r>
      <w:r w:rsidRPr="002424D7">
        <w:rPr>
          <w:u w:val="none"/>
        </w:rPr>
        <w:t xml:space="preserve"> </w:t>
      </w:r>
      <w:r w:rsidRPr="00525703">
        <w:t>Section 5(c)</w:t>
      </w:r>
      <w:r>
        <w:rPr>
          <w:u w:val="none"/>
        </w:rPr>
        <w:t xml:space="preserve">, or the Hawai‘i Production Tax Credit or alternative tax credit under </w:t>
      </w:r>
      <w:r w:rsidRPr="006B0FDB">
        <w:t>Section 5(e)</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Section 5(f)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275"/>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Section 3(</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Company Payments for Energy, Dispatchability and Availability of BESS</w:t>
      </w:r>
      <w:r w:rsidRPr="008935BE">
        <w:rPr>
          <w:u w:val="none"/>
        </w:rPr>
        <w:t>).  Seller shall pay the fees and expenses of the Independent Tax Expert</w:t>
      </w:r>
      <w:r>
        <w:rPr>
          <w:u w:val="none"/>
        </w:rPr>
        <w:t>.</w:t>
      </w:r>
    </w:p>
    <w:p w:rsidR="00A24DFA" w:rsidRPr="00BF52F0" w:rsidRDefault="00A24DFA" w:rsidP="00A24DFA">
      <w:pPr>
        <w:pStyle w:val="StandardL2"/>
        <w:numPr>
          <w:ilvl w:val="1"/>
          <w:numId w:val="97"/>
        </w:numPr>
        <w:rPr>
          <w:u w:val="none"/>
        </w:rPr>
      </w:pPr>
      <w:r w:rsidRPr="00BF52F0">
        <w:rPr>
          <w:u w:val="none"/>
        </w:rPr>
        <w:t xml:space="preserve">Any dispute arising under this </w:t>
      </w:r>
      <w:r w:rsidRPr="00BF52F0">
        <w:t>Attachment J</w:t>
      </w:r>
      <w:r w:rsidRPr="00BF52F0">
        <w:rPr>
          <w:u w:val="none"/>
        </w:rPr>
        <w:t xml:space="preserve"> (Company Payments for Energy, Dispatchability and Availability of BESS)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rsidR="00A24DFA" w:rsidRPr="00BF52F0" w:rsidRDefault="00A24DFA" w:rsidP="00A24DFA">
      <w:pPr>
        <w:pStyle w:val="StandardL2"/>
        <w:numPr>
          <w:ilvl w:val="1"/>
          <w:numId w:val="97"/>
        </w:numPr>
        <w:rPr>
          <w:u w:val="none"/>
        </w:rPr>
      </w:pPr>
      <w:r w:rsidRPr="00BF52F0">
        <w:rPr>
          <w:u w:val="none"/>
        </w:rPr>
        <w:t xml:space="preserve">For purposes of this </w:t>
      </w:r>
      <w:r w:rsidRPr="00BF52F0">
        <w:t>Attachment J</w:t>
      </w:r>
      <w:r>
        <w:t xml:space="preserve"> </w:t>
      </w:r>
      <w:r w:rsidRPr="00BF52F0">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for Energy, Dispatchability and Availability of BESS)</w:t>
      </w:r>
      <w:r>
        <w:rPr>
          <w:u w:val="none"/>
        </w:rPr>
        <w:t xml:space="preserve"> </w:t>
      </w:r>
      <w:r w:rsidRPr="00BF52F0">
        <w:rPr>
          <w:u w:val="none"/>
        </w:rPr>
        <w:t>directly or through one or more Affiliates.</w:t>
      </w:r>
    </w:p>
    <w:bookmarkEnd w:id="272"/>
    <w:bookmarkEnd w:id="273"/>
    <w:p w:rsidR="00A24DFA" w:rsidRPr="00A24DFA" w:rsidRDefault="00A24DFA" w:rsidP="00A24DFA">
      <w:pPr>
        <w:pStyle w:val="PUCL2"/>
        <w:numPr>
          <w:ilvl w:val="0"/>
          <w:numId w:val="0"/>
        </w:numPr>
        <w:ind w:left="720" w:hanging="720"/>
      </w:pPr>
    </w:p>
    <w:p w:rsidR="007046BA" w:rsidRPr="004B302D" w:rsidRDefault="007046BA">
      <w:pPr>
        <w:pStyle w:val="PlainText"/>
        <w:jc w:val="center"/>
        <w:rPr>
          <w:sz w:val="24"/>
          <w:szCs w:val="24"/>
        </w:rPr>
        <w:sectPr w:rsidR="007046BA" w:rsidRPr="004B302D">
          <w:footerReference w:type="default" r:id="rId91"/>
          <w:footerReference w:type="first" r:id="rId92"/>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BodyText"/>
        <w:spacing w:after="0"/>
        <w:jc w:val="center"/>
        <w:rPr>
          <w:rFonts w:ascii="Courier New" w:hAnsi="Courier New" w:cs="Courier New"/>
          <w:b/>
          <w:i/>
        </w:rPr>
      </w:pPr>
      <w:bookmarkStart w:id="276" w:name="_Toc478735307"/>
      <w:bookmarkStart w:id="277" w:name="_Toc257549690"/>
      <w:r w:rsidRPr="004B302D">
        <w:rPr>
          <w:rFonts w:ascii="Courier New" w:hAnsi="Courier New" w:cs="Courier New"/>
          <w:b/>
          <w:i/>
        </w:rPr>
        <w:t>[ATTACHMENT K WILL BE REVISED TO REFLECT</w:t>
      </w:r>
      <w:bookmarkEnd w:id="276"/>
    </w:p>
    <w:p w:rsidR="007046BA" w:rsidRPr="004B302D" w:rsidRDefault="00FE6D6F" w:rsidP="006250BE">
      <w:pPr>
        <w:pStyle w:val="BodyText"/>
        <w:spacing w:after="0"/>
        <w:jc w:val="center"/>
        <w:rPr>
          <w:rFonts w:ascii="Courier New" w:hAnsi="Courier New" w:cs="Courier New"/>
          <w:b/>
          <w:i/>
        </w:rPr>
      </w:pPr>
      <w:bookmarkStart w:id="278" w:name="_Toc478735308"/>
      <w:r w:rsidRPr="00447E4A">
        <w:rPr>
          <w:rFonts w:ascii="Courier New" w:hAnsi="Courier New" w:cs="Courier New"/>
          <w:b/>
          <w:i/>
        </w:rPr>
        <w:t>THE RESULTS OF IRS]</w:t>
      </w:r>
      <w:bookmarkEnd w:id="278"/>
    </w:p>
    <w:p w:rsidR="003C7EED" w:rsidRPr="004B302D" w:rsidRDefault="003C7EED" w:rsidP="006250BE">
      <w:pPr>
        <w:pStyle w:val="BodyText"/>
        <w:spacing w:after="0"/>
        <w:jc w:val="center"/>
        <w:rPr>
          <w:rFonts w:ascii="Courier New" w:hAnsi="Courier New" w:cs="Courier New"/>
          <w:b/>
          <w:i/>
        </w:rPr>
      </w:pPr>
    </w:p>
    <w:p w:rsidR="007046BA" w:rsidRPr="00D235D5" w:rsidRDefault="00FE6D6F" w:rsidP="006250BE">
      <w:pPr>
        <w:pStyle w:val="PUCL1"/>
        <w:numPr>
          <w:ilvl w:val="0"/>
          <w:numId w:val="0"/>
        </w:numPr>
        <w:rPr>
          <w:u w:val="none"/>
        </w:rPr>
      </w:pPr>
      <w:bookmarkStart w:id="279" w:name="_Toc478735309"/>
      <w:bookmarkStart w:id="280" w:name="_Toc532900045"/>
      <w:bookmarkStart w:id="281" w:name="_Toc533068046"/>
      <w:bookmarkStart w:id="282" w:name="_Toc533161904"/>
      <w:r w:rsidRPr="00447E4A">
        <w:rPr>
          <w:szCs w:val="24"/>
          <w:u w:val="none"/>
        </w:rPr>
        <w:t>ATTACHMENT K</w:t>
      </w:r>
      <w:r w:rsidRPr="00F35441">
        <w:rPr>
          <w:szCs w:val="24"/>
        </w:rPr>
        <w:br/>
        <w:t>GUARANTEED PROJECT MILESTONES</w:t>
      </w:r>
      <w:bookmarkEnd w:id="277"/>
      <w:bookmarkEnd w:id="279"/>
      <w:bookmarkEnd w:id="280"/>
      <w:bookmarkEnd w:id="281"/>
      <w:bookmarkEnd w:id="282"/>
    </w:p>
    <w:p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rsidTr="00C76515">
        <w:trPr>
          <w:trHeight w:val="602"/>
        </w:trPr>
        <w:tc>
          <w:tcPr>
            <w:tcW w:w="3168" w:type="dxa"/>
            <w:tcBorders>
              <w:top w:val="nil"/>
              <w:left w:val="nil"/>
              <w:bottom w:val="nil"/>
              <w:right w:val="nil"/>
            </w:tcBorders>
            <w:shd w:val="clear" w:color="auto" w:fill="auto"/>
          </w:tcPr>
          <w:p w:rsidR="007046BA" w:rsidRPr="004B302D" w:rsidRDefault="007046BA">
            <w:pPr>
              <w:rPr>
                <w:rFonts w:ascii="Courier New" w:hAnsi="Courier New" w:cs="Courier New"/>
                <w:b/>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rsidR="007046BA" w:rsidRPr="004B302D" w:rsidRDefault="007046BA">
            <w:pPr>
              <w:rPr>
                <w:rFonts w:ascii="Courier New" w:hAnsi="Courier New" w:cs="Courier New"/>
                <w:b/>
                <w:szCs w:val="24"/>
                <w:u w:val="single"/>
              </w:rPr>
            </w:pPr>
          </w:p>
          <w:p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rsidTr="00C76515">
        <w:tc>
          <w:tcPr>
            <w:tcW w:w="3168" w:type="dxa"/>
            <w:tcBorders>
              <w:top w:val="nil"/>
              <w:left w:val="nil"/>
              <w:bottom w:val="nil"/>
              <w:right w:val="nil"/>
            </w:tcBorders>
            <w:shd w:val="clear" w:color="auto" w:fill="auto"/>
          </w:tcPr>
          <w:p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rsidR="007046BA" w:rsidRPr="004B302D" w:rsidRDefault="007046BA">
            <w:pPr>
              <w:rPr>
                <w:rFonts w:ascii="Courier New" w:hAnsi="Courier New" w:cs="Courier New"/>
                <w:b/>
                <w:szCs w:val="24"/>
                <w:u w:val="single"/>
              </w:rPr>
            </w:pPr>
          </w:p>
        </w:tc>
      </w:tr>
      <w:tr w:rsidR="007046BA" w:rsidRPr="004B302D" w:rsidTr="00C76515">
        <w:tc>
          <w:tcPr>
            <w:tcW w:w="3168" w:type="dxa"/>
            <w:tcBorders>
              <w:top w:val="nil"/>
              <w:left w:val="nil"/>
              <w:bottom w:val="nil"/>
              <w:right w:val="nil"/>
            </w:tcBorders>
          </w:tcPr>
          <w:p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rsidR="007046BA" w:rsidRPr="0051062C" w:rsidRDefault="007046BA">
            <w:pPr>
              <w:rPr>
                <w:rFonts w:ascii="Courier New" w:hAnsi="Courier New" w:cs="Courier New"/>
                <w:szCs w:val="24"/>
              </w:rPr>
            </w:pPr>
          </w:p>
        </w:tc>
        <w:tc>
          <w:tcPr>
            <w:tcW w:w="6210" w:type="dxa"/>
            <w:tcBorders>
              <w:top w:val="nil"/>
              <w:left w:val="nil"/>
              <w:bottom w:val="nil"/>
              <w:right w:val="nil"/>
            </w:tcBorders>
          </w:tcPr>
          <w:p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rsidR="007046BA" w:rsidRPr="004B302D" w:rsidRDefault="007046BA">
            <w:pPr>
              <w:rPr>
                <w:rFonts w:ascii="Courier New" w:hAnsi="Courier New" w:cs="Courier New"/>
                <w:szCs w:val="24"/>
                <w:u w:val="single"/>
              </w:rPr>
            </w:pPr>
          </w:p>
        </w:tc>
      </w:tr>
      <w:tr w:rsidR="007046BA" w:rsidRPr="004B302D" w:rsidTr="00C76515">
        <w:tc>
          <w:tcPr>
            <w:tcW w:w="3168" w:type="dxa"/>
            <w:tcBorders>
              <w:top w:val="nil"/>
              <w:left w:val="nil"/>
              <w:bottom w:val="nil"/>
              <w:right w:val="nil"/>
            </w:tcBorders>
          </w:tcPr>
          <w:p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rsidR="007046BA" w:rsidRPr="004B302D" w:rsidRDefault="007046BA">
            <w:pPr>
              <w:ind w:left="432" w:hanging="432"/>
              <w:rPr>
                <w:rFonts w:ascii="Courier New" w:hAnsi="Courier New" w:cs="Courier New"/>
              </w:rPr>
            </w:pPr>
          </w:p>
        </w:tc>
      </w:tr>
      <w:tr w:rsidR="007046BA" w:rsidRPr="004B302D" w:rsidTr="00C76515">
        <w:tc>
          <w:tcPr>
            <w:tcW w:w="3168" w:type="dxa"/>
            <w:tcBorders>
              <w:top w:val="nil"/>
              <w:left w:val="nil"/>
              <w:bottom w:val="nil"/>
              <w:right w:val="nil"/>
            </w:tcBorders>
          </w:tcPr>
          <w:p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rsidR="007046BA" w:rsidRPr="00447E4A" w:rsidRDefault="007046BA">
      <w:pPr>
        <w:pStyle w:val="PlainText"/>
        <w:rPr>
          <w:sz w:val="24"/>
          <w:szCs w:val="24"/>
        </w:rPr>
      </w:pPr>
    </w:p>
    <w:p w:rsidR="00EB102A" w:rsidRPr="00F35441" w:rsidRDefault="00EB102A">
      <w:pPr>
        <w:pStyle w:val="PlainText"/>
        <w:rPr>
          <w:sz w:val="24"/>
          <w:szCs w:val="24"/>
        </w:rPr>
      </w:pPr>
    </w:p>
    <w:p w:rsidR="00EB102A" w:rsidRPr="00D235D5" w:rsidRDefault="00EB102A">
      <w:pPr>
        <w:pStyle w:val="PlainText"/>
        <w:rPr>
          <w:sz w:val="24"/>
          <w:szCs w:val="24"/>
        </w:rPr>
      </w:pPr>
      <w:r w:rsidRPr="00D235D5">
        <w:rPr>
          <w:sz w:val="24"/>
          <w:szCs w:val="24"/>
        </w:rPr>
        <w:br w:type="page"/>
      </w:r>
    </w:p>
    <w:p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rsidR="003C7EED" w:rsidRPr="004B302D" w:rsidRDefault="003C7EED" w:rsidP="0081148E">
      <w:pPr>
        <w:pStyle w:val="BodyText"/>
        <w:spacing w:after="0"/>
        <w:jc w:val="center"/>
        <w:rPr>
          <w:rFonts w:ascii="Courier New" w:hAnsi="Courier New" w:cs="Courier New"/>
          <w:b/>
          <w:i/>
        </w:rPr>
      </w:pPr>
    </w:p>
    <w:p w:rsidR="00EB102A" w:rsidRPr="003B30CD" w:rsidRDefault="00EB102A">
      <w:pPr>
        <w:pStyle w:val="PUCL1"/>
        <w:numPr>
          <w:ilvl w:val="0"/>
          <w:numId w:val="0"/>
        </w:numPr>
        <w:rPr>
          <w:u w:val="none"/>
        </w:rPr>
      </w:pPr>
      <w:bookmarkStart w:id="283" w:name="_Toc532900046"/>
      <w:bookmarkStart w:id="284" w:name="_Toc533068047"/>
      <w:bookmarkStart w:id="285" w:name="_Toc533161905"/>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283"/>
      <w:bookmarkEnd w:id="284"/>
      <w:bookmarkEnd w:id="285"/>
      <w:r w:rsidR="00382726" w:rsidRPr="00C91906">
        <w:rPr>
          <w:szCs w:val="24"/>
        </w:rPr>
        <w:t xml:space="preserve"> AND COMPANY MILESTONES</w:t>
      </w:r>
    </w:p>
    <w:p w:rsidR="00EB102A" w:rsidRPr="006F17F2" w:rsidRDefault="00EB102A" w:rsidP="00EB102A">
      <w:pPr>
        <w:pStyle w:val="PlainText"/>
        <w:jc w:val="center"/>
        <w:rPr>
          <w:sz w:val="24"/>
          <w:szCs w:val="24"/>
        </w:rPr>
      </w:pPr>
      <w:r w:rsidRPr="00B959DE">
        <w:rPr>
          <w:b/>
          <w:sz w:val="24"/>
          <w:szCs w:val="24"/>
        </w:rPr>
        <w:t>[For Developer Interconnection Build]</w:t>
      </w:r>
    </w:p>
    <w:p w:rsidR="007046BA" w:rsidRPr="004B302D" w:rsidRDefault="007046BA">
      <w:pPr>
        <w:pStyle w:val="PlainText"/>
        <w:rPr>
          <w:sz w:val="24"/>
          <w:szCs w:val="24"/>
        </w:rPr>
      </w:pPr>
    </w:p>
    <w:p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rsidTr="0081148E">
        <w:tc>
          <w:tcPr>
            <w:tcW w:w="2628" w:type="dxa"/>
          </w:tcPr>
          <w:p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rsidTr="0081148E">
        <w:tc>
          <w:tcPr>
            <w:tcW w:w="2628" w:type="dxa"/>
          </w:tcPr>
          <w:p w:rsidR="00EB102A" w:rsidRPr="00447E4A" w:rsidRDefault="00EB102A" w:rsidP="0081148E">
            <w:pPr>
              <w:spacing w:after="120"/>
              <w:rPr>
                <w:rFonts w:ascii="Courier New" w:hAnsi="Courier New" w:cs="Courier New"/>
              </w:rPr>
            </w:pPr>
          </w:p>
        </w:tc>
        <w:tc>
          <w:tcPr>
            <w:tcW w:w="6817" w:type="dxa"/>
          </w:tcPr>
          <w:p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rsidR="00EB102A" w:rsidRPr="004B302D" w:rsidRDefault="00EB102A" w:rsidP="0081148E">
            <w:pPr>
              <w:spacing w:after="120"/>
              <w:rPr>
                <w:rFonts w:ascii="Courier New" w:hAnsi="Courier New" w:cs="Courier New"/>
              </w:rPr>
            </w:pPr>
          </w:p>
        </w:tc>
      </w:tr>
      <w:tr w:rsidR="00EB102A" w:rsidRPr="004B302D" w:rsidTr="0081148E">
        <w:trPr>
          <w:trHeight w:val="1565"/>
        </w:trPr>
        <w:tc>
          <w:tcPr>
            <w:tcW w:w="2628" w:type="dxa"/>
          </w:tcPr>
          <w:p w:rsidR="00EB102A" w:rsidRPr="00447E4A" w:rsidRDefault="00EB102A" w:rsidP="0081148E">
            <w:pPr>
              <w:spacing w:after="120"/>
              <w:rPr>
                <w:rFonts w:ascii="Courier New" w:hAnsi="Courier New" w:cs="Courier New"/>
              </w:rPr>
            </w:pPr>
          </w:p>
        </w:tc>
        <w:tc>
          <w:tcPr>
            <w:tcW w:w="6817" w:type="dxa"/>
          </w:tcPr>
          <w:p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rsidTr="00EB102A">
        <w:trPr>
          <w:trHeight w:val="1565"/>
        </w:trPr>
        <w:tc>
          <w:tcPr>
            <w:tcW w:w="2628" w:type="dxa"/>
          </w:tcPr>
          <w:p w:rsidR="00382726" w:rsidRPr="00447E4A" w:rsidRDefault="00382726" w:rsidP="00382726">
            <w:pPr>
              <w:spacing w:after="120"/>
              <w:rPr>
                <w:rFonts w:ascii="Courier New" w:hAnsi="Courier New" w:cs="Courier New"/>
              </w:rPr>
            </w:pPr>
          </w:p>
        </w:tc>
        <w:tc>
          <w:tcPr>
            <w:tcW w:w="6817" w:type="dxa"/>
          </w:tcPr>
          <w:p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rsidTr="0081148E">
        <w:tc>
          <w:tcPr>
            <w:tcW w:w="2628" w:type="dxa"/>
          </w:tcPr>
          <w:p w:rsidR="009710CA" w:rsidRPr="00447E4A" w:rsidRDefault="009710CA" w:rsidP="0081148E">
            <w:pPr>
              <w:spacing w:after="120"/>
              <w:rPr>
                <w:rFonts w:ascii="Courier New" w:hAnsi="Courier New" w:cs="Courier New"/>
              </w:rPr>
            </w:pPr>
          </w:p>
        </w:tc>
        <w:tc>
          <w:tcPr>
            <w:tcW w:w="6817" w:type="dxa"/>
          </w:tcPr>
          <w:p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rsidTr="0081148E">
        <w:tc>
          <w:tcPr>
            <w:tcW w:w="2628" w:type="dxa"/>
          </w:tcPr>
          <w:p w:rsidR="009710CA" w:rsidRPr="00447E4A" w:rsidRDefault="009710CA" w:rsidP="0081148E">
            <w:pPr>
              <w:spacing w:after="120"/>
              <w:rPr>
                <w:rFonts w:ascii="Courier New" w:hAnsi="Courier New" w:cs="Courier New"/>
              </w:rPr>
            </w:pPr>
          </w:p>
        </w:tc>
        <w:tc>
          <w:tcPr>
            <w:tcW w:w="6817" w:type="dxa"/>
          </w:tcPr>
          <w:p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rsidTr="0081148E">
        <w:tc>
          <w:tcPr>
            <w:tcW w:w="2628" w:type="dxa"/>
          </w:tcPr>
          <w:p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rsidTr="0081148E">
        <w:tc>
          <w:tcPr>
            <w:tcW w:w="2628" w:type="dxa"/>
          </w:tcPr>
          <w:p w:rsidR="00EB102A" w:rsidRPr="004B302D" w:rsidRDefault="00EB102A" w:rsidP="0081148E">
            <w:pPr>
              <w:spacing w:after="120"/>
              <w:rPr>
                <w:rFonts w:ascii="Courier New" w:hAnsi="Courier New" w:cs="Courier New"/>
              </w:rPr>
            </w:pPr>
            <w:r w:rsidRPr="004B302D">
              <w:rPr>
                <w:rFonts w:ascii="Courier New" w:hAnsi="Courier New" w:cs="Courier New"/>
                <w:b/>
              </w:rPr>
              <w:t>No later than three (3) months prior to the commencement of the Acceptance Test</w:t>
            </w:r>
          </w:p>
        </w:tc>
        <w:tc>
          <w:tcPr>
            <w:tcW w:w="6817" w:type="dxa"/>
          </w:tcPr>
          <w:p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820 Ward Avenue, Honolulu, Hawaii.</w:t>
            </w:r>
          </w:p>
          <w:p w:rsidR="00EB102A" w:rsidRPr="004B302D" w:rsidRDefault="00EB102A" w:rsidP="0081148E">
            <w:pPr>
              <w:spacing w:after="120"/>
              <w:rPr>
                <w:rFonts w:ascii="Courier New" w:hAnsi="Courier New" w:cs="Courier New"/>
              </w:rPr>
            </w:pPr>
          </w:p>
        </w:tc>
      </w:tr>
      <w:tr w:rsidR="00EB102A" w:rsidRPr="004B302D" w:rsidTr="00EB102A">
        <w:tc>
          <w:tcPr>
            <w:tcW w:w="2628" w:type="dxa"/>
          </w:tcPr>
          <w:p w:rsidR="00EB102A" w:rsidRPr="00447E4A" w:rsidRDefault="00EB102A" w:rsidP="00D46224">
            <w:pPr>
              <w:spacing w:after="120"/>
              <w:rPr>
                <w:rFonts w:ascii="Courier New" w:hAnsi="Courier New" w:cs="Courier New"/>
              </w:rPr>
            </w:pPr>
          </w:p>
        </w:tc>
        <w:tc>
          <w:tcPr>
            <w:tcW w:w="6817" w:type="dxa"/>
          </w:tcPr>
          <w:p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rsidR="00EB102A" w:rsidRPr="006F17F2" w:rsidRDefault="00EB102A" w:rsidP="00D46224">
            <w:pPr>
              <w:spacing w:after="120"/>
              <w:rPr>
                <w:rFonts w:ascii="Courier New" w:hAnsi="Courier New" w:cs="Courier New"/>
              </w:rPr>
            </w:pPr>
          </w:p>
        </w:tc>
      </w:tr>
      <w:tr w:rsidR="00EB102A" w:rsidRPr="004B302D" w:rsidTr="00EB102A">
        <w:tc>
          <w:tcPr>
            <w:tcW w:w="2628" w:type="dxa"/>
          </w:tcPr>
          <w:p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rsidR="00EB102A" w:rsidRPr="00F35441" w:rsidRDefault="00EB102A" w:rsidP="00D46224">
            <w:pPr>
              <w:spacing w:after="120"/>
              <w:rPr>
                <w:rFonts w:ascii="Courier New" w:hAnsi="Courier New" w:cs="Courier New"/>
              </w:rPr>
            </w:pPr>
          </w:p>
        </w:tc>
        <w:tc>
          <w:tcPr>
            <w:tcW w:w="6817" w:type="dxa"/>
          </w:tcPr>
          <w:p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rsidR="00EB102A" w:rsidRPr="00B959DE" w:rsidRDefault="00EB102A" w:rsidP="00D46224">
            <w:pPr>
              <w:spacing w:after="120"/>
              <w:rPr>
                <w:rFonts w:ascii="Courier New" w:hAnsi="Courier New" w:cs="Courier New"/>
              </w:rPr>
            </w:pPr>
          </w:p>
        </w:tc>
      </w:tr>
      <w:tr w:rsidR="00EB102A" w:rsidRPr="004B302D" w:rsidTr="0081148E">
        <w:tc>
          <w:tcPr>
            <w:tcW w:w="2628" w:type="dxa"/>
          </w:tcPr>
          <w:p w:rsidR="00EB102A" w:rsidRPr="00447E4A" w:rsidRDefault="00EB102A" w:rsidP="0081148E">
            <w:pPr>
              <w:spacing w:after="120"/>
              <w:rPr>
                <w:rFonts w:ascii="Courier New" w:hAnsi="Courier New" w:cs="Courier New"/>
              </w:rPr>
            </w:pPr>
          </w:p>
        </w:tc>
        <w:tc>
          <w:tcPr>
            <w:tcW w:w="6817" w:type="dxa"/>
          </w:tcPr>
          <w:p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rsidR="00E800AA" w:rsidRPr="003B30CD" w:rsidRDefault="00E800AA" w:rsidP="0081148E">
            <w:pPr>
              <w:spacing w:after="120"/>
              <w:rPr>
                <w:rFonts w:ascii="Courier New" w:hAnsi="Courier New" w:cs="Courier New"/>
              </w:rPr>
            </w:pPr>
          </w:p>
        </w:tc>
      </w:tr>
    </w:tbl>
    <w:p w:rsidR="00EB102A" w:rsidRPr="00447E4A" w:rsidRDefault="00EB102A">
      <w:pPr>
        <w:pStyle w:val="PlainText"/>
        <w:rPr>
          <w:sz w:val="24"/>
          <w:szCs w:val="24"/>
        </w:rPr>
      </w:pPr>
    </w:p>
    <w:p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t>COMPANY MILESTONES</w:t>
      </w:r>
    </w:p>
    <w:p w:rsidR="0011291B" w:rsidRPr="004B302D" w:rsidRDefault="0011291B" w:rsidP="006250BE">
      <w:pPr>
        <w:spacing w:after="120"/>
        <w:jc w:val="center"/>
        <w:rPr>
          <w:rFonts w:ascii="Courier New" w:hAnsi="Courier New" w:cs="Courier New"/>
          <w:u w:val="single"/>
        </w:rPr>
      </w:pPr>
    </w:p>
    <w:p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rsidTr="00547259">
        <w:tc>
          <w:tcPr>
            <w:tcW w:w="2628" w:type="dxa"/>
          </w:tcPr>
          <w:p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rsidTr="00547259">
        <w:trPr>
          <w:trHeight w:val="1376"/>
        </w:trPr>
        <w:tc>
          <w:tcPr>
            <w:tcW w:w="2628" w:type="dxa"/>
          </w:tcPr>
          <w:p w:rsidR="00EB102A" w:rsidRPr="00447E4A" w:rsidRDefault="00EB102A" w:rsidP="00D46224">
            <w:pPr>
              <w:rPr>
                <w:rFonts w:ascii="Courier New" w:hAnsi="Courier New" w:cs="Courier New"/>
              </w:rPr>
            </w:pPr>
          </w:p>
          <w:p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rsidR="004339C6" w:rsidRPr="00D235D5" w:rsidRDefault="004339C6" w:rsidP="00D46224">
            <w:pPr>
              <w:rPr>
                <w:rFonts w:ascii="Courier New" w:hAnsi="Courier New" w:cs="Courier New"/>
              </w:rPr>
            </w:pPr>
          </w:p>
        </w:tc>
      </w:tr>
      <w:tr w:rsidR="00EB102A" w:rsidRPr="004B302D" w:rsidTr="00547259">
        <w:tc>
          <w:tcPr>
            <w:tcW w:w="2628" w:type="dxa"/>
          </w:tcPr>
          <w:p w:rsidR="00EB102A" w:rsidRPr="00447E4A" w:rsidRDefault="00EB102A" w:rsidP="00D46224">
            <w:pPr>
              <w:rPr>
                <w:rFonts w:ascii="Courier New" w:hAnsi="Courier New" w:cs="Courier New"/>
              </w:rPr>
            </w:pPr>
          </w:p>
        </w:tc>
        <w:tc>
          <w:tcPr>
            <w:tcW w:w="6817" w:type="dxa"/>
          </w:tcPr>
          <w:p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rsidR="00547259" w:rsidRPr="00D235D5" w:rsidRDefault="00547259" w:rsidP="00D46224">
            <w:pPr>
              <w:rPr>
                <w:rFonts w:ascii="Courier New" w:hAnsi="Courier New" w:cs="Courier New"/>
              </w:rPr>
            </w:pPr>
          </w:p>
        </w:tc>
      </w:tr>
    </w:tbl>
    <w:p w:rsidR="00EB102A" w:rsidRPr="00447E4A" w:rsidRDefault="00EB102A">
      <w:pPr>
        <w:pStyle w:val="PlainText"/>
        <w:rPr>
          <w:sz w:val="24"/>
          <w:szCs w:val="24"/>
        </w:rPr>
      </w:pPr>
    </w:p>
    <w:p w:rsidR="00EB102A" w:rsidRPr="00F35441" w:rsidRDefault="00EB102A">
      <w:pPr>
        <w:pStyle w:val="PlainText"/>
        <w:rPr>
          <w:sz w:val="24"/>
          <w:szCs w:val="24"/>
        </w:rPr>
      </w:pPr>
    </w:p>
    <w:p w:rsidR="0064601B" w:rsidRPr="00F35441" w:rsidRDefault="0064601B">
      <w:pPr>
        <w:pStyle w:val="PlainText"/>
        <w:rPr>
          <w:sz w:val="24"/>
          <w:szCs w:val="24"/>
        </w:rPr>
      </w:pPr>
    </w:p>
    <w:p w:rsidR="0064601B" w:rsidRPr="004B302D" w:rsidRDefault="0064601B">
      <w:pPr>
        <w:pStyle w:val="PlainText"/>
        <w:rPr>
          <w:sz w:val="24"/>
          <w:szCs w:val="24"/>
        </w:rPr>
        <w:sectPr w:rsidR="0064601B" w:rsidRPr="004B302D" w:rsidSect="00B463E3">
          <w:footerReference w:type="default" r:id="rId93"/>
          <w:footerReference w:type="first" r:id="rId94"/>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rsidR="007046BA" w:rsidRPr="004B302D" w:rsidRDefault="00FE6D6F" w:rsidP="003C7EED">
      <w:pPr>
        <w:pStyle w:val="BodyText"/>
        <w:spacing w:after="0"/>
        <w:jc w:val="center"/>
        <w:rPr>
          <w:rFonts w:ascii="Courier New" w:hAnsi="Courier New" w:cs="Courier New"/>
          <w:b/>
          <w:i/>
        </w:rPr>
      </w:pPr>
      <w:bookmarkStart w:id="286" w:name="_Toc478735310"/>
      <w:bookmarkStart w:id="287" w:name="_Toc257549691"/>
      <w:r w:rsidRPr="004B302D">
        <w:rPr>
          <w:rFonts w:ascii="Courier New" w:hAnsi="Courier New" w:cs="Courier New"/>
          <w:b/>
          <w:i/>
        </w:rPr>
        <w:t>[ATTACHMENT L WILL BE REVISED TO REFLECT</w:t>
      </w:r>
      <w:bookmarkEnd w:id="286"/>
      <w:r w:rsidRPr="004B302D">
        <w:rPr>
          <w:rFonts w:ascii="Courier New" w:hAnsi="Courier New" w:cs="Courier New"/>
          <w:b/>
          <w:i/>
        </w:rPr>
        <w:t xml:space="preserve"> </w:t>
      </w:r>
    </w:p>
    <w:p w:rsidR="007046BA" w:rsidRPr="004B302D" w:rsidRDefault="00FE6D6F" w:rsidP="003C7EED">
      <w:pPr>
        <w:pStyle w:val="BodyText"/>
        <w:spacing w:after="0"/>
        <w:jc w:val="center"/>
        <w:rPr>
          <w:rFonts w:ascii="Courier New" w:hAnsi="Courier New" w:cs="Courier New"/>
          <w:b/>
          <w:i/>
        </w:rPr>
      </w:pPr>
      <w:bookmarkStart w:id="288" w:name="_Toc478735311"/>
      <w:r w:rsidRPr="004B302D">
        <w:rPr>
          <w:rFonts w:ascii="Courier New" w:hAnsi="Courier New" w:cs="Courier New"/>
          <w:b/>
          <w:i/>
        </w:rPr>
        <w:t>THE RESULTS OF IRS]</w:t>
      </w:r>
      <w:bookmarkEnd w:id="288"/>
    </w:p>
    <w:p w:rsidR="003C7EED" w:rsidRPr="004B302D" w:rsidRDefault="003C7EED" w:rsidP="00776906">
      <w:pPr>
        <w:pStyle w:val="BodyText"/>
        <w:spacing w:after="0"/>
        <w:jc w:val="center"/>
        <w:rPr>
          <w:rFonts w:ascii="Courier New" w:hAnsi="Courier New" w:cs="Courier New"/>
        </w:rPr>
      </w:pPr>
    </w:p>
    <w:p w:rsidR="007046BA" w:rsidRPr="00D235D5" w:rsidRDefault="00FE6D6F">
      <w:pPr>
        <w:pStyle w:val="PUCL1"/>
        <w:numPr>
          <w:ilvl w:val="0"/>
          <w:numId w:val="0"/>
        </w:numPr>
        <w:rPr>
          <w:szCs w:val="24"/>
        </w:rPr>
      </w:pPr>
      <w:bookmarkStart w:id="289" w:name="_Toc478735312"/>
      <w:bookmarkStart w:id="290" w:name="_Toc533161908"/>
      <w:bookmarkStart w:id="291" w:name="_Toc532900049"/>
      <w:bookmarkStart w:id="292" w:name="_Toc533068050"/>
      <w:r w:rsidRPr="00447E4A">
        <w:rPr>
          <w:szCs w:val="24"/>
          <w:u w:val="none"/>
        </w:rPr>
        <w:t>attachment l</w:t>
      </w:r>
      <w:r w:rsidRPr="00F35441">
        <w:rPr>
          <w:szCs w:val="24"/>
        </w:rPr>
        <w:br/>
        <w:t>REPORTING MILESTONES</w:t>
      </w:r>
      <w:bookmarkEnd w:id="287"/>
      <w:bookmarkEnd w:id="289"/>
      <w:bookmarkEnd w:id="290"/>
    </w:p>
    <w:p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291"/>
      <w:bookmarkEnd w:id="292"/>
    </w:p>
    <w:p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rsidTr="00C76515">
        <w:trPr>
          <w:trHeight w:val="602"/>
        </w:trPr>
        <w:tc>
          <w:tcPr>
            <w:tcW w:w="3168" w:type="dxa"/>
            <w:tcBorders>
              <w:top w:val="nil"/>
              <w:left w:val="nil"/>
              <w:bottom w:val="nil"/>
              <w:right w:val="nil"/>
            </w:tcBorders>
          </w:tcPr>
          <w:p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rsidTr="00C76515">
        <w:tc>
          <w:tcPr>
            <w:tcW w:w="3168" w:type="dxa"/>
            <w:tcBorders>
              <w:top w:val="nil"/>
              <w:left w:val="nil"/>
              <w:bottom w:val="nil"/>
              <w:right w:val="nil"/>
            </w:tcBorders>
          </w:tcPr>
          <w:p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rsidR="007046BA" w:rsidRPr="004B302D" w:rsidRDefault="007046BA">
            <w:pPr>
              <w:rPr>
                <w:rFonts w:ascii="Courier New" w:hAnsi="Courier New" w:cs="Courier New"/>
                <w:b/>
                <w:szCs w:val="24"/>
                <w:u w:val="single"/>
              </w:rPr>
            </w:pPr>
          </w:p>
        </w:tc>
      </w:tr>
      <w:tr w:rsidR="007046BA" w:rsidRPr="004B302D" w:rsidTr="00C76515">
        <w:tc>
          <w:tcPr>
            <w:tcW w:w="3168" w:type="dxa"/>
            <w:tcBorders>
              <w:top w:val="nil"/>
              <w:left w:val="nil"/>
              <w:bottom w:val="nil"/>
              <w:right w:val="nil"/>
            </w:tcBorders>
          </w:tcPr>
          <w:p w:rsidR="007046BA" w:rsidRPr="00447E4A" w:rsidRDefault="007046BA">
            <w:pPr>
              <w:rPr>
                <w:rFonts w:ascii="Courier New" w:hAnsi="Courier New" w:cs="Courier New"/>
                <w:szCs w:val="24"/>
              </w:rPr>
            </w:pPr>
          </w:p>
        </w:tc>
        <w:tc>
          <w:tcPr>
            <w:tcW w:w="6210" w:type="dxa"/>
            <w:tcBorders>
              <w:top w:val="nil"/>
              <w:left w:val="nil"/>
              <w:bottom w:val="nil"/>
              <w:right w:val="nil"/>
            </w:tcBorders>
          </w:tcPr>
          <w:p w:rsidR="007046BA" w:rsidRPr="00F35441" w:rsidRDefault="007046BA">
            <w:pPr>
              <w:rPr>
                <w:rFonts w:ascii="Courier New" w:hAnsi="Courier New" w:cs="Courier New"/>
                <w:b/>
                <w:szCs w:val="24"/>
                <w:u w:val="single"/>
              </w:rPr>
            </w:pPr>
          </w:p>
        </w:tc>
      </w:tr>
      <w:tr w:rsidR="00FA4616" w:rsidRPr="004B302D" w:rsidTr="00C76515">
        <w:tc>
          <w:tcPr>
            <w:tcW w:w="3168" w:type="dxa"/>
            <w:tcBorders>
              <w:top w:val="nil"/>
              <w:left w:val="nil"/>
              <w:bottom w:val="nil"/>
              <w:right w:val="nil"/>
            </w:tcBorders>
          </w:tcPr>
          <w:p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rsidR="00FA4616" w:rsidRPr="004B302D" w:rsidRDefault="00FA4616" w:rsidP="00FA4616">
            <w:pPr>
              <w:rPr>
                <w:rFonts w:ascii="Courier New" w:hAnsi="Courier New" w:cs="Courier New"/>
                <w:szCs w:val="24"/>
              </w:rPr>
            </w:pPr>
          </w:p>
        </w:tc>
      </w:tr>
      <w:tr w:rsidR="00FA4616" w:rsidRPr="004B302D" w:rsidTr="00C76515">
        <w:tc>
          <w:tcPr>
            <w:tcW w:w="3168" w:type="dxa"/>
            <w:tcBorders>
              <w:top w:val="nil"/>
              <w:left w:val="nil"/>
              <w:bottom w:val="nil"/>
              <w:right w:val="nil"/>
            </w:tcBorders>
          </w:tcPr>
          <w:p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rsidR="00FA4616" w:rsidRPr="003B30CD" w:rsidRDefault="00FA4616" w:rsidP="00FA4616">
            <w:pPr>
              <w:rPr>
                <w:rFonts w:ascii="Courier New" w:hAnsi="Courier New" w:cs="Courier New"/>
                <w:szCs w:val="24"/>
              </w:rPr>
            </w:pPr>
          </w:p>
        </w:tc>
      </w:tr>
      <w:tr w:rsidR="00FA4616" w:rsidRPr="004B302D" w:rsidTr="00C76515">
        <w:tc>
          <w:tcPr>
            <w:tcW w:w="3168" w:type="dxa"/>
            <w:tcBorders>
              <w:top w:val="nil"/>
              <w:left w:val="nil"/>
              <w:bottom w:val="nil"/>
              <w:right w:val="nil"/>
            </w:tcBorders>
          </w:tcPr>
          <w:p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rsidR="00FA4616" w:rsidRPr="00D235D5"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rsidR="00FA4616" w:rsidRPr="00C91906"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rsidR="00FA4616" w:rsidRPr="00C91906"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rsidR="00FA4616" w:rsidRPr="00F35441" w:rsidRDefault="00FA4616" w:rsidP="00FA4616">
            <w:pPr>
              <w:tabs>
                <w:tab w:val="left" w:pos="4455"/>
              </w:tabs>
              <w:rPr>
                <w:rFonts w:ascii="Courier New" w:hAnsi="Courier New" w:cs="Courier New"/>
              </w:rPr>
            </w:pPr>
          </w:p>
        </w:tc>
      </w:tr>
      <w:tr w:rsidR="00FA4616" w:rsidRPr="004B302D" w:rsidTr="00C76515">
        <w:tc>
          <w:tcPr>
            <w:tcW w:w="3168" w:type="dxa"/>
            <w:tcBorders>
              <w:top w:val="nil"/>
              <w:left w:val="nil"/>
              <w:bottom w:val="nil"/>
              <w:right w:val="nil"/>
            </w:tcBorders>
          </w:tcPr>
          <w:p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rsidR="00FA4616" w:rsidRPr="003B30CD" w:rsidRDefault="00FA4616" w:rsidP="00FA4616">
            <w:pPr>
              <w:tabs>
                <w:tab w:val="left" w:pos="4455"/>
              </w:tabs>
              <w:rPr>
                <w:rFonts w:ascii="Courier New" w:hAnsi="Courier New" w:cs="Courier New"/>
              </w:rPr>
            </w:pPr>
          </w:p>
        </w:tc>
      </w:tr>
    </w:tbl>
    <w:p w:rsidR="007046BA" w:rsidRPr="004B302D" w:rsidRDefault="007046BA">
      <w:pPr>
        <w:tabs>
          <w:tab w:val="left" w:pos="4455"/>
        </w:tabs>
        <w:rPr>
          <w:rFonts w:ascii="Courier New" w:hAnsi="Courier New" w:cs="Courier New"/>
        </w:rPr>
      </w:pPr>
    </w:p>
    <w:p w:rsidR="007046BA" w:rsidRPr="004B302D" w:rsidRDefault="007046BA">
      <w:pPr>
        <w:rPr>
          <w:rFonts w:ascii="Courier New" w:hAnsi="Courier New" w:cs="Courier New"/>
          <w:szCs w:val="24"/>
        </w:rPr>
        <w:sectPr w:rsidR="007046BA" w:rsidRPr="004B302D" w:rsidSect="00776906">
          <w:footerReference w:type="default" r:id="rId95"/>
          <w:footnotePr>
            <w:numFmt w:val="chicago"/>
            <w:numRestart w:val="eachPage"/>
          </w:footnotePr>
          <w:pgSz w:w="12240" w:h="15840"/>
          <w:pgMar w:top="1440" w:right="864" w:bottom="1440" w:left="1440" w:header="720" w:footer="720" w:gutter="0"/>
          <w:paperSrc w:first="15" w:other="15"/>
          <w:pgNumType w:start="1"/>
          <w:cols w:space="720"/>
        </w:sectPr>
      </w:pPr>
    </w:p>
    <w:p w:rsidR="007046BA" w:rsidRPr="004B302D" w:rsidRDefault="00FE6D6F" w:rsidP="006250BE">
      <w:pPr>
        <w:pStyle w:val="PUCL1"/>
        <w:numPr>
          <w:ilvl w:val="0"/>
          <w:numId w:val="0"/>
        </w:numPr>
        <w:rPr>
          <w:caps w:val="0"/>
          <w:u w:val="none"/>
        </w:rPr>
      </w:pPr>
      <w:bookmarkStart w:id="293" w:name="_Toc257549692"/>
      <w:bookmarkStart w:id="294" w:name="_Toc478735313"/>
      <w:bookmarkStart w:id="295" w:name="_Toc532900051"/>
      <w:bookmarkStart w:id="296" w:name="_Toc533068052"/>
      <w:bookmarkStart w:id="297" w:name="_Toc533161910"/>
      <w:r w:rsidRPr="004B302D">
        <w:rPr>
          <w:u w:val="none"/>
        </w:rPr>
        <w:t>ATTACHMENT M</w:t>
      </w:r>
      <w:r w:rsidRPr="004B302D">
        <w:rPr>
          <w:u w:val="none"/>
        </w:rPr>
        <w:br/>
      </w:r>
      <w:r w:rsidRPr="004B302D">
        <w:t>FORM OF LETTER OF CREDIT</w:t>
      </w:r>
      <w:bookmarkEnd w:id="293"/>
      <w:bookmarkEnd w:id="294"/>
      <w:bookmarkEnd w:id="295"/>
      <w:bookmarkEnd w:id="296"/>
      <w:bookmarkEnd w:id="297"/>
    </w:p>
    <w:p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[Date]</w:t>
      </w:r>
    </w:p>
    <w:p w:rsidR="007046BA" w:rsidRPr="004B302D" w:rsidRDefault="007046BA">
      <w:pPr>
        <w:rPr>
          <w:rFonts w:ascii="Courier New" w:hAnsi="Courier New" w:cs="Courier New"/>
          <w:szCs w:val="24"/>
        </w:rPr>
      </w:pPr>
    </w:p>
    <w:p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673E67" w:rsidRPr="004B302D">
        <w:rPr>
          <w:rFonts w:ascii="Courier New" w:hAnsi="Courier New" w:cs="Courier New"/>
          <w:b/>
          <w:szCs w:val="24"/>
        </w:rPr>
        <w:t>Hawaii</w:t>
      </w:r>
      <w:r w:rsidR="00B3391B" w:rsidRPr="004B302D">
        <w:rPr>
          <w:rFonts w:ascii="Courier New" w:hAnsi="Courier New" w:cs="Courier New"/>
          <w:b/>
          <w:szCs w:val="24"/>
        </w:rPr>
        <w:t>an</w:t>
      </w:r>
      <w:r w:rsidR="00FE6D6F" w:rsidRPr="004B302D">
        <w:rPr>
          <w:rFonts w:ascii="Courier New" w:hAnsi="Courier New" w:cs="Courier New"/>
          <w:b/>
          <w:szCs w:val="24"/>
        </w:rPr>
        <w:t xml:space="preserve"> Electric Company</w:t>
      </w:r>
      <w:r w:rsidR="00B3391B" w:rsidRPr="004B302D">
        <w:rPr>
          <w:rFonts w:ascii="Courier New" w:hAnsi="Courier New" w:cs="Courier New"/>
          <w:b/>
          <w:szCs w:val="24"/>
        </w:rPr>
        <w:t>, Inc.</w:t>
      </w:r>
    </w:p>
    <w:p w:rsidR="00EC74D2" w:rsidRPr="004B302D" w:rsidRDefault="00EC74D2" w:rsidP="00C76515">
      <w:pPr>
        <w:rPr>
          <w:rFonts w:ascii="Courier New" w:hAnsi="Courier New" w:cs="Courier New"/>
          <w:b/>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[Address]</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pPr>
    </w:p>
    <w:p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rsidR="007046BA" w:rsidRPr="004B302D" w:rsidRDefault="007046BA">
      <w:pPr>
        <w:rPr>
          <w:rFonts w:ascii="Courier New" w:hAnsi="Courier New" w:cs="Courier New"/>
          <w:szCs w:val="24"/>
        </w:rPr>
      </w:pP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673E67" w:rsidRPr="004B302D">
        <w:rPr>
          <w:rFonts w:ascii="Courier New" w:hAnsi="Courier New" w:cs="Courier New"/>
          <w:szCs w:val="24"/>
        </w:rPr>
        <w:t>Hawai</w:t>
      </w:r>
      <w:r w:rsidR="00F40580" w:rsidRPr="004B302D">
        <w:rPr>
          <w:rFonts w:ascii="Courier New" w:hAnsi="Courier New" w:cs="Courier New"/>
          <w:szCs w:val="24"/>
        </w:rPr>
        <w:t>‘</w:t>
      </w:r>
      <w:r w:rsidR="00673E67" w:rsidRPr="004B302D">
        <w:rPr>
          <w:rFonts w:ascii="Courier New" w:hAnsi="Courier New" w:cs="Courier New"/>
          <w:szCs w:val="24"/>
        </w:rPr>
        <w:t>i</w:t>
      </w:r>
      <w:r w:rsidRPr="004B302D">
        <w:rPr>
          <w:rFonts w:ascii="Courier New" w:hAnsi="Courier New" w:cs="Courier New"/>
          <w:szCs w:val="24"/>
        </w:rPr>
        <w:t xml:space="preserve"> Electric </w:t>
      </w:r>
      <w:r w:rsidR="00673E67" w:rsidRPr="004B302D">
        <w:rPr>
          <w:rFonts w:ascii="Courier New" w:hAnsi="Courier New" w:cs="Courier New"/>
          <w:szCs w:val="24"/>
        </w:rPr>
        <w:t>Light</w:t>
      </w:r>
      <w:r w:rsidRPr="004B302D">
        <w:rPr>
          <w:rFonts w:ascii="Courier New" w:hAnsi="Courier New" w:cs="Courier New"/>
          <w:szCs w:val="24"/>
        </w:rPr>
        <w:t xml:space="preserve"> Company ("</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673E67" w:rsidRPr="004B302D">
        <w:rPr>
          <w:rFonts w:ascii="Courier New" w:hAnsi="Courier New" w:cs="Courier New"/>
          <w:szCs w:val="24"/>
        </w:rPr>
        <w:t>Hawai</w:t>
      </w:r>
      <w:r w:rsidR="00D27BBE">
        <w:rPr>
          <w:rFonts w:ascii="Courier New" w:hAnsi="Courier New" w:cs="Courier New"/>
          <w:szCs w:val="24"/>
        </w:rPr>
        <w:t>‘</w:t>
      </w:r>
      <w:r w:rsidR="00B3391B" w:rsidRPr="004B302D">
        <w:rPr>
          <w:rFonts w:ascii="Courier New" w:hAnsi="Courier New" w:cs="Courier New"/>
          <w:szCs w:val="24"/>
        </w:rPr>
        <w:t>i Electric</w:t>
      </w:r>
      <w:r w:rsidR="00673E67" w:rsidRPr="004B302D">
        <w:rPr>
          <w:rFonts w:ascii="Courier New" w:hAnsi="Courier New" w:cs="Courier New"/>
          <w:szCs w:val="24"/>
        </w:rPr>
        <w:t xml:space="preserve"> </w:t>
      </w:r>
      <w:r w:rsidR="00D27BBE">
        <w:rPr>
          <w:rFonts w:ascii="Courier New" w:hAnsi="Courier New" w:cs="Courier New"/>
          <w:szCs w:val="24"/>
        </w:rPr>
        <w:t xml:space="preserve">Light </w:t>
      </w:r>
      <w:r w:rsidRPr="004B302D">
        <w:rPr>
          <w:rFonts w:ascii="Courier New" w:hAnsi="Courier New" w:cs="Courier New"/>
          <w:szCs w:val="24"/>
        </w:rPr>
        <w:t>Company,</w:t>
      </w:r>
      <w:r w:rsidR="00D27BBE">
        <w:rPr>
          <w:rFonts w:ascii="Courier New" w:hAnsi="Courier New" w:cs="Courier New"/>
          <w:szCs w:val="24"/>
        </w:rPr>
        <w:t xml:space="preserve"> Inc.</w:t>
      </w:r>
      <w:r w:rsidRPr="004B302D">
        <w:rPr>
          <w:rFonts w:ascii="Courier New" w:hAnsi="Courier New" w:cs="Courier New"/>
          <w:szCs w:val="24"/>
        </w:rPr>
        <w:t xml:space="preserve"> and [(ii) the amount of the draft accompanying this certification is due and owing to </w:t>
      </w:r>
      <w:r w:rsidR="00673E67" w:rsidRPr="004B302D">
        <w:rPr>
          <w:rFonts w:ascii="Courier New" w:hAnsi="Courier New" w:cs="Courier New"/>
          <w:szCs w:val="24"/>
        </w:rPr>
        <w:t>Hawai</w:t>
      </w:r>
      <w:r w:rsidR="00F40580" w:rsidRPr="004B302D">
        <w:rPr>
          <w:rFonts w:ascii="Courier New" w:hAnsi="Courier New" w:cs="Courier New"/>
          <w:szCs w:val="24"/>
        </w:rPr>
        <w:t>‘</w:t>
      </w:r>
      <w:r w:rsidR="00673E67" w:rsidRPr="004B302D">
        <w:rPr>
          <w:rFonts w:ascii="Courier New" w:hAnsi="Courier New" w:cs="Courier New"/>
          <w:szCs w:val="24"/>
        </w:rPr>
        <w:t>i</w:t>
      </w:r>
      <w:r w:rsidRPr="004B302D">
        <w:rPr>
          <w:rFonts w:ascii="Courier New" w:hAnsi="Courier New" w:cs="Courier New"/>
          <w:szCs w:val="24"/>
        </w:rPr>
        <w:t xml:space="preserve"> Electric </w:t>
      </w:r>
      <w:r w:rsidR="00673E67" w:rsidRPr="004B302D">
        <w:rPr>
          <w:rFonts w:ascii="Courier New" w:hAnsi="Courier New" w:cs="Courier New"/>
          <w:szCs w:val="24"/>
        </w:rPr>
        <w:t>Light</w:t>
      </w:r>
      <w:r w:rsidRPr="004B302D">
        <w:rPr>
          <w:rFonts w:ascii="Courier New" w:hAnsi="Courier New" w:cs="Courier New"/>
          <w:szCs w:val="24"/>
        </w:rPr>
        <w:t xml:space="preserve"> Company</w:t>
      </w:r>
      <w:r w:rsidR="00D27BBE">
        <w:rPr>
          <w:rFonts w:ascii="Courier New" w:hAnsi="Courier New" w:cs="Courier New"/>
          <w:szCs w:val="24"/>
        </w:rPr>
        <w:t>, Inc.</w:t>
      </w:r>
      <w:r w:rsidRPr="004B302D">
        <w:rPr>
          <w:rFonts w:ascii="Courier New" w:hAnsi="Courier New" w:cs="Courier New"/>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 xml:space="preserve">between _____________, and </w:t>
      </w:r>
      <w:r w:rsidR="00673E67" w:rsidRPr="00447E4A">
        <w:rPr>
          <w:rFonts w:ascii="Courier New" w:hAnsi="Courier New" w:cs="Courier New"/>
          <w:szCs w:val="24"/>
        </w:rPr>
        <w:t>Hawai</w:t>
      </w:r>
      <w:r w:rsidR="00D27BBE">
        <w:rPr>
          <w:rFonts w:ascii="Courier New" w:hAnsi="Courier New" w:cs="Courier New"/>
          <w:szCs w:val="24"/>
        </w:rPr>
        <w:t>‘</w:t>
      </w:r>
      <w:r w:rsidR="00B3391B" w:rsidRPr="00F35441">
        <w:rPr>
          <w:rFonts w:ascii="Courier New" w:hAnsi="Courier New" w:cs="Courier New"/>
          <w:szCs w:val="24"/>
        </w:rPr>
        <w:t>ian Electric</w:t>
      </w:r>
      <w:r w:rsidR="00D27BBE">
        <w:rPr>
          <w:rFonts w:ascii="Courier New" w:hAnsi="Courier New" w:cs="Courier New"/>
          <w:szCs w:val="24"/>
        </w:rPr>
        <w:t xml:space="preserve"> Light</w:t>
      </w:r>
      <w:r w:rsidRPr="004B302D">
        <w:rPr>
          <w:rFonts w:ascii="Courier New" w:hAnsi="Courier New" w:cs="Courier New"/>
        </w:rPr>
        <w:t xml:space="preserve"> Company</w:t>
      </w:r>
      <w:r w:rsidR="00B3391B" w:rsidRPr="00447E4A">
        <w:rPr>
          <w:rFonts w:ascii="Courier New" w:hAnsi="Courier New" w:cs="Courier New"/>
        </w:rPr>
        <w:t>, Inc.</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5"/>
        <w:t>*</w:t>
      </w:r>
      <w:r w:rsidRPr="00B959DE">
        <w:rPr>
          <w:rFonts w:ascii="Courier New" w:hAnsi="Courier New" w:cs="Courier New"/>
          <w:szCs w:val="24"/>
        </w:rPr>
        <w:t>].</w:t>
      </w:r>
    </w:p>
    <w:p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rsidR="00B3391B" w:rsidRPr="004B302D" w:rsidRDefault="00B3391B" w:rsidP="0029403A">
      <w:pPr>
        <w:ind w:left="1440"/>
        <w:rPr>
          <w:rFonts w:ascii="Courier New" w:eastAsia="MS Mincho" w:hAnsi="Courier New" w:cs="Courier New"/>
          <w:szCs w:val="24"/>
          <w:lang w:eastAsia="ja-JP"/>
        </w:rPr>
      </w:pPr>
    </w:p>
    <w:p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Director, Renewable Acquisition Division</w:t>
      </w:r>
    </w:p>
    <w:p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Central Pacific Plaza</w:t>
      </w:r>
    </w:p>
    <w:p w:rsidR="007046BA"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220 South King Street, 21st Floor</w:t>
      </w:r>
    </w:p>
    <w:p w:rsidR="00B3391B"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w:t>
      </w:r>
      <w:r w:rsidR="00FA7F70">
        <w:rPr>
          <w:rFonts w:ascii="Courier New" w:eastAsia="MS Mincho" w:hAnsi="Courier New" w:cs="Courier New"/>
          <w:szCs w:val="24"/>
          <w:lang w:eastAsia="ja-JP"/>
        </w:rPr>
        <w:t>‘</w:t>
      </w:r>
      <w:r w:rsidRPr="004B302D">
        <w:rPr>
          <w:rFonts w:ascii="Courier New" w:eastAsia="MS Mincho" w:hAnsi="Courier New" w:cs="Courier New"/>
          <w:szCs w:val="24"/>
          <w:lang w:eastAsia="ja-JP"/>
        </w:rPr>
        <w:t>i  96813</w:t>
      </w:r>
    </w:p>
    <w:p w:rsidR="00B3391B" w:rsidRPr="004B302D" w:rsidRDefault="00B3391B">
      <w:pPr>
        <w:ind w:left="1440"/>
        <w:rPr>
          <w:rFonts w:ascii="Courier New" w:eastAsia="MS Mincho" w:hAnsi="Courier New" w:cs="Courier New"/>
          <w:szCs w:val="24"/>
          <w:lang w:eastAsia="ja-JP"/>
        </w:rPr>
      </w:pPr>
    </w:p>
    <w:p w:rsidR="007046BA" w:rsidRPr="004B302D" w:rsidRDefault="007046BA">
      <w:pPr>
        <w:ind w:left="1440"/>
        <w:rPr>
          <w:rFonts w:ascii="Courier New" w:eastAsia="MS Mincho" w:hAnsi="Courier New" w:cs="Courier New"/>
          <w:szCs w:val="24"/>
          <w:lang w:eastAsia="ja-JP"/>
        </w:rPr>
      </w:pPr>
    </w:p>
    <w:p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w:t>
      </w:r>
    </w:p>
    <w:p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SVP and Chief Financial Officer</w:t>
      </w:r>
    </w:p>
    <w:p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900 Richards Street, 4</w:t>
      </w:r>
      <w:r w:rsidRPr="004B302D">
        <w:rPr>
          <w:rFonts w:ascii="Courier New" w:eastAsia="MS Mincho" w:hAnsi="Courier New" w:cs="Courier New"/>
          <w:szCs w:val="24"/>
          <w:vertAlign w:val="superscript"/>
          <w:lang w:eastAsia="ja-JP"/>
        </w:rPr>
        <w:t>th</w:t>
      </w:r>
      <w:r w:rsidRPr="004B302D">
        <w:rPr>
          <w:rFonts w:ascii="Courier New" w:eastAsia="MS Mincho" w:hAnsi="Courier New" w:cs="Courier New"/>
          <w:szCs w:val="24"/>
          <w:lang w:eastAsia="ja-JP"/>
        </w:rPr>
        <w:t xml:space="preserve"> Floor</w:t>
      </w:r>
    </w:p>
    <w:p w:rsidR="007046BA"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Hawai‘i 96813</w:t>
      </w:r>
    </w:p>
    <w:p w:rsidR="00681436" w:rsidRPr="004B302D" w:rsidRDefault="00681436">
      <w:pPr>
        <w:ind w:left="1440"/>
        <w:rPr>
          <w:rFonts w:ascii="Courier New" w:eastAsia="MS Mincho" w:hAnsi="Courier New" w:cs="Courier New"/>
          <w:szCs w:val="24"/>
          <w:lang w:eastAsia="ja-JP"/>
        </w:rPr>
      </w:pPr>
    </w:p>
    <w:p w:rsidR="00681436" w:rsidRPr="004B302D" w:rsidRDefault="00681436">
      <w:pPr>
        <w:ind w:left="1440"/>
        <w:rPr>
          <w:rFonts w:ascii="Courier New" w:eastAsia="MS Mincho" w:hAnsi="Courier New" w:cs="Courier New"/>
          <w:szCs w:val="24"/>
          <w:lang w:eastAsia="ja-JP"/>
        </w:rPr>
      </w:pPr>
    </w:p>
    <w:p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rsidR="007046BA" w:rsidRPr="004B302D" w:rsidRDefault="007046BA">
      <w:pPr>
        <w:spacing w:after="240"/>
        <w:ind w:firstLine="720"/>
        <w:jc w:val="both"/>
        <w:rPr>
          <w:rFonts w:ascii="Courier New" w:hAnsi="Courier New" w:cs="Courier New"/>
          <w:szCs w:val="24"/>
        </w:rPr>
      </w:pPr>
    </w:p>
    <w:p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rsidR="002A27AF" w:rsidRPr="004B302D" w:rsidRDefault="002A27AF">
      <w:pPr>
        <w:spacing w:after="240"/>
        <w:ind w:firstLine="720"/>
        <w:jc w:val="both"/>
        <w:rPr>
          <w:rFonts w:ascii="Courier New" w:hAnsi="Courier New" w:cs="Courier New"/>
          <w:szCs w:val="24"/>
        </w:rPr>
      </w:pPr>
    </w:p>
    <w:p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rsidR="007046BA" w:rsidRPr="004B302D" w:rsidRDefault="007046BA">
      <w:pPr>
        <w:tabs>
          <w:tab w:val="left" w:pos="5184"/>
          <w:tab w:val="right" w:pos="9360"/>
        </w:tabs>
        <w:ind w:left="4752"/>
        <w:rPr>
          <w:rFonts w:ascii="Courier New" w:hAnsi="Courier New" w:cs="Courier New"/>
          <w:szCs w:val="24"/>
        </w:rPr>
      </w:pPr>
    </w:p>
    <w:p w:rsidR="007046BA" w:rsidRPr="004B302D" w:rsidRDefault="007046BA">
      <w:pPr>
        <w:tabs>
          <w:tab w:val="left" w:pos="5184"/>
          <w:tab w:val="right" w:pos="9360"/>
        </w:tabs>
        <w:ind w:left="4752"/>
        <w:rPr>
          <w:rFonts w:ascii="Courier New" w:hAnsi="Courier New" w:cs="Courier New"/>
          <w:szCs w:val="24"/>
        </w:rPr>
      </w:pPr>
    </w:p>
    <w:p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rsidR="007046BA" w:rsidRPr="004B302D" w:rsidRDefault="007046BA">
      <w:pPr>
        <w:rPr>
          <w:rFonts w:ascii="Courier New" w:hAnsi="Courier New" w:cs="Courier New"/>
        </w:rPr>
      </w:pPr>
    </w:p>
    <w:p w:rsidR="007046BA" w:rsidRPr="004B302D" w:rsidRDefault="007046BA">
      <w:pPr>
        <w:rPr>
          <w:rFonts w:ascii="Courier New" w:hAnsi="Courier New" w:cs="Courier New"/>
          <w:szCs w:val="24"/>
        </w:rPr>
        <w:sectPr w:rsidR="007046BA" w:rsidRPr="004B302D" w:rsidSect="004B302D">
          <w:headerReference w:type="default" r:id="rId96"/>
          <w:footerReference w:type="default" r:id="rId97"/>
          <w:pgSz w:w="12240" w:h="15840"/>
          <w:pgMar w:top="1440" w:right="1440" w:bottom="1440" w:left="1440" w:header="720" w:footer="720" w:gutter="0"/>
          <w:paperSrc w:first="15" w:other="15"/>
          <w:pgNumType w:start="1"/>
          <w:cols w:space="720"/>
        </w:sectPr>
      </w:pPr>
    </w:p>
    <w:p w:rsidR="0054375B" w:rsidRPr="004B302D" w:rsidRDefault="0054375B" w:rsidP="0081148E">
      <w:pPr>
        <w:pStyle w:val="PUCL1"/>
        <w:numPr>
          <w:ilvl w:val="0"/>
          <w:numId w:val="0"/>
        </w:numPr>
        <w:rPr>
          <w:caps w:val="0"/>
        </w:rPr>
      </w:pPr>
      <w:bookmarkStart w:id="298" w:name="_Toc257549693"/>
      <w:bookmarkStart w:id="299" w:name="_Toc478735314"/>
      <w:bookmarkStart w:id="300" w:name="_DV_C1685"/>
      <w:r w:rsidRPr="004B302D">
        <w:rPr>
          <w:u w:val="none"/>
        </w:rPr>
        <w:t>attachment n</w:t>
      </w:r>
      <w:r w:rsidRPr="004B302D">
        <w:br/>
        <w:t>ACCEPTANCE TEST GENERAL CRITERIA</w:t>
      </w:r>
      <w:bookmarkEnd w:id="298"/>
      <w:bookmarkEnd w:id="299"/>
    </w:p>
    <w:p w:rsidR="0054375B" w:rsidRPr="004B302D" w:rsidRDefault="0054375B" w:rsidP="0081148E">
      <w:pPr>
        <w:pStyle w:val="PlainText"/>
      </w:pPr>
    </w:p>
    <w:p w:rsidR="00D27BBE" w:rsidRPr="004C13D3" w:rsidRDefault="00D27BBE" w:rsidP="00D27BBE">
      <w:pPr>
        <w:tabs>
          <w:tab w:val="left" w:pos="0"/>
          <w:tab w:val="left" w:pos="1800"/>
          <w:tab w:val="left" w:pos="2160"/>
        </w:tabs>
        <w:jc w:val="center"/>
        <w:rPr>
          <w:rFonts w:ascii="Courier New" w:eastAsia="MS Mincho" w:hAnsi="Courier New" w:cs="Courier New"/>
          <w:b/>
          <w:w w:val="0"/>
          <w:szCs w:val="24"/>
        </w:rPr>
      </w:pPr>
      <w:r w:rsidRPr="004C13D3">
        <w:rPr>
          <w:rFonts w:ascii="Courier New" w:eastAsia="MS Mincho" w:hAnsi="Courier New" w:cs="Courier New"/>
          <w:b/>
          <w:w w:val="0"/>
          <w:szCs w:val="24"/>
        </w:rPr>
        <w:t>[THIS ATTACHMENT WILL NEED TO BE MODIFIED</w:t>
      </w:r>
    </w:p>
    <w:p w:rsidR="00D27BBE" w:rsidRPr="004C13D3" w:rsidRDefault="00D27BBE" w:rsidP="00D27BBE">
      <w:pPr>
        <w:tabs>
          <w:tab w:val="left" w:pos="0"/>
          <w:tab w:val="left" w:pos="1800"/>
          <w:tab w:val="left" w:pos="2160"/>
        </w:tabs>
        <w:jc w:val="center"/>
        <w:rPr>
          <w:rFonts w:ascii="Courier New" w:eastAsia="MS Mincho" w:hAnsi="Courier New" w:cs="Courier New"/>
          <w:b/>
          <w:w w:val="0"/>
          <w:szCs w:val="24"/>
        </w:rPr>
      </w:pPr>
      <w:r w:rsidRPr="004C13D3">
        <w:rPr>
          <w:rFonts w:ascii="Courier New" w:eastAsia="MS Mincho" w:hAnsi="Courier New" w:cs="Courier New"/>
          <w:b/>
          <w:w w:val="0"/>
          <w:szCs w:val="24"/>
        </w:rPr>
        <w:t>BASED ON THE RESULTS OF THE IRS]</w:t>
      </w:r>
    </w:p>
    <w:p w:rsidR="00D27BBE" w:rsidRPr="004C13D3" w:rsidRDefault="00D27BBE" w:rsidP="00D27BBE">
      <w:pPr>
        <w:tabs>
          <w:tab w:val="left" w:pos="0"/>
          <w:tab w:val="left" w:pos="1800"/>
          <w:tab w:val="left" w:pos="2160"/>
        </w:tabs>
        <w:jc w:val="center"/>
        <w:rPr>
          <w:rFonts w:ascii="Courier New" w:eastAsia="MS Mincho" w:hAnsi="Courier New" w:cs="Courier New"/>
          <w:w w:val="0"/>
          <w:szCs w:val="24"/>
        </w:rPr>
      </w:pPr>
    </w:p>
    <w:p w:rsidR="00D27BBE" w:rsidRPr="004C13D3" w:rsidRDefault="00D27BBE" w:rsidP="00D27BBE">
      <w:pPr>
        <w:tabs>
          <w:tab w:val="left" w:pos="0"/>
          <w:tab w:val="left" w:pos="1800"/>
          <w:tab w:val="left" w:pos="2160"/>
        </w:tabs>
        <w:jc w:val="center"/>
        <w:rPr>
          <w:rFonts w:ascii="Courier New" w:eastAsia="MS Mincho" w:hAnsi="Courier New" w:cs="Courier New"/>
          <w:w w:val="0"/>
          <w:szCs w:val="24"/>
        </w:rPr>
      </w:pPr>
    </w:p>
    <w:p w:rsidR="00D27BBE" w:rsidRPr="00B463E3" w:rsidRDefault="00D27BBE" w:rsidP="00D27BBE">
      <w:pPr>
        <w:rPr>
          <w:rFonts w:eastAsia="MS Mincho"/>
        </w:rPr>
      </w:pPr>
      <w:r w:rsidRPr="00B463E3">
        <w:rPr>
          <w:rFonts w:eastAsia="MS Mincho"/>
        </w:rPr>
        <w:t xml:space="preserve">Upon final completion of Company review of the Facility's drawings, final test criteria and procedures shall be agreed upon by Company and Seller no later than thirty (30) Days prior to conducting the Acceptance Test in accordance with the Agreement.  The Acceptance Test </w:t>
      </w:r>
      <w:r w:rsidRPr="004C13D3">
        <w:rPr>
          <w:rFonts w:ascii="Courier New" w:hAnsi="Courier New" w:cs="Courier New"/>
          <w:szCs w:val="24"/>
        </w:rPr>
        <w:t>shall</w:t>
      </w:r>
      <w:r w:rsidRPr="00B463E3">
        <w:rPr>
          <w:rFonts w:eastAsia="MS Mincho"/>
        </w:rPr>
        <w:t xml:space="preserve"> include</w:t>
      </w:r>
      <w:r w:rsidRPr="004C13D3">
        <w:rPr>
          <w:rFonts w:ascii="Courier New" w:hAnsi="Courier New" w:cs="Courier New"/>
          <w:szCs w:val="24"/>
        </w:rPr>
        <w:t>, but not be limited to,</w:t>
      </w:r>
      <w:r w:rsidRPr="00B463E3">
        <w:rPr>
          <w:rFonts w:eastAsia="MS Mincho"/>
        </w:rPr>
        <w:t xml:space="preserve"> the following:</w:t>
      </w:r>
    </w:p>
    <w:p w:rsidR="00D27BBE" w:rsidRPr="00B463E3" w:rsidRDefault="00D27BBE" w:rsidP="00D27BBE">
      <w:pPr>
        <w:rPr>
          <w:rFonts w:eastAsia="MS Mincho"/>
        </w:rPr>
      </w:pPr>
    </w:p>
    <w:p w:rsidR="00D27BBE" w:rsidRPr="00B463E3" w:rsidRDefault="00D27BBE" w:rsidP="00B463E3">
      <w:pPr>
        <w:spacing w:after="240"/>
        <w:ind w:left="720" w:hanging="720"/>
        <w:outlineLvl w:val="1"/>
        <w:rPr>
          <w:rFonts w:eastAsia="MS Mincho"/>
        </w:rPr>
      </w:pPr>
      <w:r w:rsidRPr="00B463E3">
        <w:rPr>
          <w:rFonts w:eastAsia="MS Mincho"/>
        </w:rPr>
        <w:t>1.</w:t>
      </w:r>
      <w:r w:rsidRPr="00B463E3">
        <w:rPr>
          <w:rFonts w:ascii="Courier New" w:hAnsi="Courier New"/>
        </w:rPr>
        <w:tab/>
      </w:r>
      <w:r w:rsidRPr="00B463E3">
        <w:rPr>
          <w:rFonts w:eastAsia="MS Mincho"/>
        </w:rPr>
        <w:t>Interconnection.</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(A)</w:t>
      </w:r>
      <w:r w:rsidRPr="004C13D3">
        <w:rPr>
          <w:rFonts w:ascii="Courier New" w:hAnsi="Courier New" w:cs="Courier New"/>
          <w:szCs w:val="24"/>
        </w:rPr>
        <w:tab/>
        <w:t>A visual inspection of all Interconnection equipment and verification of as-built drawings.</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(B)</w:t>
      </w:r>
      <w:r w:rsidRPr="004C13D3">
        <w:rPr>
          <w:rFonts w:ascii="Courier New" w:hAnsi="Courier New" w:cs="Courier New"/>
          <w:szCs w:val="24"/>
        </w:rPr>
        <w:tab/>
        <w:t>Phase rotation testing to verify proper phase connections.</w:t>
      </w:r>
    </w:p>
    <w:p w:rsidR="00D27BBE" w:rsidRPr="00B463E3" w:rsidRDefault="00D27BBE" w:rsidP="00B463E3">
      <w:pPr>
        <w:spacing w:after="240"/>
        <w:ind w:left="1440" w:hanging="720"/>
        <w:outlineLvl w:val="2"/>
        <w:rPr>
          <w:rFonts w:eastAsia="MS Mincho"/>
        </w:rPr>
      </w:pPr>
      <w:r w:rsidRPr="004C13D3">
        <w:rPr>
          <w:szCs w:val="24"/>
        </w:rPr>
        <w:t>(C</w:t>
      </w:r>
      <w:r w:rsidRPr="00B82164">
        <w:t>)</w:t>
      </w:r>
      <w:r w:rsidRPr="00B82164">
        <w:tab/>
      </w:r>
      <w:r w:rsidRPr="00B463E3">
        <w:rPr>
          <w:rFonts w:ascii="Courier New" w:eastAsia="MS Mincho" w:hAnsi="Courier New" w:cs="Courier New"/>
          <w:w w:val="0"/>
        </w:rPr>
        <w:t xml:space="preserve">Based on </w:t>
      </w:r>
      <w:r w:rsidRPr="004C13D3">
        <w:rPr>
          <w:szCs w:val="24"/>
        </w:rPr>
        <w:t>manufacturer’s</w:t>
      </w:r>
      <w:r w:rsidRPr="00B463E3">
        <w:rPr>
          <w:rFonts w:ascii="Courier New" w:eastAsia="MS Mincho" w:hAnsi="Courier New" w:cs="Courier New"/>
          <w:w w:val="0"/>
        </w:rPr>
        <w:t xml:space="preserve"> specification, test the local operation of the </w:t>
      </w:r>
      <w:r w:rsidRPr="004C13D3">
        <w:rPr>
          <w:szCs w:val="24"/>
        </w:rPr>
        <w:t>Facility’s generator breaker(s) and inter-tie breaker(s), and other breaker(s)</w:t>
      </w:r>
      <w:r w:rsidRPr="00B463E3">
        <w:rPr>
          <w:rFonts w:ascii="Courier New" w:eastAsia="MS Mincho" w:hAnsi="Courier New" w:cs="Courier New"/>
          <w:w w:val="0"/>
        </w:rPr>
        <w:t xml:space="preserve"> which connect the Facility </w:t>
      </w:r>
      <w:r w:rsidRPr="004C13D3">
        <w:rPr>
          <w:szCs w:val="24"/>
        </w:rPr>
        <w:t>equipment</w:t>
      </w:r>
      <w:bookmarkStart w:id="301" w:name="_DV_C1688"/>
      <w:r w:rsidRPr="004C13D3">
        <w:rPr>
          <w:rFonts w:eastAsia="MS Mincho"/>
          <w:w w:val="0"/>
          <w:szCs w:val="24"/>
        </w:rPr>
        <w:t xml:space="preserve"> </w:t>
      </w:r>
      <w:r w:rsidRPr="00B463E3">
        <w:rPr>
          <w:rFonts w:ascii="Courier New" w:eastAsia="MS Mincho" w:hAnsi="Courier New" w:cs="Courier New"/>
          <w:w w:val="0"/>
        </w:rPr>
        <w:t xml:space="preserve">to Company System – must open and close </w:t>
      </w:r>
      <w:r w:rsidRPr="00B82164">
        <w:t>locally using the local controls</w:t>
      </w:r>
      <w:r w:rsidRPr="00B463E3">
        <w:rPr>
          <w:rFonts w:ascii="Courier New" w:hAnsi="Courier New"/>
        </w:rPr>
        <w:t xml:space="preserve"> </w:t>
      </w:r>
      <w:r w:rsidRPr="00B463E3">
        <w:rPr>
          <w:rFonts w:ascii="Courier New" w:eastAsia="MS Mincho" w:hAnsi="Courier New"/>
          <w:w w:val="0"/>
        </w:rPr>
        <w:t>remotely from Company's EMS.  Test and ensure that the status shown on the EMS is the same as the actual physical status in the field.</w:t>
      </w:r>
      <w:bookmarkEnd w:id="301"/>
    </w:p>
    <w:p w:rsidR="00D27BBE" w:rsidRPr="00B463E3" w:rsidRDefault="00D27BBE" w:rsidP="00B463E3">
      <w:pPr>
        <w:spacing w:after="240"/>
        <w:ind w:left="1440" w:hanging="720"/>
        <w:outlineLvl w:val="2"/>
        <w:rPr>
          <w:rFonts w:eastAsia="MS Mincho"/>
        </w:rPr>
      </w:pPr>
      <w:r w:rsidRPr="00B463E3">
        <w:rPr>
          <w:rFonts w:ascii="Courier New" w:eastAsia="MS Mincho" w:hAnsi="Courier New"/>
          <w:w w:val="0"/>
        </w:rPr>
        <w:t>(</w:t>
      </w:r>
      <w:r w:rsidRPr="004C13D3">
        <w:rPr>
          <w:rFonts w:ascii="Courier New" w:hAnsi="Courier New" w:cs="Courier New"/>
          <w:szCs w:val="24"/>
        </w:rPr>
        <w:t>D</w:t>
      </w:r>
      <w:r w:rsidRPr="00B463E3">
        <w:rPr>
          <w:rFonts w:ascii="Courier New" w:hAnsi="Courier New"/>
        </w:rPr>
        <w:t>)</w:t>
      </w:r>
      <w:r w:rsidRPr="00B463E3">
        <w:rPr>
          <w:rFonts w:ascii="Courier New" w:hAnsi="Courier New"/>
        </w:rPr>
        <w:tab/>
      </w:r>
      <w:r w:rsidRPr="00B463E3">
        <w:rPr>
          <w:rFonts w:eastAsia="MS Mincho"/>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w:t>
      </w:r>
      <w:r w:rsidRPr="00B463E3">
        <w:rPr>
          <w:rFonts w:ascii="Courier New" w:hAnsi="Courier New"/>
        </w:rPr>
        <w:t>(Single-Line Drawing and Interface Block Diagram)</w:t>
      </w:r>
      <w:r w:rsidRPr="00B463E3">
        <w:rPr>
          <w:rFonts w:eastAsia="MS Mincho"/>
        </w:rPr>
        <w:t xml:space="preserve"> for the Facility.</w:t>
      </w:r>
    </w:p>
    <w:p w:rsidR="00D27BBE" w:rsidRPr="00B463E3" w:rsidRDefault="00D27BBE" w:rsidP="00B463E3">
      <w:pPr>
        <w:spacing w:after="240"/>
        <w:ind w:left="1440" w:hanging="720"/>
        <w:outlineLvl w:val="2"/>
        <w:rPr>
          <w:rFonts w:eastAsia="MS Mincho"/>
        </w:rPr>
      </w:pPr>
      <w:r w:rsidRPr="00B463E3">
        <w:rPr>
          <w:rFonts w:ascii="Courier New" w:hAnsi="Courier New"/>
        </w:rPr>
        <w:t>(</w:t>
      </w:r>
      <w:r w:rsidRPr="004C13D3">
        <w:rPr>
          <w:rFonts w:ascii="Courier New" w:hAnsi="Courier New" w:cs="Courier New"/>
          <w:szCs w:val="24"/>
        </w:rPr>
        <w:t>E</w:t>
      </w:r>
      <w:r w:rsidRPr="00B463E3">
        <w:rPr>
          <w:rFonts w:ascii="Courier New" w:hAnsi="Courier New"/>
        </w:rPr>
        <w:t>)</w:t>
      </w:r>
      <w:r w:rsidRPr="00B463E3">
        <w:rPr>
          <w:rFonts w:ascii="Courier New" w:hAnsi="Courier New"/>
        </w:rPr>
        <w:tab/>
      </w:r>
      <w:r w:rsidRPr="00B463E3">
        <w:rPr>
          <w:rFonts w:eastAsia="MS Mincho"/>
        </w:rPr>
        <w:t xml:space="preserve">All </w:t>
      </w:r>
      <w:r w:rsidRPr="004C13D3">
        <w:rPr>
          <w:rFonts w:ascii="Courier New" w:hAnsi="Courier New" w:cs="Courier New"/>
          <w:szCs w:val="24"/>
        </w:rPr>
        <w:t>69</w:t>
      </w:r>
      <w:r w:rsidRPr="00B463E3">
        <w:rPr>
          <w:rFonts w:ascii="Courier New" w:hAnsi="Courier New"/>
        </w:rPr>
        <w:t xml:space="preserve"> </w:t>
      </w:r>
      <w:r w:rsidRPr="00B463E3">
        <w:rPr>
          <w:rFonts w:eastAsia="MS Mincho"/>
        </w:rPr>
        <w:t xml:space="preserve">kV breaker disconnects and other high voltage switches will be inspected to ensure they are properly aligned and operated manually or automatically (if designed).  </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(F)</w:t>
      </w:r>
      <w:r w:rsidRPr="004C13D3">
        <w:rPr>
          <w:rFonts w:ascii="Courier New" w:hAnsi="Courier New" w:cs="Courier New"/>
          <w:szCs w:val="24"/>
        </w:rPr>
        <w:tab/>
        <w:t>Step-Up Transformer Enclosure(s) inspections – The Step-Up Transformer Enclosure(s)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Step-Up Transformer Enclosure(s) may be tested to make sure there is adequate grounding of equipment.</w:t>
      </w:r>
    </w:p>
    <w:p w:rsidR="00D27BBE" w:rsidRPr="00B463E3" w:rsidRDefault="00D27BBE" w:rsidP="00B463E3">
      <w:pPr>
        <w:spacing w:after="240"/>
        <w:ind w:left="1440" w:hanging="720"/>
        <w:outlineLvl w:val="2"/>
      </w:pPr>
      <w:r w:rsidRPr="004C13D3">
        <w:rPr>
          <w:rFonts w:ascii="Courier New" w:hAnsi="Courier New" w:cs="Courier New"/>
          <w:szCs w:val="24"/>
        </w:rPr>
        <w:t>(G</w:t>
      </w:r>
      <w:r w:rsidRPr="00B463E3">
        <w:rPr>
          <w:rFonts w:ascii="Courier New" w:hAnsi="Courier New"/>
        </w:rPr>
        <w:t>)</w:t>
      </w:r>
      <w:r w:rsidRPr="00B463E3">
        <w:rPr>
          <w:rFonts w:ascii="Courier New" w:hAnsi="Courier New"/>
        </w:rPr>
        <w:tab/>
        <w:t>Communication testing – Communication System testing to occur to ensure correct operation. Detailed scope of testing will be agreed by Company and Seller to reflect installed systems and communication paths that tie the Facility to Company’s communications system.</w:t>
      </w:r>
    </w:p>
    <w:p w:rsidR="00D27BBE" w:rsidRPr="00B463E3" w:rsidRDefault="00D27BBE" w:rsidP="00B463E3">
      <w:pPr>
        <w:spacing w:after="240"/>
        <w:ind w:left="1440" w:hanging="720"/>
        <w:outlineLvl w:val="2"/>
        <w:rPr>
          <w:rFonts w:eastAsia="MS Mincho"/>
        </w:rPr>
      </w:pPr>
      <w:r w:rsidRPr="004C13D3">
        <w:rPr>
          <w:rFonts w:ascii="Courier New" w:hAnsi="Courier New" w:cs="Courier New"/>
          <w:szCs w:val="24"/>
        </w:rPr>
        <w:t>(H)</w:t>
      </w:r>
      <w:r w:rsidRPr="004C13D3">
        <w:rPr>
          <w:rFonts w:ascii="Courier New" w:hAnsi="Courier New" w:cs="Courier New"/>
          <w:szCs w:val="24"/>
        </w:rPr>
        <w:tab/>
        <w:t>Various contingency scenarios to be tested to ensure adequate operation, including testing contingencies such as loss of communications, and fault simulations to ensure that the Facility’s 69 kV breakers, if any, open as they are designed to open.</w:t>
      </w:r>
      <w:r w:rsidRPr="00B463E3">
        <w:rPr>
          <w:rFonts w:ascii="Courier New" w:hAnsi="Courier New"/>
        </w:rPr>
        <w:t xml:space="preserve"> </w:t>
      </w:r>
      <w:r w:rsidRPr="00B463E3">
        <w:rPr>
          <w:rFonts w:eastAsia="MS Mincho"/>
        </w:rPr>
        <w:t>(Back up relay testing)</w:t>
      </w:r>
    </w:p>
    <w:p w:rsidR="00D27BBE" w:rsidRPr="004C13D3" w:rsidRDefault="00D27BBE" w:rsidP="00D27BBE">
      <w:pPr>
        <w:spacing w:after="240"/>
        <w:ind w:left="1440" w:hanging="720"/>
        <w:outlineLvl w:val="2"/>
        <w:rPr>
          <w:rFonts w:ascii="Courier New" w:hAnsi="Courier New" w:cs="Courier New"/>
          <w:szCs w:val="24"/>
        </w:rPr>
      </w:pPr>
      <w:r w:rsidRPr="00B463E3">
        <w:rPr>
          <w:rFonts w:ascii="Courier New" w:hAnsi="Courier New"/>
        </w:rPr>
        <w:t>(</w:t>
      </w:r>
      <w:r w:rsidRPr="004C13D3">
        <w:rPr>
          <w:rFonts w:ascii="Courier New" w:hAnsi="Courier New" w:cs="Courier New"/>
          <w:szCs w:val="24"/>
        </w:rPr>
        <w:t>I)</w:t>
      </w:r>
      <w:r w:rsidRPr="004C13D3">
        <w:rPr>
          <w:rFonts w:ascii="Courier New" w:hAnsi="Courier New" w:cs="Courier New"/>
          <w:szCs w:val="24"/>
        </w:rPr>
        <w:tab/>
        <w:t>Metering section inspection; verification of metering PTs, CTs, and cabinet and the installation of the two Company meters.</w:t>
      </w:r>
    </w:p>
    <w:p w:rsidR="00D27BBE" w:rsidRPr="00B463E3" w:rsidRDefault="00D27BBE" w:rsidP="00B463E3">
      <w:pPr>
        <w:spacing w:after="240"/>
        <w:ind w:left="720" w:hanging="720"/>
        <w:outlineLvl w:val="1"/>
      </w:pPr>
      <w:r w:rsidRPr="00B463E3">
        <w:rPr>
          <w:rFonts w:ascii="Courier New" w:hAnsi="Courier New"/>
        </w:rPr>
        <w:t>2.</w:t>
      </w:r>
      <w:r w:rsidRPr="00B463E3">
        <w:rPr>
          <w:rFonts w:ascii="Courier New" w:hAnsi="Courier New"/>
        </w:rPr>
        <w:tab/>
      </w:r>
      <w:r w:rsidRPr="00B463E3">
        <w:rPr>
          <w:rFonts w:eastAsia="MS Mincho"/>
        </w:rPr>
        <w:t>Telephone</w:t>
      </w:r>
      <w:r w:rsidRPr="00B463E3">
        <w:rPr>
          <w:rFonts w:ascii="Courier New" w:hAnsi="Courier New"/>
          <w:u w:val="single"/>
        </w:rPr>
        <w:t xml:space="preserve"> Communication.</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(A)</w:t>
      </w:r>
      <w:r w:rsidRPr="004C13D3">
        <w:rPr>
          <w:rFonts w:ascii="Courier New" w:hAnsi="Courier New" w:cs="Courier New"/>
          <w:szCs w:val="24"/>
        </w:rPr>
        <w:tab/>
        <w:t>Test to confirm Company has a direct line to the Facility control room at all times and that it is programmed correctly.</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(B)</w:t>
      </w:r>
      <w:r w:rsidRPr="004C13D3">
        <w:rPr>
          <w:rFonts w:ascii="Courier New" w:hAnsi="Courier New" w:cs="Courier New"/>
          <w:szCs w:val="24"/>
        </w:rPr>
        <w:tab/>
        <w:t>Test to confirm that the Facility operators can sufficiently reach Company System Operator.</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(C)</w:t>
      </w:r>
      <w:r w:rsidRPr="004C13D3">
        <w:rPr>
          <w:rFonts w:ascii="Courier New" w:hAnsi="Courier New" w:cs="Courier New"/>
          <w:szCs w:val="24"/>
        </w:rPr>
        <w:tab/>
        <w:t>Verification of dial-up telephone connection for 69 kV metering cabinet.</w:t>
      </w:r>
    </w:p>
    <w:p w:rsidR="00D27BBE" w:rsidRPr="004C13D3" w:rsidRDefault="00D27BBE" w:rsidP="00D27BBE">
      <w:pPr>
        <w:keepNext/>
        <w:spacing w:after="240"/>
        <w:ind w:left="720" w:hanging="720"/>
        <w:outlineLvl w:val="1"/>
        <w:rPr>
          <w:rFonts w:ascii="Courier New" w:hAnsi="Courier New" w:cs="Courier New"/>
          <w:szCs w:val="24"/>
        </w:rPr>
      </w:pPr>
      <w:r w:rsidRPr="004C13D3">
        <w:rPr>
          <w:rFonts w:ascii="Courier New" w:hAnsi="Courier New" w:cs="Courier New"/>
          <w:szCs w:val="24"/>
        </w:rPr>
        <w:t>3.</w:t>
      </w:r>
      <w:r w:rsidRPr="004C13D3">
        <w:rPr>
          <w:rFonts w:ascii="Courier New" w:hAnsi="Courier New" w:cs="Courier New"/>
          <w:szCs w:val="24"/>
        </w:rPr>
        <w:tab/>
      </w:r>
      <w:r w:rsidRPr="004C13D3">
        <w:rPr>
          <w:rFonts w:ascii="Courier New" w:eastAsia="MS Mincho" w:hAnsi="Courier New" w:cs="Courier New"/>
          <w:w w:val="0"/>
          <w:u w:val="single"/>
        </w:rPr>
        <w:t>Drawings</w:t>
      </w:r>
      <w:r w:rsidRPr="004C13D3">
        <w:rPr>
          <w:rFonts w:ascii="Courier New" w:hAnsi="Courier New" w:cs="Courier New"/>
          <w:szCs w:val="24"/>
          <w:u w:val="single"/>
        </w:rPr>
        <w:t>, Documentation and Equipment Warranties</w:t>
      </w:r>
      <w:r w:rsidRPr="004C13D3">
        <w:rPr>
          <w:rFonts w:ascii="Courier New" w:hAnsi="Courier New" w:cs="Courier New"/>
          <w:szCs w:val="24"/>
        </w:rPr>
        <w:t>.</w:t>
      </w:r>
    </w:p>
    <w:p w:rsidR="00D27BBE" w:rsidRPr="004C13D3" w:rsidRDefault="00D27BBE" w:rsidP="00D27BBE">
      <w:pPr>
        <w:keepNext/>
        <w:spacing w:after="240"/>
        <w:ind w:left="720"/>
        <w:jc w:val="both"/>
        <w:rPr>
          <w:rFonts w:ascii="Courier New" w:hAnsi="Courier New" w:cs="Courier New"/>
          <w:szCs w:val="24"/>
        </w:rPr>
      </w:pPr>
      <w:r w:rsidRPr="004C13D3">
        <w:rPr>
          <w:rFonts w:ascii="Courier New" w:hAnsi="Courier New" w:cs="Courier New"/>
          <w:szCs w:val="24"/>
        </w:rPr>
        <w:t>The items below are required components of the Acceptance Test and must be satisfied for successful completion of this Test.</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(A)</w:t>
      </w:r>
      <w:r w:rsidRPr="004C13D3">
        <w:rPr>
          <w:rFonts w:ascii="Courier New" w:hAnsi="Courier New" w:cs="Courier New"/>
          <w:szCs w:val="24"/>
        </w:rPr>
        <w:tab/>
        <w:t>Electronic and three (3) hard copies of all Switchyard construction drawings, specifications, calibrations, and settings including as-built drawings.</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(B)</w:t>
      </w:r>
      <w:r w:rsidRPr="004C13D3">
        <w:rPr>
          <w:rFonts w:ascii="Courier New" w:hAnsi="Courier New" w:cs="Courier New"/>
          <w:szCs w:val="24"/>
        </w:rPr>
        <w:tab/>
        <w:t>Equipment operating and maintenance manuals, spare parts lists, commissioning notes, as-built equipment settings, and other information related to the switchyard equipment.</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(C)</w:t>
      </w:r>
      <w:r w:rsidRPr="004C13D3">
        <w:rPr>
          <w:rFonts w:ascii="Courier New" w:hAnsi="Courier New" w:cs="Courier New"/>
          <w:szCs w:val="24"/>
        </w:rPr>
        <w:tab/>
        <w:t>Contractor construction warranties and equipment warranties.</w:t>
      </w:r>
    </w:p>
    <w:p w:rsidR="00D27BBE" w:rsidRPr="004C13D3" w:rsidRDefault="00D27BBE" w:rsidP="00D27BBE">
      <w:pPr>
        <w:spacing w:after="240"/>
        <w:ind w:left="1440" w:hanging="720"/>
        <w:outlineLvl w:val="2"/>
        <w:rPr>
          <w:rFonts w:ascii="Courier New" w:hAnsi="Courier New" w:cs="Courier New"/>
          <w:szCs w:val="24"/>
        </w:rPr>
      </w:pPr>
      <w:r w:rsidRPr="004C13D3">
        <w:rPr>
          <w:rFonts w:ascii="Courier New" w:hAnsi="Courier New" w:cs="Courier New"/>
          <w:szCs w:val="24"/>
        </w:rPr>
        <w:t>(D)</w:t>
      </w:r>
      <w:r w:rsidRPr="004C13D3">
        <w:rPr>
          <w:rFonts w:ascii="Courier New" w:hAnsi="Courier New" w:cs="Courier New"/>
          <w:szCs w:val="24"/>
        </w:rPr>
        <w:tab/>
        <w:t>Phase rotation testing to verify proper phase connections.</w:t>
      </w:r>
    </w:p>
    <w:p w:rsidR="00D27BBE" w:rsidRPr="00B463E3" w:rsidRDefault="00D27BBE" w:rsidP="00B463E3">
      <w:pPr>
        <w:spacing w:after="240"/>
        <w:ind w:left="1440" w:hanging="720"/>
        <w:outlineLvl w:val="2"/>
        <w:rPr>
          <w:rFonts w:eastAsia="MS Mincho"/>
        </w:rPr>
      </w:pPr>
      <w:r w:rsidRPr="004C13D3">
        <w:rPr>
          <w:rFonts w:ascii="Courier New" w:eastAsia="MS Mincho" w:hAnsi="Courier New" w:cs="Courier New"/>
          <w:w w:val="0"/>
          <w:szCs w:val="24"/>
        </w:rPr>
        <w:t>(E</w:t>
      </w:r>
      <w:r w:rsidRPr="00B463E3">
        <w:rPr>
          <w:rFonts w:ascii="Courier New" w:eastAsia="MS Mincho" w:hAnsi="Courier New"/>
          <w:w w:val="0"/>
        </w:rPr>
        <w:t>)</w:t>
      </w:r>
      <w:r w:rsidRPr="00B463E3">
        <w:rPr>
          <w:rFonts w:ascii="Courier New" w:eastAsia="MS Mincho" w:hAnsi="Courier New"/>
          <w:w w:val="0"/>
        </w:rPr>
        <w:tab/>
        <w:t xml:space="preserve">Switching Station inspections – The Switching Station may be inspected to test and ensure that the equipment that </w:t>
      </w:r>
      <w:r w:rsidRPr="00B463E3">
        <w:rPr>
          <w:rFonts w:ascii="Courier New" w:hAnsi="Courier New"/>
        </w:rPr>
        <w:t>Seller</w:t>
      </w:r>
      <w:r w:rsidRPr="00B463E3">
        <w:rPr>
          <w:rFonts w:ascii="Courier New" w:eastAsia="MS Mincho" w:hAnsi="Courier New"/>
          <w:w w:val="0"/>
        </w:rPr>
        <w:t xml:space="preserve"> has installed is installed and operating correctly based upon agreed</w:t>
      </w:r>
      <w:r w:rsidRPr="004C13D3">
        <w:rPr>
          <w:rFonts w:ascii="Courier New" w:eastAsia="MS Mincho" w:hAnsi="Courier New" w:cs="Courier New"/>
          <w:w w:val="0"/>
          <w:szCs w:val="24"/>
        </w:rPr>
        <w:noBreakHyphen/>
      </w:r>
      <w:r w:rsidRPr="00B463E3">
        <w:rPr>
          <w:rFonts w:ascii="Courier New" w:eastAsia="MS Mincho" w:hAnsi="Courier New"/>
          <w:w w:val="0"/>
        </w:rPr>
        <w:t>to design.  Wiring may be field verified on a sample basis against the wiring diagrams to ensure that the installed equipment is wired properly.  The grounding mat at the Switching Station may be tested to make sure there is adequate grounding of equipment.</w:t>
      </w:r>
    </w:p>
    <w:p w:rsidR="00D27BBE" w:rsidRPr="00B463E3" w:rsidRDefault="00D27BBE" w:rsidP="00B463E3">
      <w:pPr>
        <w:spacing w:after="120"/>
        <w:ind w:left="1440" w:hanging="720"/>
        <w:rPr>
          <w:rFonts w:eastAsia="MS Mincho"/>
        </w:rPr>
      </w:pPr>
      <w:bookmarkStart w:id="302" w:name="_DV_C1701"/>
      <w:bookmarkStart w:id="303" w:name="_DV_C1693"/>
      <w:r w:rsidRPr="004C13D3">
        <w:rPr>
          <w:rFonts w:ascii="Courier New" w:eastAsia="MS Mincho" w:hAnsi="Courier New" w:cs="Courier New"/>
          <w:w w:val="0"/>
          <w:szCs w:val="24"/>
        </w:rPr>
        <w:t>(F)</w:t>
      </w:r>
      <w:r w:rsidRPr="004C13D3">
        <w:rPr>
          <w:rFonts w:ascii="Courier New" w:eastAsia="MS Mincho" w:hAnsi="Courier New" w:cs="Courier New"/>
          <w:w w:val="0"/>
          <w:szCs w:val="24"/>
        </w:rPr>
        <w:tab/>
      </w:r>
      <w:bookmarkEnd w:id="302"/>
      <w:bookmarkEnd w:id="303"/>
      <w:r w:rsidRPr="00B463E3">
        <w:rPr>
          <w:rFonts w:ascii="Courier New" w:eastAsia="MS Mincho" w:hAnsi="Courier New"/>
        </w:rPr>
        <w:t xml:space="preserve">If agreed by the Parties in writing, some requirements may be </w:t>
      </w:r>
      <w:r w:rsidRPr="00B463E3">
        <w:rPr>
          <w:rFonts w:ascii="Courier New" w:hAnsi="Courier New"/>
        </w:rPr>
        <w:t>postponed</w:t>
      </w:r>
      <w:r w:rsidRPr="00B463E3">
        <w:rPr>
          <w:rFonts w:ascii="Courier New" w:eastAsia="MS Mincho" w:hAnsi="Courier New"/>
        </w:rPr>
        <w:t xml:space="preserve"> to the Control Systems Acceptance Test.</w:t>
      </w:r>
    </w:p>
    <w:p w:rsidR="00D27BBE" w:rsidRDefault="00D27BBE" w:rsidP="00D27BBE">
      <w:pPr>
        <w:jc w:val="center"/>
        <w:rPr>
          <w:rStyle w:val="DeltaViewInsertion"/>
          <w:rFonts w:ascii="Courier New" w:eastAsia="MS Mincho" w:hAnsi="Courier New" w:cs="Courier New"/>
          <w:color w:val="auto"/>
          <w:w w:val="0"/>
          <w:szCs w:val="24"/>
          <w:u w:val="none"/>
        </w:rPr>
        <w:sectPr w:rsidR="00D27BBE" w:rsidSect="00602111">
          <w:headerReference w:type="default" r:id="rId98"/>
          <w:footerReference w:type="default" r:id="rId99"/>
          <w:footerReference w:type="first" r:id="rId100"/>
          <w:pgSz w:w="12240" w:h="15840"/>
          <w:pgMar w:top="1440" w:right="1440" w:bottom="1440" w:left="1440" w:header="720" w:footer="720" w:gutter="0"/>
          <w:paperSrc w:first="15" w:other="15"/>
          <w:pgNumType w:start="1"/>
          <w:cols w:space="720"/>
          <w:titlePg/>
          <w:docGrid w:linePitch="360"/>
        </w:sectPr>
      </w:pPr>
    </w:p>
    <w:bookmarkEnd w:id="300"/>
    <w:p w:rsidR="00794D76" w:rsidRPr="004B302D" w:rsidRDefault="00794D76" w:rsidP="0081148E">
      <w:pPr>
        <w:pStyle w:val="BodyText"/>
        <w:rPr>
          <w:rFonts w:ascii="Courier New" w:eastAsia="MS Mincho" w:hAnsi="Courier New" w:cs="Courier New"/>
        </w:rPr>
      </w:pPr>
    </w:p>
    <w:p w:rsidR="0054375B" w:rsidRPr="004B302D" w:rsidRDefault="0054375B" w:rsidP="006250BE">
      <w:pPr>
        <w:pStyle w:val="PUCL1"/>
        <w:numPr>
          <w:ilvl w:val="0"/>
          <w:numId w:val="0"/>
        </w:numPr>
        <w:rPr>
          <w:rFonts w:eastAsia="MS Mincho"/>
          <w:caps w:val="0"/>
        </w:rPr>
      </w:pPr>
      <w:bookmarkStart w:id="304" w:name="_Toc257549694"/>
      <w:bookmarkStart w:id="305" w:name="_Toc478735315"/>
      <w:bookmarkStart w:id="306" w:name="_DV_C1709"/>
      <w:r w:rsidRPr="004B302D">
        <w:rPr>
          <w:rFonts w:eastAsia="MS Mincho"/>
          <w:u w:val="none"/>
        </w:rPr>
        <w:t>ATTACHMENT O</w:t>
      </w:r>
      <w:r w:rsidRPr="004B302D">
        <w:rPr>
          <w:rFonts w:eastAsia="MS Mincho"/>
          <w:u w:val="none"/>
        </w:rPr>
        <w:br/>
      </w:r>
      <w:r w:rsidRPr="004B302D">
        <w:rPr>
          <w:rFonts w:eastAsia="MS Mincho"/>
        </w:rPr>
        <w:t>CONTROL SYSTEM ACCEPTANCE TEST CRITERIA</w:t>
      </w:r>
      <w:bookmarkEnd w:id="304"/>
      <w:bookmarkEnd w:id="305"/>
    </w:p>
    <w:p w:rsidR="0054375B" w:rsidRPr="004B302D" w:rsidRDefault="0054375B" w:rsidP="0081148E">
      <w:pPr>
        <w:jc w:val="center"/>
        <w:rPr>
          <w:rStyle w:val="DeltaViewInsertion"/>
          <w:rFonts w:ascii="Courier New" w:eastAsia="MS Mincho" w:hAnsi="Courier New" w:cs="Courier New"/>
          <w:color w:val="auto"/>
          <w:u w:val="none"/>
        </w:rPr>
      </w:pPr>
    </w:p>
    <w:p w:rsidR="0054375B" w:rsidRPr="00B959DE" w:rsidRDefault="0054375B" w:rsidP="0054375B">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00D0657B"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Pr="00B959DE">
        <w:rPr>
          <w:rFonts w:ascii="Courier New" w:eastAsia="MS Mincho" w:hAnsi="Courier New" w:cs="Courier New"/>
          <w:b/>
          <w:szCs w:val="24"/>
        </w:rPr>
        <w:t>RESULTS OF THE IRS]</w:t>
      </w:r>
    </w:p>
    <w:p w:rsidR="0054375B" w:rsidRPr="006F17F2" w:rsidRDefault="0054375B" w:rsidP="0054375B">
      <w:pPr>
        <w:tabs>
          <w:tab w:val="left" w:pos="0"/>
          <w:tab w:val="left" w:pos="1800"/>
          <w:tab w:val="left" w:pos="2160"/>
        </w:tabs>
        <w:jc w:val="center"/>
        <w:rPr>
          <w:rFonts w:ascii="Courier New" w:eastAsia="MS Mincho" w:hAnsi="Courier New" w:cs="Courier New"/>
          <w:szCs w:val="24"/>
        </w:rPr>
      </w:pPr>
    </w:p>
    <w:bookmarkEnd w:id="306"/>
    <w:p w:rsidR="001F090D" w:rsidRPr="00A3346F" w:rsidRDefault="001F090D" w:rsidP="001F090D">
      <w:pPr>
        <w:ind w:left="720" w:hanging="720"/>
        <w:outlineLvl w:val="1"/>
        <w:rPr>
          <w:rFonts w:ascii="Courier New" w:eastAsia="MS Mincho" w:hAnsi="Courier New" w:cs="Courier New"/>
          <w:szCs w:val="24"/>
        </w:rPr>
      </w:pPr>
      <w:r>
        <w:rPr>
          <w:rFonts w:ascii="Courier New" w:eastAsia="MS Mincho" w:hAnsi="Courier New" w:cs="Courier New"/>
          <w:szCs w:val="24"/>
        </w:rPr>
        <w:t>a.</w:t>
      </w:r>
      <w:r>
        <w:rPr>
          <w:rFonts w:ascii="Courier New" w:eastAsia="MS Mincho" w:hAnsi="Courier New" w:cs="Courier New"/>
          <w:szCs w:val="24"/>
        </w:rPr>
        <w:tab/>
      </w:r>
      <w:r w:rsidRPr="00A3346F">
        <w:rPr>
          <w:rFonts w:ascii="Courier New" w:eastAsia="MS Mincho" w:hAnsi="Courier New" w:cs="Courier New"/>
          <w:szCs w:val="24"/>
        </w:rPr>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b.</w:t>
      </w:r>
      <w:r w:rsidRPr="00A3346F">
        <w:rPr>
          <w:rFonts w:ascii="Courier New" w:eastAsia="MS Mincho" w:hAnsi="Courier New" w:cs="Courier New"/>
          <w:szCs w:val="24"/>
        </w:rPr>
        <w:tab/>
        <w:t>Acceptance Test procedures will be developed by Company for the Seller's review at least sixty (60) Days in advance of performing the tests based on the date provided by Company.</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c.</w:t>
      </w:r>
      <w:r w:rsidRPr="00A3346F">
        <w:rPr>
          <w:rFonts w:ascii="Courier New" w:eastAsia="MS Mincho" w:hAnsi="Courier New" w:cs="Courier New"/>
          <w:szCs w:val="24"/>
        </w:rPr>
        <w:tab/>
        <w:t xml:space="preserve">The procedures will include, but not be limited to, demonstration of the functional requirements of the Facility defined in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 such as, but not limited to:</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Interconnection equipment and communications to support remote monitoring of the Facility and control of Facility breakers</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 xml:space="preserve">Droop characteristic and change of frequency control / response modes (if applicable) </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 xml:space="preserve">Real power delivery under remote Company Dispatch, Active Power Dispatch.  For facilities with directly controlled storage, the storage will be operated to perform at least two full charging/discharging cycles. </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iv.</w:t>
      </w:r>
      <w:r w:rsidRPr="00A3346F">
        <w:rPr>
          <w:rFonts w:ascii="Courier New" w:eastAsia="MS Mincho" w:hAnsi="Courier New" w:cs="Courier New"/>
          <w:szCs w:val="24"/>
        </w:rPr>
        <w:tab/>
        <w:t>Accurate provision of limits for Minimum and Maximum Dispatch (Power Possible, Minimum load capability)</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w:t>
      </w:r>
      <w:r w:rsidRPr="00A3346F">
        <w:rPr>
          <w:rFonts w:ascii="Courier New" w:eastAsia="MS Mincho" w:hAnsi="Courier New" w:cs="Courier New"/>
          <w:szCs w:val="24"/>
        </w:rPr>
        <w:tab/>
        <w:t>Ramp rates for controlled actions</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w:t>
      </w:r>
      <w:r w:rsidRPr="00A3346F">
        <w:rPr>
          <w:rFonts w:ascii="Courier New" w:eastAsia="MS Mincho" w:hAnsi="Courier New" w:cs="Courier New"/>
          <w:szCs w:val="24"/>
        </w:rPr>
        <w:tab/>
        <w:t>Control of Facility breakers</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Voltage regulation</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 xml:space="preserve">Grid forming and Black start (if applicable) </w:t>
      </w:r>
    </w:p>
    <w:p w:rsidR="001F090D" w:rsidRPr="00A3346F" w:rsidRDefault="001F090D" w:rsidP="001F090D">
      <w:pPr>
        <w:ind w:left="1440" w:hanging="720"/>
        <w:outlineLvl w:val="2"/>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 xml:space="preserve">viii.BESS Capacity Test and demonstration of the round trip efficiency of the BESS, each as described in </w:t>
      </w:r>
      <w:r w:rsidRPr="00A3346F">
        <w:rPr>
          <w:rFonts w:ascii="Courier New" w:eastAsia="MS Mincho" w:hAnsi="Courier New" w:cs="Courier New"/>
          <w:szCs w:val="24"/>
          <w:u w:val="single"/>
        </w:rPr>
        <w:t>Attachment W</w:t>
      </w:r>
      <w:r w:rsidRPr="00A3346F">
        <w:rPr>
          <w:rFonts w:ascii="Courier New" w:eastAsia="MS Mincho" w:hAnsi="Courier New" w:cs="Courier New"/>
          <w:szCs w:val="24"/>
        </w:rPr>
        <w:t xml:space="preserve"> (Capacity Tests)</w:t>
      </w:r>
    </w:p>
    <w:p w:rsidR="001F090D" w:rsidRPr="00A3346F" w:rsidRDefault="001F090D" w:rsidP="001F090D">
      <w:pPr>
        <w:ind w:left="1440" w:hanging="720"/>
        <w:outlineLvl w:val="2"/>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d.</w:t>
      </w:r>
      <w:r w:rsidRPr="00A3346F">
        <w:rPr>
          <w:rFonts w:ascii="Courier New" w:eastAsia="MS Mincho" w:hAnsi="Courier New" w:cs="Courier New"/>
          <w:szCs w:val="24"/>
        </w:rPr>
        <w:tab/>
        <w:t>Testing of primary and redundant communications between Company System Operator and Facility Operator</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e.</w:t>
      </w:r>
      <w:r w:rsidRPr="00A3346F">
        <w:rPr>
          <w:rFonts w:ascii="Courier New" w:eastAsia="MS Mincho" w:hAnsi="Courier New" w:cs="Courier New"/>
          <w:szCs w:val="24"/>
        </w:rPr>
        <w:tab/>
        <w:t>The actual dynamic response of the Facility equipment will be confirmed to allow Company transient stability model to reflect the as-left conditions of the unit. During the commissioning the following will be required:</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The review will include off-line tuning and testing results of the excitation and governor control and/or control system and the IEEE block diagram utilized for the PSS/E dynamics program.</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1440" w:hanging="720"/>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Pr="00A3346F">
        <w:rPr>
          <w:rFonts w:ascii="Courier New" w:eastAsia="MS Mincho" w:hAnsi="Courier New" w:cs="Courier New"/>
          <w:szCs w:val="24"/>
        </w:rPr>
        <w:tab/>
        <w:t>The Seller will provide an estimate of the earliest date for the Acceptance Test at least ninety (90) Days before the date.</w:t>
      </w:r>
    </w:p>
    <w:p w:rsidR="001F090D" w:rsidRPr="00A3346F" w:rsidRDefault="001F090D" w:rsidP="001F090D">
      <w:pPr>
        <w:ind w:left="144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f.</w:t>
      </w:r>
      <w:r w:rsidRPr="00A3346F">
        <w:rPr>
          <w:rFonts w:ascii="Courier New" w:eastAsia="MS Mincho" w:hAnsi="Courier New" w:cs="Courier New"/>
          <w:szCs w:val="24"/>
        </w:rPr>
        <w:tab/>
        <w:t>The Acceptance Test procedures for the Facility will be mutually agreed upon between Seller and Company prior to conducting the test.</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g.</w:t>
      </w:r>
      <w:r w:rsidRPr="00A3346F">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p>
    <w:p w:rsidR="001F090D" w:rsidRPr="00A3346F" w:rsidRDefault="001F090D" w:rsidP="001F090D">
      <w:pPr>
        <w:ind w:left="720" w:hanging="720"/>
        <w:rPr>
          <w:rFonts w:ascii="Courier New" w:eastAsia="MS Mincho" w:hAnsi="Courier New" w:cs="Courier New"/>
          <w:szCs w:val="24"/>
        </w:rPr>
      </w:pPr>
    </w:p>
    <w:p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h.</w:t>
      </w:r>
      <w:r w:rsidRPr="00A3346F">
        <w:rPr>
          <w:rFonts w:ascii="Courier New" w:eastAsia="MS Mincho" w:hAnsi="Courier New" w:cs="Courier New"/>
          <w:szCs w:val="24"/>
        </w:rPr>
        <w:tab/>
        <w:t>The Control Acceptance Test is to be successfully completed prior to the Commercial Operation Date.</w:t>
      </w:r>
    </w:p>
    <w:p w:rsidR="001F090D" w:rsidRPr="00A3346F" w:rsidRDefault="001F090D" w:rsidP="001F090D">
      <w:pPr>
        <w:rPr>
          <w:rFonts w:ascii="Courier New" w:eastAsia="MS Mincho" w:hAnsi="Courier New" w:cs="Courier New"/>
          <w:szCs w:val="24"/>
        </w:rPr>
      </w:pPr>
    </w:p>
    <w:p w:rsidR="001F090D" w:rsidRPr="00A3346F" w:rsidRDefault="001F090D" w:rsidP="001F090D">
      <w:pPr>
        <w:rPr>
          <w:rFonts w:ascii="Courier New" w:eastAsia="MS Mincho" w:hAnsi="Courier New" w:cs="Courier New"/>
          <w:szCs w:val="24"/>
        </w:rPr>
      </w:pPr>
      <w:r w:rsidRPr="00A3346F">
        <w:rPr>
          <w:rFonts w:ascii="Courier New" w:eastAsia="MS Mincho" w:hAnsi="Courier New" w:cs="Courier New"/>
          <w:szCs w:val="24"/>
        </w:rPr>
        <w:t>Examples of the type of tests conducted to meet the aforementioned objectives may include, but are not limited to the following:</w:t>
      </w:r>
    </w:p>
    <w:p w:rsidR="00997292" w:rsidRPr="004B302D" w:rsidRDefault="00997292" w:rsidP="00997292">
      <w:pPr>
        <w:rPr>
          <w:rFonts w:ascii="Courier New" w:eastAsia="MS Mincho" w:hAnsi="Courier New" w:cs="Courier New"/>
          <w:szCs w:val="24"/>
        </w:rPr>
      </w:pPr>
    </w:p>
    <w:p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On-site Tests:</w:t>
      </w:r>
    </w:p>
    <w:p w:rsidR="00997292" w:rsidRPr="004B302D" w:rsidRDefault="00997292" w:rsidP="00997292">
      <w:pPr>
        <w:rPr>
          <w:rFonts w:ascii="Courier New" w:eastAsia="MS Mincho" w:hAnsi="Courier New" w:cs="Courier New"/>
          <w:szCs w:val="24"/>
        </w:rPr>
      </w:pPr>
    </w:p>
    <w:p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 xml:space="preserve">Dispatch Test to verify if the Facility's active power limit controls and the Active Power Control Interface with the Company's EMS are working properly.  The Test is generally conducted by setting different active power setpoints and limits and observing the proper dispatch </w:t>
      </w:r>
      <w:r w:rsidR="001F090D">
        <w:rPr>
          <w:rFonts w:ascii="Courier New" w:eastAsia="MS Mincho" w:hAnsi="Courier New" w:cs="Courier New"/>
          <w:szCs w:val="24"/>
        </w:rPr>
        <w:t>at</w:t>
      </w:r>
      <w:r w:rsidR="001F090D" w:rsidRPr="004B302D">
        <w:rPr>
          <w:rFonts w:ascii="Courier New" w:eastAsia="MS Mincho" w:hAnsi="Courier New" w:cs="Courier New"/>
          <w:szCs w:val="24"/>
        </w:rPr>
        <w:t xml:space="preserve"> </w:t>
      </w:r>
      <w:r w:rsidRPr="004B302D">
        <w:rPr>
          <w:rFonts w:ascii="Courier New" w:eastAsia="MS Mincho" w:hAnsi="Courier New" w:cs="Courier New"/>
          <w:szCs w:val="24"/>
        </w:rPr>
        <w:t xml:space="preserve">the appropriate ramp rate </w:t>
      </w:r>
      <w:r w:rsidR="001F090D">
        <w:rPr>
          <w:rFonts w:ascii="Courier New" w:eastAsia="MS Mincho" w:hAnsi="Courier New" w:cs="Courier New"/>
          <w:szCs w:val="24"/>
        </w:rPr>
        <w:t xml:space="preserve">limiting </w:t>
      </w:r>
      <w:r w:rsidRPr="004B302D">
        <w:rPr>
          <w:rFonts w:ascii="Courier New" w:eastAsia="MS Mincho" w:hAnsi="Courier New" w:cs="Courier New"/>
          <w:szCs w:val="24"/>
        </w:rPr>
        <w:t>of the Facility's real power output.</w:t>
      </w:r>
    </w:p>
    <w:p w:rsidR="00997292" w:rsidRPr="004B302D" w:rsidRDefault="00997292" w:rsidP="00997292">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w:t>
      </w:r>
      <w:r w:rsidR="001F090D">
        <w:rPr>
          <w:rFonts w:ascii="Courier New" w:eastAsia="MS Mincho" w:hAnsi="Courier New" w:cs="Courier New"/>
          <w:szCs w:val="24"/>
        </w:rPr>
        <w:t>Power Characteristics</w:t>
      </w:r>
      <w:r w:rsidRPr="004B302D">
        <w:rPr>
          <w:rFonts w:ascii="Courier New" w:eastAsia="MS Mincho" w:hAnsi="Courier New" w:cs="Courier New"/>
          <w:szCs w:val="24"/>
        </w:rPr>
        <w:t xml:space="preserve">)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Seller) to this Agreement.  </w:t>
      </w:r>
    </w:p>
    <w:p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 xml:space="preserve">Frequency </w:t>
      </w:r>
      <w:r w:rsidR="001F090D">
        <w:rPr>
          <w:rFonts w:ascii="Courier New" w:eastAsia="MS Mincho" w:hAnsi="Courier New" w:cs="Courier New"/>
          <w:szCs w:val="24"/>
        </w:rPr>
        <w:t>Response</w:t>
      </w:r>
      <w:r w:rsidRPr="004B302D">
        <w:rPr>
          <w:rFonts w:ascii="Courier New" w:eastAsia="MS Mincho" w:hAnsi="Courier New" w:cs="Courier New"/>
          <w:szCs w:val="24"/>
        </w:rPr>
        <w:t xml:space="preserve"> Test to verify the Facility provides a frequency droop response as defined in this Agreement.  Test is generally conducted by making adjustments of the frequency reference setting and verifying by observation that the Facility responds per droop and deadband settings</w:t>
      </w:r>
      <w:r w:rsidR="001F090D" w:rsidRPr="00A3346F">
        <w:rPr>
          <w:rFonts w:ascii="Courier New" w:eastAsia="MS Mincho" w:hAnsi="Courier New" w:cs="Courier New"/>
          <w:szCs w:val="24"/>
        </w:rPr>
        <w:t>, and appropriately modifies the Company issued Dispatch Setpoint. If different modes of frequency response are provided, each mode is tested (i.e.; isochronous, fast frequency response, active power droop response)</w:t>
      </w:r>
      <w:r w:rsidRPr="004B302D">
        <w:rPr>
          <w:rFonts w:ascii="Courier New" w:eastAsia="MS Mincho" w:hAnsi="Courier New" w:cs="Courier New"/>
          <w:szCs w:val="24"/>
        </w:rPr>
        <w:t>.</w:t>
      </w:r>
    </w:p>
    <w:p w:rsidR="00997292" w:rsidRDefault="00997292" w:rsidP="003D419F">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r w:rsidR="00810F89">
        <w:rPr>
          <w:rFonts w:ascii="Courier New" w:eastAsia="MS Mincho" w:hAnsi="Courier New" w:cs="Courier New"/>
        </w:rPr>
        <w:t xml:space="preserve"> [If DTT required for the Project]</w:t>
      </w:r>
    </w:p>
    <w:p w:rsidR="001138D5" w:rsidRPr="00B463E3" w:rsidRDefault="001138D5" w:rsidP="003D419F">
      <w:pPr>
        <w:spacing w:after="240"/>
        <w:ind w:left="720" w:hanging="720"/>
        <w:outlineLvl w:val="1"/>
        <w:rPr>
          <w:rFonts w:ascii="Courier New" w:eastAsia="MS Mincho" w:hAnsi="Courier New" w:cs="Courier New"/>
          <w:b/>
        </w:rPr>
      </w:pPr>
      <w:r>
        <w:rPr>
          <w:rFonts w:ascii="Courier New" w:eastAsia="MS Mincho" w:hAnsi="Courier New" w:cs="Courier New"/>
        </w:rPr>
        <w:t>6.</w:t>
      </w:r>
      <w:r>
        <w:rPr>
          <w:rFonts w:ascii="Courier New" w:eastAsia="MS Mincho" w:hAnsi="Courier New" w:cs="Courier New"/>
        </w:rPr>
        <w:tab/>
        <w:t xml:space="preserve">Round </w:t>
      </w:r>
      <w:r w:rsidR="00810F89">
        <w:rPr>
          <w:rFonts w:ascii="Courier New" w:eastAsia="MS Mincho" w:hAnsi="Courier New" w:cs="Courier New"/>
        </w:rPr>
        <w:t>t</w:t>
      </w:r>
      <w:r>
        <w:rPr>
          <w:rFonts w:ascii="Courier New" w:eastAsia="MS Mincho" w:hAnsi="Courier New" w:cs="Courier New"/>
        </w:rPr>
        <w:t xml:space="preserve">rip </w:t>
      </w:r>
      <w:r w:rsidR="00810F89">
        <w:rPr>
          <w:rFonts w:ascii="Courier New" w:eastAsia="MS Mincho" w:hAnsi="Courier New" w:cs="Courier New"/>
        </w:rPr>
        <w:t>e</w:t>
      </w:r>
      <w:r>
        <w:rPr>
          <w:rFonts w:ascii="Courier New" w:eastAsia="MS Mincho" w:hAnsi="Courier New" w:cs="Courier New"/>
        </w:rPr>
        <w:t xml:space="preserve">fficiency </w:t>
      </w:r>
      <w:r w:rsidR="00810F89">
        <w:rPr>
          <w:rFonts w:ascii="Courier New" w:eastAsia="MS Mincho" w:hAnsi="Courier New" w:cs="Courier New"/>
        </w:rPr>
        <w:t>t</w:t>
      </w:r>
      <w:r>
        <w:rPr>
          <w:rFonts w:ascii="Courier New" w:eastAsia="MS Mincho" w:hAnsi="Courier New" w:cs="Courier New"/>
        </w:rPr>
        <w:t>est</w:t>
      </w:r>
      <w:r w:rsidR="00810F89">
        <w:rPr>
          <w:rFonts w:ascii="Courier New" w:eastAsia="MS Mincho" w:hAnsi="Courier New" w:cs="Courier New"/>
        </w:rPr>
        <w:t xml:space="preserve">, as described in </w:t>
      </w:r>
      <w:r w:rsidR="00810F89" w:rsidRPr="00B463E3">
        <w:rPr>
          <w:rFonts w:ascii="Courier New" w:eastAsia="MS Mincho" w:hAnsi="Courier New" w:cs="Courier New"/>
          <w:u w:val="single"/>
        </w:rPr>
        <w:t>Attachment W</w:t>
      </w:r>
      <w:r w:rsidR="00810F89">
        <w:rPr>
          <w:rFonts w:ascii="Courier New" w:eastAsia="MS Mincho" w:hAnsi="Courier New" w:cs="Courier New"/>
        </w:rPr>
        <w:t xml:space="preserve"> (Capacity Tests)</w:t>
      </w:r>
      <w:r>
        <w:rPr>
          <w:rFonts w:ascii="Courier New" w:eastAsia="MS Mincho" w:hAnsi="Courier New" w:cs="Courier New"/>
        </w:rPr>
        <w:t xml:space="preserve"> to verify that the round trip efficiency of the BESS is not less than </w:t>
      </w:r>
      <w:r w:rsidRPr="00B463E3">
        <w:rPr>
          <w:rFonts w:ascii="Courier New" w:eastAsia="MS Mincho" w:hAnsi="Courier New" w:cs="Courier New"/>
        </w:rPr>
        <w:t>[_______]</w:t>
      </w:r>
      <w:r w:rsidRPr="00810F89">
        <w:rPr>
          <w:rFonts w:ascii="Courier New" w:eastAsia="MS Mincho" w:hAnsi="Courier New" w:cs="Courier New"/>
        </w:rPr>
        <w:t xml:space="preserve"> percent ([</w:t>
      </w:r>
      <w:r w:rsidRPr="00B463E3">
        <w:rPr>
          <w:rFonts w:ascii="Courier New" w:eastAsia="MS Mincho" w:hAnsi="Courier New" w:cs="Courier New"/>
        </w:rPr>
        <w:t>____</w:t>
      </w:r>
      <w:r w:rsidRPr="00810F89">
        <w:rPr>
          <w:rFonts w:ascii="Courier New" w:eastAsia="MS Mincho" w:hAnsi="Courier New" w:cs="Courier New"/>
        </w:rPr>
        <w:t xml:space="preserve">]%).  </w:t>
      </w:r>
      <w:r w:rsidRPr="00B463E3">
        <w:rPr>
          <w:rFonts w:ascii="Courier New" w:eastAsia="MS Mincho" w:hAnsi="Courier New" w:cs="Courier New"/>
          <w:b/>
        </w:rPr>
        <w:t>[DRAFTING NOTE: The round trip efficiency percentage will be taken from Seller's response to the RFP.]</w:t>
      </w:r>
    </w:p>
    <w:p w:rsidR="001138D5" w:rsidRPr="004B302D" w:rsidRDefault="001138D5" w:rsidP="003D419F">
      <w:pPr>
        <w:spacing w:after="240"/>
        <w:ind w:left="720" w:hanging="720"/>
        <w:outlineLvl w:val="1"/>
        <w:rPr>
          <w:rFonts w:ascii="Courier New" w:eastAsia="MS Mincho" w:hAnsi="Courier New" w:cs="Courier New"/>
        </w:rPr>
      </w:pPr>
      <w:r>
        <w:rPr>
          <w:rFonts w:ascii="Courier New" w:eastAsia="MS Mincho" w:hAnsi="Courier New" w:cs="Courier New"/>
        </w:rPr>
        <w:t>7.</w:t>
      </w:r>
      <w:r>
        <w:rPr>
          <w:rFonts w:ascii="Courier New" w:eastAsia="MS Mincho" w:hAnsi="Courier New" w:cs="Courier New"/>
        </w:rPr>
        <w:tab/>
      </w:r>
      <w:r w:rsidR="00810F89">
        <w:rPr>
          <w:rFonts w:ascii="Courier New" w:eastAsia="MS Mincho" w:hAnsi="Courier New" w:cs="Courier New"/>
        </w:rPr>
        <w:t xml:space="preserve">BESS </w:t>
      </w:r>
      <w:r>
        <w:rPr>
          <w:rFonts w:ascii="Courier New" w:eastAsia="MS Mincho" w:hAnsi="Courier New" w:cs="Courier New"/>
        </w:rPr>
        <w:t>Capacity Test to verify the BESS Capacity Ratio.</w:t>
      </w:r>
    </w:p>
    <w:p w:rsidR="00997292" w:rsidRPr="004B302D" w:rsidRDefault="00997292" w:rsidP="00997292">
      <w:pPr>
        <w:spacing w:after="120"/>
        <w:rPr>
          <w:rFonts w:ascii="Courier New" w:eastAsia="MS Mincho" w:hAnsi="Courier New" w:cs="Courier New"/>
        </w:rPr>
      </w:pPr>
      <w:r w:rsidRPr="004B302D">
        <w:rPr>
          <w:rFonts w:ascii="Courier New" w:eastAsia="MS Mincho" w:hAnsi="Courier New" w:cs="Courier New"/>
        </w:rPr>
        <w:t xml:space="preserve">Monitoring Test:  </w:t>
      </w:r>
    </w:p>
    <w:p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w:t>
      </w:r>
      <w:r w:rsidR="00810F89">
        <w:rPr>
          <w:rFonts w:ascii="Courier New" w:eastAsia="MS Mincho" w:hAnsi="Courier New" w:cs="Courier New"/>
        </w:rPr>
        <w:t xml:space="preserve"> for variable facilities</w:t>
      </w:r>
      <w:r w:rsidRPr="004B302D">
        <w:rPr>
          <w:rFonts w:ascii="Courier New" w:eastAsia="MS Mincho" w:hAnsi="Courier New" w:cs="Courier New"/>
        </w:rPr>
        <w:t>, the monitoring test shall end when one of the following criteria is met:</w:t>
      </w:r>
    </w:p>
    <w:p w:rsidR="00997292" w:rsidRPr="004B302D"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 xml:space="preserve">A.  </w:t>
      </w:r>
      <w:r w:rsidR="00810F89">
        <w:rPr>
          <w:rFonts w:ascii="Courier New" w:eastAsia="MS Mincho" w:hAnsi="Courier New" w:cs="Courier New"/>
        </w:rPr>
        <w:t xml:space="preserve">For variable energy resources, </w:t>
      </w:r>
      <w:r w:rsidRPr="004B302D">
        <w:rPr>
          <w:rFonts w:ascii="Courier New" w:eastAsia="MS Mincho" w:hAnsi="Courier New" w:cs="Courier New"/>
        </w:rPr>
        <w:t xml:space="preserve">Facility's </w:t>
      </w:r>
      <w:r w:rsidR="00810F89">
        <w:rPr>
          <w:rFonts w:ascii="Courier New" w:eastAsia="MS Mincho" w:hAnsi="Courier New" w:cs="Courier New"/>
        </w:rPr>
        <w:t xml:space="preserve">gross </w:t>
      </w:r>
      <w:r w:rsidRPr="004B302D">
        <w:rPr>
          <w:rFonts w:ascii="Courier New" w:eastAsia="MS Mincho" w:hAnsi="Courier New" w:cs="Courier New"/>
        </w:rPr>
        <w:t>power production is greater than 85% of its Allowed Capacity, for at least four (4) hours in any continuous 24-hour CSAT period.</w:t>
      </w:r>
    </w:p>
    <w:p w:rsidR="00810F89"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B.</w:t>
      </w:r>
      <w:r w:rsidRPr="00447E4A">
        <w:rPr>
          <w:rFonts w:ascii="Courier New" w:eastAsia="MS Mincho" w:hAnsi="Courier New" w:cs="Courier New"/>
        </w:rPr>
        <w:t xml:space="preserve">  </w:t>
      </w:r>
      <w:r w:rsidR="00810F89">
        <w:rPr>
          <w:rFonts w:ascii="Courier New" w:eastAsia="MS Mincho" w:hAnsi="Courier New" w:cs="Courier New"/>
        </w:rPr>
        <w:t>For solar facilities, t</w:t>
      </w:r>
      <w:r w:rsidR="00810F89" w:rsidRPr="00447E4A">
        <w:rPr>
          <w:rFonts w:ascii="Courier New" w:eastAsia="MS Mincho" w:hAnsi="Courier New" w:cs="Courier New"/>
        </w:rPr>
        <w:t xml:space="preserve">he </w:t>
      </w:r>
      <w:r w:rsidRPr="00447E4A">
        <w:rPr>
          <w:rFonts w:ascii="Courier New" w:eastAsia="MS Mincho" w:hAnsi="Courier New" w:cs="Courier New"/>
        </w:rPr>
        <w:t xml:space="preserve">recorded renewable energy resource at the Facility is above </w:t>
      </w:r>
      <w:r w:rsidRPr="00B463E3">
        <w:rPr>
          <w:rFonts w:ascii="Courier New" w:eastAsia="MS Mincho" w:hAnsi="Courier New" w:cs="Courier New"/>
        </w:rPr>
        <w:t>600 W/m</w:t>
      </w:r>
      <w:r w:rsidRPr="00B463E3">
        <w:rPr>
          <w:rFonts w:ascii="Courier New" w:eastAsia="MS Mincho" w:hAnsi="Courier New" w:cs="Courier New"/>
          <w:vertAlign w:val="superscript"/>
        </w:rPr>
        <w:t>2</w:t>
      </w:r>
      <w:r w:rsidRPr="003B30CD">
        <w:rPr>
          <w:rFonts w:ascii="Courier New" w:eastAsia="MS Mincho" w:hAnsi="Courier New" w:cs="Courier New"/>
        </w:rPr>
        <w:t xml:space="preserve"> for at least eight (8) hours in any continuous 48-hour CSAT period. </w:t>
      </w:r>
    </w:p>
    <w:p w:rsidR="00997292" w:rsidRPr="00B959DE" w:rsidRDefault="00810F89" w:rsidP="003D419F">
      <w:pPr>
        <w:spacing w:after="120"/>
        <w:ind w:left="1267" w:hanging="547"/>
        <w:outlineLvl w:val="2"/>
        <w:rPr>
          <w:rFonts w:ascii="Courier New" w:eastAsia="MS Mincho" w:hAnsi="Courier New" w:cs="Courier New"/>
          <w:b/>
        </w:rPr>
      </w:pPr>
      <w:r>
        <w:rPr>
          <w:rFonts w:ascii="Courier New" w:eastAsia="MS Mincho" w:hAnsi="Courier New" w:cs="Courier New"/>
        </w:rPr>
        <w:t>C.</w:t>
      </w:r>
      <w:r>
        <w:rPr>
          <w:rFonts w:ascii="Courier New" w:eastAsia="MS Mincho" w:hAnsi="Courier New" w:cs="Courier New"/>
        </w:rPr>
        <w:tab/>
        <w:t xml:space="preserve">For wind </w:t>
      </w:r>
      <w:r w:rsidRPr="00A3346F">
        <w:rPr>
          <w:rFonts w:ascii="Courier New" w:eastAsia="MS Mincho" w:hAnsi="Courier New" w:cs="Courier New"/>
        </w:rPr>
        <w:t>facilities, the recorded wind speed is sufficient for turbines to operate for at least 8 hours in any continuous 48-hour CSAT period</w:t>
      </w:r>
      <w:r>
        <w:rPr>
          <w:rFonts w:ascii="Courier New" w:eastAsia="MS Mincho" w:hAnsi="Courier New" w:cs="Courier New"/>
        </w:rPr>
        <w:t>.</w:t>
      </w:r>
      <w:r w:rsidR="00997292" w:rsidRPr="003B30CD">
        <w:rPr>
          <w:rFonts w:ascii="Courier New" w:eastAsia="MS Mincho" w:hAnsi="Courier New" w:cs="Courier New"/>
        </w:rPr>
        <w:t xml:space="preserve"> </w:t>
      </w:r>
    </w:p>
    <w:p w:rsidR="00997292" w:rsidRPr="004B302D" w:rsidRDefault="00810F89" w:rsidP="003D419F">
      <w:pPr>
        <w:spacing w:after="120"/>
        <w:ind w:left="1267" w:hanging="547"/>
        <w:outlineLvl w:val="2"/>
        <w:rPr>
          <w:rFonts w:ascii="Courier New" w:eastAsia="MS Mincho" w:hAnsi="Courier New" w:cs="Courier New"/>
        </w:rPr>
      </w:pPr>
      <w:r>
        <w:rPr>
          <w:rFonts w:ascii="Courier New" w:eastAsia="MS Mincho" w:hAnsi="Courier New" w:cs="Courier New"/>
        </w:rPr>
        <w:t>D</w:t>
      </w:r>
      <w:r w:rsidR="00997292" w:rsidRPr="006F17F2">
        <w:rPr>
          <w:rFonts w:ascii="Courier New" w:eastAsia="MS Mincho" w:hAnsi="Courier New" w:cs="Courier New"/>
        </w:rPr>
        <w:t>.</w:t>
      </w:r>
      <w:r w:rsidR="00997292" w:rsidRPr="006F17F2">
        <w:rPr>
          <w:rFonts w:ascii="Courier New" w:eastAsia="MS Mincho" w:hAnsi="Courier New" w:cs="Courier New"/>
        </w:rPr>
        <w:tab/>
        <w:t xml:space="preserve">14 continuous Days from </w:t>
      </w:r>
      <w:r w:rsidR="00997292" w:rsidRPr="004B302D">
        <w:rPr>
          <w:rFonts w:ascii="Courier New" w:eastAsia="MS Mincho" w:hAnsi="Courier New" w:cs="Courier New"/>
        </w:rPr>
        <w:t>the start of the CSAT.</w:t>
      </w:r>
    </w:p>
    <w:p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rsidR="007046BA" w:rsidRPr="004B302D" w:rsidRDefault="00997292"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w:t>
      </w:r>
      <w:r w:rsidR="00810F89">
        <w:rPr>
          <w:rFonts w:ascii="Courier New" w:eastAsia="MS Mincho" w:hAnsi="Courier New" w:cs="Courier New"/>
        </w:rPr>
        <w:t>the</w:t>
      </w:r>
      <w:r w:rsidR="00810F89" w:rsidRPr="004B302D">
        <w:rPr>
          <w:rFonts w:ascii="Courier New" w:eastAsia="MS Mincho" w:hAnsi="Courier New" w:cs="Courier New"/>
        </w:rPr>
        <w:t xml:space="preserve"> </w:t>
      </w:r>
      <w:r w:rsidRPr="004B302D">
        <w:rPr>
          <w:rFonts w:ascii="Courier New" w:eastAsia="MS Mincho" w:hAnsi="Courier New" w:cs="Courier New"/>
        </w:rPr>
        <w:t>successfully completed monitoring test is evaluated for, e.g., voltage regulation, frequency response, dispatch control, operating limits and ramp rate performance, to verify the performance meets the requirements of this Agreement</w:t>
      </w:r>
      <w:r w:rsidR="00810F89" w:rsidRPr="00810F89">
        <w:rPr>
          <w:rFonts w:ascii="Courier New" w:eastAsia="MS Mincho" w:hAnsi="Courier New" w:cs="Courier New"/>
        </w:rPr>
        <w:t xml:space="preserve"> </w:t>
      </w:r>
      <w:r w:rsidR="00810F89" w:rsidRPr="00A3346F">
        <w:rPr>
          <w:rFonts w:ascii="Courier New" w:eastAsia="MS Mincho" w:hAnsi="Courier New" w:cs="Courier New"/>
        </w:rPr>
        <w:t xml:space="preserve">according to the criteria set forth in the testing procedures. </w:t>
      </w:r>
      <w:r w:rsidR="00810F89" w:rsidRPr="00A3346F">
        <w:rPr>
          <w:rFonts w:ascii="Courier New" w:eastAsia="MS Mincho" w:hAnsi="Courier New" w:cs="Courier New"/>
          <w:szCs w:val="24"/>
        </w:rPr>
        <w:t xml:space="preserve">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sidR="00810F89" w:rsidRPr="00A3346F">
        <w:rPr>
          <w:rFonts w:ascii="Courier New" w:hAnsi="Courier New"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00810F89" w:rsidRPr="00A3346F">
        <w:rPr>
          <w:rFonts w:ascii="Courier New" w:hAnsi="Courier New" w:cs="Courier New"/>
          <w:u w:val="single"/>
        </w:rPr>
        <w:t>Article 8</w:t>
      </w:r>
      <w:r w:rsidR="00810F89" w:rsidRPr="00A3346F">
        <w:rPr>
          <w:rFonts w:ascii="Courier New" w:hAnsi="Courier New" w:cs="Courier New"/>
        </w:rPr>
        <w:t xml:space="preserve"> (Company Dispatch) and the Performance Standards in </w:t>
      </w:r>
      <w:r w:rsidR="00810F89" w:rsidRPr="00A3346F">
        <w:rPr>
          <w:rFonts w:ascii="Courier New" w:hAnsi="Courier New" w:cs="Courier New"/>
          <w:u w:val="single"/>
        </w:rPr>
        <w:t>Section 3</w:t>
      </w:r>
      <w:r w:rsidR="00810F89" w:rsidRPr="00A3346F">
        <w:rPr>
          <w:rFonts w:ascii="Courier New" w:hAnsi="Courier New" w:cs="Courier New"/>
        </w:rPr>
        <w:t xml:space="preserve"> (Performance Standards) of </w:t>
      </w:r>
      <w:r w:rsidR="00810F89" w:rsidRPr="00A3346F">
        <w:rPr>
          <w:rFonts w:ascii="Courier New" w:hAnsi="Courier New" w:cs="Courier New"/>
          <w:u w:val="single"/>
        </w:rPr>
        <w:t xml:space="preserve">Attachment B </w:t>
      </w:r>
      <w:r w:rsidR="00810F89" w:rsidRPr="00B463E3">
        <w:rPr>
          <w:rFonts w:ascii="Courier New" w:hAnsi="Courier New" w:cs="Courier New"/>
        </w:rPr>
        <w:t>(Facility Owned by Seller)</w:t>
      </w:r>
      <w:r w:rsidRPr="004B302D">
        <w:rPr>
          <w:rFonts w:ascii="Courier New" w:hAnsi="Courier New" w:cs="Courier New"/>
        </w:rPr>
        <w:t>.</w:t>
      </w:r>
    </w:p>
    <w:p w:rsidR="007046BA" w:rsidRPr="004B302D" w:rsidRDefault="007046BA">
      <w:pPr>
        <w:rPr>
          <w:rFonts w:ascii="Courier New" w:hAnsi="Courier New" w:cs="Courier New"/>
          <w:szCs w:val="24"/>
        </w:rPr>
        <w:sectPr w:rsidR="007046BA" w:rsidRPr="004B302D">
          <w:footerReference w:type="default" r:id="rId101"/>
          <w:footerReference w:type="first" r:id="rId102"/>
          <w:pgSz w:w="12240" w:h="15840" w:code="1"/>
          <w:pgMar w:top="1440" w:right="1319" w:bottom="1440" w:left="1319" w:header="720" w:footer="720" w:gutter="0"/>
          <w:paperSrc w:first="15" w:other="15"/>
          <w:pgNumType w:start="1"/>
          <w:cols w:space="720"/>
          <w:titlePg/>
          <w:docGrid w:linePitch="360"/>
        </w:sectPr>
      </w:pPr>
    </w:p>
    <w:p w:rsidR="007046BA" w:rsidRPr="004B302D" w:rsidRDefault="00FE6D6F">
      <w:pPr>
        <w:pStyle w:val="PUCL1"/>
        <w:numPr>
          <w:ilvl w:val="0"/>
          <w:numId w:val="0"/>
        </w:numPr>
        <w:rPr>
          <w:u w:val="none"/>
        </w:rPr>
      </w:pPr>
      <w:bookmarkStart w:id="307" w:name="_Toc257549695"/>
      <w:bookmarkStart w:id="308" w:name="_Toc478735316"/>
      <w:bookmarkStart w:id="309" w:name="_Toc532900054"/>
      <w:bookmarkStart w:id="310" w:name="_Toc533068055"/>
      <w:bookmarkStart w:id="311" w:name="_Toc533161913"/>
      <w:r w:rsidRPr="004B302D">
        <w:rPr>
          <w:szCs w:val="24"/>
          <w:u w:val="none"/>
        </w:rPr>
        <w:t>ATTACHMENT P</w:t>
      </w:r>
      <w:r w:rsidRPr="004B302D">
        <w:rPr>
          <w:szCs w:val="24"/>
        </w:rPr>
        <w:br/>
        <w:t>SALE OF FACILITY BY Seller</w:t>
      </w:r>
      <w:bookmarkEnd w:id="307"/>
      <w:bookmarkEnd w:id="308"/>
      <w:bookmarkEnd w:id="309"/>
      <w:bookmarkEnd w:id="310"/>
      <w:bookmarkEnd w:id="311"/>
    </w:p>
    <w:p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rsidR="0061347D" w:rsidRPr="004B302D" w:rsidRDefault="00FE6D6F" w:rsidP="003D419F">
      <w:pPr>
        <w:numPr>
          <w:ilvl w:val="2"/>
          <w:numId w:val="51"/>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Seller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12" w:name="_DV_M1213"/>
      <w:bookmarkEnd w:id="312"/>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The date on which 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rsidR="0061347D" w:rsidRPr="004B302D" w:rsidRDefault="0061347D" w:rsidP="003D419F">
      <w:pPr>
        <w:numPr>
          <w:ilvl w:val="3"/>
          <w:numId w:val="51"/>
        </w:numPr>
        <w:tabs>
          <w:tab w:val="clear" w:pos="2448"/>
          <w:tab w:val="num" w:pos="216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rsidR="0061347D" w:rsidRPr="004B302D" w:rsidRDefault="0061347D" w:rsidP="003D419F">
      <w:pPr>
        <w:numPr>
          <w:ilvl w:val="3"/>
          <w:numId w:val="51"/>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Seller); provided, however, if Seller and the 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Seller along with other prospective purchasers in accordance with any offer or bid procedures established by Seller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13" w:name="_DV_M1214"/>
      <w:bookmarkStart w:id="314" w:name="_DV_M1216"/>
      <w:bookmarkStart w:id="315" w:name="_DV_M1217"/>
      <w:bookmarkStart w:id="316" w:name="_DV_M1079"/>
      <w:bookmarkStart w:id="317" w:name="_DV_M1218"/>
      <w:bookmarkEnd w:id="313"/>
      <w:bookmarkEnd w:id="314"/>
      <w:bookmarkEnd w:id="315"/>
      <w:bookmarkEnd w:id="316"/>
      <w:bookmarkEnd w:id="317"/>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Change in Ownership Interests and Control of Seller</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Seller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Seller (excluding any equity interest or voting control of Seller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irectly, or the power to direct or cause the direction of the management and policies of Seller, wheth</w:t>
      </w:r>
      <w:r w:rsidRPr="00C91906">
        <w:rPr>
          <w:rFonts w:ascii="Courier New" w:hAnsi="Courier New" w:cs="Courier New"/>
        </w:rPr>
        <w:t>er through ownership, by contract, or otherwise, shall not be deemed a Change in Control.</w:t>
      </w:r>
    </w:p>
    <w:p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18" w:name="_DV_M1220"/>
      <w:bookmarkEnd w:id="318"/>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means:  (i) a 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p>
    <w:p w:rsidR="0061347D" w:rsidRPr="004B302D" w:rsidRDefault="0061347D" w:rsidP="00D15176">
      <w:pPr>
        <w:spacing w:after="240"/>
        <w:ind w:left="1440" w:hanging="720"/>
        <w:outlineLvl w:val="2"/>
        <w:rPr>
          <w:rFonts w:ascii="Courier New" w:hAnsi="Courier New" w:cs="Courier New"/>
        </w:rPr>
      </w:pPr>
      <w:bookmarkStart w:id="319" w:name="_DV_M1225"/>
      <w:bookmarkStart w:id="320" w:name="_DV_M1226"/>
      <w:bookmarkEnd w:id="319"/>
      <w:bookmarkEnd w:id="320"/>
      <w:r w:rsidRPr="00447E4A">
        <w:rPr>
          <w:rFonts w:ascii="Courier New" w:hAnsi="Courier New" w:cs="Courier New"/>
        </w:rPr>
        <w:t>(d)</w:t>
      </w:r>
      <w:r w:rsidRPr="00447E4A">
        <w:rPr>
          <w:rFonts w:ascii="Courier New" w:hAnsi="Courier New" w:cs="Courier New"/>
        </w:rPr>
        <w:tab/>
      </w:r>
      <w:r w:rsidRPr="00F35441">
        <w:rPr>
          <w:rFonts w:ascii="Courier New" w:hAnsi="Courier New" w:cs="Courier New"/>
          <w:u w:val="single"/>
        </w:rPr>
        <w:t>Seller's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In such circumstances, Seller shall, subject to the prior written consent of Company, which consent shall not be unreasonably withheld, conditioned or delayed, have the right to 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Seller)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Seller shall notify Company in writing of an offer that 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Seller)</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rsidR="0061347D" w:rsidRPr="00C91906" w:rsidRDefault="0061347D" w:rsidP="00776906">
      <w:pPr>
        <w:pStyle w:val="PUCL2"/>
        <w:numPr>
          <w:ilvl w:val="0"/>
          <w:numId w:val="0"/>
        </w:numPr>
        <w:ind w:left="720" w:hanging="720"/>
      </w:pPr>
      <w:bookmarkStart w:id="321" w:name="_DV_M1066"/>
      <w:bookmarkEnd w:id="321"/>
      <w:r w:rsidRPr="00447E4A">
        <w:t>2.</w:t>
      </w:r>
      <w:r w:rsidRPr="00447E4A">
        <w:tab/>
      </w:r>
      <w:r w:rsidRPr="00F35441">
        <w:rPr>
          <w:u w:val="single"/>
        </w:rPr>
        <w:t>Company's Right of First Negotiation to Purchase at End of Term</w:t>
      </w:r>
      <w:r w:rsidR="0011291B" w:rsidRPr="00D235D5">
        <w:t>.</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ein or relating thereto.  Company shall indicate its preliminary interest in exercising the option for exclusive negotiation by delivering to Seller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the terms of a purchase and sale agreement pursuant to 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a price equal to the Offer Price as presented by Seller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rsidR="0061347D" w:rsidRPr="004B302D" w:rsidRDefault="0061347D" w:rsidP="003D419F">
      <w:pPr>
        <w:numPr>
          <w:ilvl w:val="0"/>
          <w:numId w:val="53"/>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as applicable.</w:t>
      </w:r>
    </w:p>
    <w:p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Seller) (as applicable) shall contain, among other provisions, the following:</w:t>
      </w:r>
    </w:p>
    <w:p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22" w:name="_DV_M1228"/>
      <w:bookmarkEnd w:id="322"/>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Seller</w:t>
      </w:r>
      <w:r w:rsidRPr="004B302D">
        <w:rPr>
          <w:rFonts w:ascii="Courier New" w:hAnsi="Courier New" w:cs="Courier New"/>
          <w:szCs w:val="24"/>
        </w:rPr>
        <w:t xml:space="preserve">); </w:t>
      </w:r>
    </w:p>
    <w:p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rsidR="0061347D" w:rsidRPr="004B302D" w:rsidRDefault="0061347D" w:rsidP="003D419F">
      <w:pPr>
        <w:numPr>
          <w:ilvl w:val="2"/>
          <w:numId w:val="54"/>
        </w:numPr>
        <w:tabs>
          <w:tab w:val="num" w:pos="1440"/>
        </w:tabs>
        <w:autoSpaceDE w:val="0"/>
        <w:autoSpaceDN w:val="0"/>
        <w:adjustRightInd w:val="0"/>
        <w:spacing w:after="240"/>
        <w:outlineLvl w:val="2"/>
        <w:rPr>
          <w:rFonts w:ascii="Courier New" w:hAnsi="Courier New" w:cs="Courier New"/>
        </w:rPr>
      </w:pPr>
      <w:bookmarkStart w:id="323" w:name="_DV_M1229"/>
      <w:bookmarkEnd w:id="323"/>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24" w:name="_DV_M1231"/>
      <w:bookmarkEnd w:id="324"/>
      <w:r w:rsidRPr="00447E4A">
        <w:rPr>
          <w:rFonts w:ascii="Courier New" w:hAnsi="Courier New" w:cs="Courier New"/>
        </w:rPr>
        <w:t>Seller shall seek participation without intervention in the PUC docket for approval of th</w:t>
      </w:r>
      <w:r w:rsidRPr="00F35441">
        <w:rPr>
          <w:rFonts w:ascii="Courier New" w:hAnsi="Courier New" w:cs="Courier New"/>
        </w:rPr>
        <w:t>e purchase and sale agreement pursuant to applicable rules and orders of the PUC.  The scope of Seller's participation shall be determined by the PUC.  However, Seller expressly agrees to seek participation for the limited purpose and only to the extent ne</w:t>
      </w:r>
      <w:r w:rsidRPr="00D235D5">
        <w:rPr>
          <w:rFonts w:ascii="Courier New" w:hAnsi="Courier New" w:cs="Courier New"/>
        </w:rPr>
        <w:t>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25" w:name="_DV_M1232"/>
      <w:bookmarkEnd w:id="325"/>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26" w:name="_DV_C166"/>
      <w:r w:rsidRPr="00F35441">
        <w:rPr>
          <w:rFonts w:ascii="Courier New" w:hAnsi="Courier New" w:cs="Courier New"/>
        </w:rPr>
        <w:t>this</w:t>
      </w:r>
      <w:bookmarkStart w:id="327" w:name="_DV_M1230"/>
      <w:bookmarkEnd w:id="326"/>
      <w:bookmarkEnd w:id="327"/>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28" w:name="_DV_M1233"/>
      <w:bookmarkEnd w:id="328"/>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29" w:name="_DV_M1234"/>
      <w:bookmarkEnd w:id="329"/>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either Party may give written notice to </w:t>
      </w:r>
      <w:r w:rsidRPr="006F17F2">
        <w:rPr>
          <w:rFonts w:ascii="Courier New" w:hAnsi="Courier New" w:cs="Courier New"/>
        </w:rPr>
        <w:t>the other Party that it does not wish to proceed further with a sale of the Facility to Company.</w:t>
      </w:r>
    </w:p>
    <w:p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rsidR="007046BA" w:rsidRPr="004B302D" w:rsidRDefault="007046BA">
      <w:pPr>
        <w:pStyle w:val="BodyText"/>
        <w:rPr>
          <w:rFonts w:ascii="Courier New" w:hAnsi="Courier New" w:cs="Courier New"/>
          <w:szCs w:val="24"/>
        </w:rPr>
      </w:pPr>
    </w:p>
    <w:p w:rsidR="007046BA" w:rsidRPr="004B302D" w:rsidRDefault="007046BA">
      <w:pPr>
        <w:pStyle w:val="BodyText"/>
        <w:rPr>
          <w:rFonts w:ascii="Courier New" w:hAnsi="Courier New" w:cs="Courier New"/>
          <w:szCs w:val="24"/>
        </w:rPr>
        <w:sectPr w:rsidR="007046BA" w:rsidRPr="004B302D">
          <w:footerReference w:type="default" r:id="rId103"/>
          <w:headerReference w:type="first" r:id="rId104"/>
          <w:footerReference w:type="first" r:id="rId105"/>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8E55E9">
      <w:pPr>
        <w:pStyle w:val="PUCL1"/>
        <w:numPr>
          <w:ilvl w:val="0"/>
          <w:numId w:val="0"/>
        </w:numPr>
        <w:rPr>
          <w:szCs w:val="24"/>
        </w:rPr>
      </w:pPr>
      <w:bookmarkStart w:id="330" w:name="_Toc255543036"/>
      <w:bookmarkStart w:id="331" w:name="_Toc261589957"/>
      <w:bookmarkStart w:id="332" w:name="_Toc478735317"/>
      <w:bookmarkStart w:id="333" w:name="_Toc532900055"/>
      <w:bookmarkStart w:id="334" w:name="_Toc533068056"/>
      <w:bookmarkStart w:id="335" w:name="_Toc533161914"/>
      <w:r w:rsidRPr="004B302D">
        <w:rPr>
          <w:szCs w:val="24"/>
          <w:u w:val="none"/>
        </w:rPr>
        <w:t>Attachment Q</w:t>
      </w:r>
      <w:r w:rsidRPr="004B302D">
        <w:rPr>
          <w:szCs w:val="24"/>
        </w:rPr>
        <w:br/>
      </w:r>
      <w:bookmarkEnd w:id="330"/>
      <w:bookmarkEnd w:id="331"/>
      <w:bookmarkEnd w:id="332"/>
      <w:r w:rsidR="008E55E9" w:rsidRPr="004B302D">
        <w:rPr>
          <w:szCs w:val="24"/>
          <w:u w:val="none"/>
        </w:rPr>
        <w:t>[RESERVED]</w:t>
      </w:r>
      <w:bookmarkEnd w:id="333"/>
      <w:bookmarkEnd w:id="334"/>
      <w:bookmarkEnd w:id="335"/>
    </w:p>
    <w:p w:rsidR="007046BA" w:rsidRPr="004B302D" w:rsidRDefault="007046BA">
      <w:pPr>
        <w:pStyle w:val="PlainText"/>
        <w:rPr>
          <w:sz w:val="24"/>
          <w:szCs w:val="24"/>
        </w:rPr>
      </w:pPr>
    </w:p>
    <w:p w:rsidR="007046BA" w:rsidRPr="004B302D" w:rsidRDefault="007046BA">
      <w:pPr>
        <w:pStyle w:val="BodyText"/>
        <w:rPr>
          <w:rFonts w:ascii="Courier New" w:hAnsi="Courier New" w:cs="Courier New"/>
          <w:b/>
          <w:szCs w:val="24"/>
        </w:rPr>
        <w:sectPr w:rsidR="007046BA" w:rsidRPr="004B302D">
          <w:footerReference w:type="default" r:id="rId106"/>
          <w:headerReference w:type="first" r:id="rId107"/>
          <w:footerReference w:type="first" r:id="rId108"/>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PUCL1"/>
        <w:numPr>
          <w:ilvl w:val="0"/>
          <w:numId w:val="0"/>
        </w:numPr>
        <w:rPr>
          <w:rFonts w:eastAsia="MS Mincho"/>
          <w:szCs w:val="24"/>
          <w:lang w:eastAsia="ja-JP"/>
        </w:rPr>
      </w:pPr>
      <w:bookmarkStart w:id="336" w:name="_Toc257549697"/>
      <w:bookmarkStart w:id="337" w:name="_Toc478735318"/>
      <w:bookmarkStart w:id="338" w:name="_Toc532900056"/>
      <w:bookmarkStart w:id="339" w:name="_Toc533068057"/>
      <w:bookmarkStart w:id="340" w:name="_Toc533161915"/>
      <w:r w:rsidRPr="004B302D">
        <w:rPr>
          <w:rFonts w:eastAsia="MS Mincho"/>
          <w:szCs w:val="24"/>
          <w:u w:val="none"/>
          <w:lang w:eastAsia="ja-JP"/>
        </w:rPr>
        <w:t>ATTACHMENT R</w:t>
      </w:r>
      <w:r w:rsidRPr="004B302D">
        <w:rPr>
          <w:rFonts w:eastAsia="MS Mincho"/>
          <w:szCs w:val="24"/>
          <w:lang w:eastAsia="ja-JP"/>
        </w:rPr>
        <w:br/>
        <w:t>REQUIRED INSURANCE</w:t>
      </w:r>
      <w:bookmarkEnd w:id="336"/>
      <w:bookmarkEnd w:id="337"/>
      <w:bookmarkEnd w:id="338"/>
      <w:bookmarkEnd w:id="339"/>
      <w:bookmarkEnd w:id="340"/>
    </w:p>
    <w:p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rsidR="00932785" w:rsidRPr="004B302D" w:rsidRDefault="00932785" w:rsidP="00932785">
      <w:pPr>
        <w:rPr>
          <w:rFonts w:ascii="Courier New" w:eastAsia="MS Mincho" w:hAnsi="Courier New" w:cs="Courier New"/>
          <w:szCs w:val="24"/>
          <w:lang w:eastAsia="ja-JP"/>
        </w:rPr>
      </w:pPr>
    </w:p>
    <w:p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which may be provided as a sublimit of $1,000,000 per occurrence under 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w:t>
      </w:r>
      <w:r w:rsidRPr="004B302D">
        <w:rPr>
          <w:rFonts w:ascii="Courier New" w:eastAsia="MS Mincho" w:hAnsi="Courier New" w:cs="Courier New"/>
          <w:szCs w:val="24"/>
          <w:lang w:eastAsia="ja-JP"/>
        </w:rPr>
        <w: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rsidR="007046BA" w:rsidRPr="004B302D" w:rsidRDefault="007046BA">
      <w:pPr>
        <w:rPr>
          <w:rFonts w:ascii="Courier New" w:hAnsi="Courier New" w:cs="Courier New"/>
          <w:szCs w:val="24"/>
        </w:rPr>
        <w:sectPr w:rsidR="007046BA" w:rsidRPr="004B302D">
          <w:footerReference w:type="default" r:id="rId109"/>
          <w:headerReference w:type="first" r:id="rId110"/>
          <w:footerReference w:type="first" r:id="rId111"/>
          <w:pgSz w:w="12240" w:h="15840" w:code="1"/>
          <w:pgMar w:top="1440" w:right="1319" w:bottom="1440" w:left="1319" w:header="720" w:footer="720" w:gutter="0"/>
          <w:paperSrc w:first="15" w:other="15"/>
          <w:pgNumType w:start="1"/>
          <w:cols w:space="720"/>
          <w:titlePg/>
          <w:docGrid w:linePitch="360"/>
        </w:sectPr>
      </w:pPr>
    </w:p>
    <w:p w:rsidR="007046BA" w:rsidRPr="004B302D" w:rsidRDefault="00FE6D6F" w:rsidP="006250BE">
      <w:pPr>
        <w:pStyle w:val="PUCL1"/>
        <w:numPr>
          <w:ilvl w:val="0"/>
          <w:numId w:val="0"/>
        </w:numPr>
        <w:rPr>
          <w:u w:val="none"/>
        </w:rPr>
      </w:pPr>
      <w:bookmarkStart w:id="341" w:name="_Toc532900057"/>
      <w:bookmarkStart w:id="342" w:name="_Toc533068058"/>
      <w:bookmarkStart w:id="343" w:name="_Toc533161916"/>
      <w:r w:rsidRPr="004B302D">
        <w:t>ATTACHMENT S</w:t>
      </w:r>
      <w:r w:rsidR="00153057" w:rsidRPr="004B302D">
        <w:br/>
      </w:r>
      <w:r w:rsidRPr="004B302D">
        <w:t>FORM OF MONTHLY PROGRESS REPORT</w:t>
      </w:r>
      <w:bookmarkEnd w:id="341"/>
      <w:bookmarkEnd w:id="342"/>
      <w:bookmarkEnd w:id="343"/>
    </w:p>
    <w:p w:rsidR="007046BA" w:rsidRPr="004B302D" w:rsidRDefault="007046BA">
      <w:pPr>
        <w:jc w:val="cente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433CEB" w:rsidRPr="004B302D">
        <w:rPr>
          <w:rFonts w:ascii="Courier New" w:hAnsi="Courier New" w:cs="Courier New"/>
          <w:szCs w:val="24"/>
        </w:rPr>
        <w:t>Hawai</w:t>
      </w:r>
      <w:r w:rsidR="004E718A">
        <w:rPr>
          <w:rFonts w:ascii="Courier New" w:hAnsi="Courier New" w:cs="Courier New"/>
          <w:szCs w:val="24"/>
        </w:rPr>
        <w:t>‘</w:t>
      </w:r>
      <w:r w:rsidR="007430CA" w:rsidRPr="004B302D">
        <w:rPr>
          <w:rFonts w:ascii="Courier New" w:hAnsi="Courier New" w:cs="Courier New"/>
          <w:szCs w:val="24"/>
        </w:rPr>
        <w:t xml:space="preserve">i </w:t>
      </w:r>
      <w:r w:rsidR="00EC74D2" w:rsidRPr="004B302D">
        <w:rPr>
          <w:rFonts w:ascii="Courier New" w:hAnsi="Courier New" w:cs="Courier New"/>
          <w:szCs w:val="24"/>
        </w:rPr>
        <w:t>Electric</w:t>
      </w:r>
      <w:r w:rsidR="007430CA" w:rsidRPr="004B302D">
        <w:rPr>
          <w:rFonts w:ascii="Courier New" w:hAnsi="Courier New" w:cs="Courier New"/>
          <w:szCs w:val="24"/>
        </w:rPr>
        <w:t xml:space="preserve"> </w:t>
      </w:r>
      <w:r w:rsidR="004E718A">
        <w:rPr>
          <w:rFonts w:ascii="Courier New" w:hAnsi="Courier New" w:cs="Courier New"/>
          <w:szCs w:val="24"/>
        </w:rPr>
        <w:t xml:space="preserve">Light </w:t>
      </w:r>
      <w:r w:rsidR="00EC74D2" w:rsidRPr="004B302D">
        <w:rPr>
          <w:rFonts w:ascii="Courier New" w:hAnsi="Courier New" w:cs="Courier New"/>
          <w:szCs w:val="24"/>
        </w:rPr>
        <w:t xml:space="preserve">Company, </w:t>
      </w:r>
      <w:r w:rsidR="00433CEB" w:rsidRPr="004B302D">
        <w:rPr>
          <w:rFonts w:ascii="Courier New" w:hAnsi="Courier New" w:cs="Courier New"/>
          <w:szCs w:val="24"/>
        </w:rPr>
        <w:t>Inc.</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rsidR="007046BA" w:rsidRPr="004B302D" w:rsidRDefault="007046BA">
      <w:pPr>
        <w:rPr>
          <w:rFonts w:ascii="Courier New" w:hAnsi="Courier New" w:cs="Courier New"/>
        </w:rPr>
      </w:pPr>
    </w:p>
    <w:p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rsidR="007046BA" w:rsidRPr="004B302D" w:rsidRDefault="007046BA">
      <w:pPr>
        <w:tabs>
          <w:tab w:val="num" w:pos="1440"/>
        </w:tabs>
        <w:autoSpaceDE w:val="0"/>
        <w:autoSpaceDN w:val="0"/>
        <w:adjustRightInd w:val="0"/>
        <w:rPr>
          <w:rFonts w:ascii="Courier New" w:hAnsi="Courier New" w:cs="Courier New"/>
          <w:bCs/>
          <w:szCs w:val="24"/>
        </w:rPr>
      </w:pPr>
    </w:p>
    <w:p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rsidR="007046BA" w:rsidRPr="004B302D" w:rsidRDefault="007046BA">
      <w:pPr>
        <w:rPr>
          <w:rFonts w:ascii="Courier New" w:hAnsi="Courier New" w:cs="Courier New"/>
          <w:b/>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rsidR="007046BA" w:rsidRPr="004B302D" w:rsidRDefault="007046BA">
      <w:pPr>
        <w:tabs>
          <w:tab w:val="num" w:pos="1440"/>
        </w:tabs>
        <w:autoSpaceDE w:val="0"/>
        <w:autoSpaceDN w:val="0"/>
        <w:adjustRightInd w:val="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bCs/>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bCs/>
          <w:szCs w:val="24"/>
        </w:rPr>
      </w:pPr>
    </w:p>
    <w:p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rsidR="00C73D67" w:rsidRPr="004B302D" w:rsidRDefault="00C73D67" w:rsidP="00776906">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rsidR="00C73D67" w:rsidRPr="004B302D" w:rsidRDefault="00C73D67" w:rsidP="00776906">
      <w:pPr>
        <w:autoSpaceDE w:val="0"/>
        <w:autoSpaceDN w:val="0"/>
        <w:adjustRightInd w:val="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rsidR="00C73D67" w:rsidRPr="004B302D" w:rsidRDefault="00C73D67" w:rsidP="00776906">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rsidR="007046BA" w:rsidRPr="004B302D" w:rsidRDefault="007046BA">
      <w:pPr>
        <w:autoSpaceDE w:val="0"/>
        <w:autoSpaceDN w:val="0"/>
        <w:adjustRightInd w:val="0"/>
        <w:ind w:left="720"/>
        <w:rPr>
          <w:rFonts w:ascii="Courier New" w:hAnsi="Courier New" w:cs="Courier New"/>
          <w:szCs w:val="24"/>
        </w:rPr>
      </w:pPr>
    </w:p>
    <w:p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rsidR="007046BA" w:rsidRPr="004B302D" w:rsidRDefault="007046BA">
      <w:pPr>
        <w:autoSpaceDE w:val="0"/>
        <w:autoSpaceDN w:val="0"/>
        <w:adjustRightInd w:val="0"/>
        <w:rPr>
          <w:rFonts w:ascii="Courier New" w:hAnsi="Courier New" w:cs="Courier New"/>
          <w:szCs w:val="24"/>
        </w:rPr>
      </w:pPr>
    </w:p>
    <w:p w:rsidR="007046BA" w:rsidRPr="004B302D" w:rsidRDefault="007046BA">
      <w:pPr>
        <w:autoSpaceDE w:val="0"/>
        <w:autoSpaceDN w:val="0"/>
        <w:adjustRightInd w:val="0"/>
        <w:rPr>
          <w:rFonts w:ascii="Courier New" w:hAnsi="Courier New" w:cs="Courier New"/>
          <w:szCs w:val="24"/>
        </w:rPr>
      </w:pPr>
    </w:p>
    <w:p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t>3.</w:t>
      </w:r>
      <w:r w:rsidRPr="004B302D">
        <w:rPr>
          <w:rFonts w:ascii="Courier New" w:hAnsi="Courier New" w:cs="Courier New"/>
          <w:b/>
          <w:szCs w:val="24"/>
        </w:rPr>
        <w:tab/>
      </w:r>
      <w:r w:rsidRPr="004B302D">
        <w:rPr>
          <w:rFonts w:ascii="Courier New" w:hAnsi="Courier New" w:cs="Courier New"/>
          <w:b/>
        </w:rPr>
        <w:t>Milestones</w:t>
      </w:r>
    </w:p>
    <w:p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rsidTr="00F478C9">
        <w:trPr>
          <w:cantSplit/>
          <w:tblHeader/>
        </w:trPr>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rsidTr="00F478C9">
        <w:trPr>
          <w:cantSplit/>
        </w:trPr>
        <w:tc>
          <w:tcPr>
            <w:tcW w:w="2952" w:type="dxa"/>
          </w:tcPr>
          <w:p w:rsidR="0008093A" w:rsidRPr="00447E4A" w:rsidRDefault="0008093A" w:rsidP="00F478C9">
            <w:pPr>
              <w:rPr>
                <w:rFonts w:ascii="Courier New" w:hAnsi="Courier New" w:cs="Courier New"/>
                <w:szCs w:val="24"/>
              </w:rPr>
            </w:pPr>
          </w:p>
        </w:tc>
        <w:tc>
          <w:tcPr>
            <w:tcW w:w="2952" w:type="dxa"/>
          </w:tcPr>
          <w:p w:rsidR="0008093A" w:rsidRPr="00F35441" w:rsidRDefault="0008093A" w:rsidP="00F478C9">
            <w:pPr>
              <w:rPr>
                <w:rFonts w:ascii="Courier New" w:hAnsi="Courier New" w:cs="Courier New"/>
                <w:szCs w:val="24"/>
              </w:rPr>
            </w:pPr>
          </w:p>
        </w:tc>
        <w:tc>
          <w:tcPr>
            <w:tcW w:w="2952" w:type="dxa"/>
          </w:tcPr>
          <w:p w:rsidR="0008093A" w:rsidRPr="00D235D5" w:rsidRDefault="0008093A" w:rsidP="00F478C9">
            <w:pPr>
              <w:rPr>
                <w:rFonts w:ascii="Courier New" w:hAnsi="Courier New" w:cs="Courier New"/>
                <w:szCs w:val="24"/>
              </w:rPr>
            </w:pPr>
          </w:p>
        </w:tc>
      </w:tr>
      <w:tr w:rsidR="0008093A" w:rsidRPr="004B302D" w:rsidTr="00F478C9">
        <w:trPr>
          <w:cantSplit/>
        </w:trPr>
        <w:tc>
          <w:tcPr>
            <w:tcW w:w="2952" w:type="dxa"/>
          </w:tcPr>
          <w:p w:rsidR="0008093A" w:rsidRPr="00447E4A" w:rsidRDefault="0008093A" w:rsidP="00F478C9">
            <w:pPr>
              <w:rPr>
                <w:rFonts w:ascii="Courier New" w:hAnsi="Courier New" w:cs="Courier New"/>
                <w:szCs w:val="24"/>
              </w:rPr>
            </w:pPr>
          </w:p>
        </w:tc>
        <w:tc>
          <w:tcPr>
            <w:tcW w:w="2952" w:type="dxa"/>
          </w:tcPr>
          <w:p w:rsidR="0008093A" w:rsidRPr="00F35441" w:rsidRDefault="0008093A" w:rsidP="00F478C9">
            <w:pPr>
              <w:rPr>
                <w:rFonts w:ascii="Courier New" w:hAnsi="Courier New" w:cs="Courier New"/>
                <w:szCs w:val="24"/>
              </w:rPr>
            </w:pPr>
          </w:p>
        </w:tc>
        <w:tc>
          <w:tcPr>
            <w:tcW w:w="2952" w:type="dxa"/>
          </w:tcPr>
          <w:p w:rsidR="0008093A" w:rsidRPr="00D235D5" w:rsidRDefault="0008093A" w:rsidP="00F478C9">
            <w:pPr>
              <w:rPr>
                <w:rFonts w:ascii="Courier New" w:hAnsi="Courier New" w:cs="Courier New"/>
                <w:szCs w:val="24"/>
              </w:rPr>
            </w:pPr>
          </w:p>
        </w:tc>
      </w:tr>
    </w:tbl>
    <w:p w:rsidR="0008093A" w:rsidRPr="00447E4A" w:rsidRDefault="0008093A" w:rsidP="0008093A">
      <w:pPr>
        <w:rPr>
          <w:rFonts w:ascii="Courier New" w:hAnsi="Courier New" w:cs="Courier New"/>
          <w:szCs w:val="24"/>
        </w:rPr>
      </w:pPr>
    </w:p>
    <w:p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rsidR="0008093A" w:rsidRPr="003B30CD" w:rsidRDefault="0008093A" w:rsidP="0008093A">
      <w:pPr>
        <w:rPr>
          <w:rFonts w:ascii="Courier New" w:hAnsi="Courier New" w:cs="Courier New"/>
          <w:bCs/>
          <w:szCs w:val="24"/>
        </w:rPr>
      </w:pPr>
    </w:p>
    <w:p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rsidR="0008093A" w:rsidRPr="004B302D" w:rsidRDefault="0008093A" w:rsidP="0008093A">
      <w:pPr>
        <w:ind w:left="720"/>
        <w:rPr>
          <w:rFonts w:ascii="Courier New" w:hAnsi="Courier New" w:cs="Courier New"/>
          <w:szCs w:val="24"/>
        </w:rPr>
      </w:pPr>
    </w:p>
    <w:p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rsidR="00C30783" w:rsidRPr="004B302D" w:rsidRDefault="00C30783" w:rsidP="00776906">
      <w:pPr>
        <w:ind w:left="2160" w:hanging="1440"/>
        <w:rPr>
          <w:rFonts w:ascii="Courier New" w:hAnsi="Courier New" w:cs="Courier New"/>
          <w:szCs w:val="24"/>
        </w:rPr>
      </w:pPr>
    </w:p>
    <w:p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p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rsidR="007046BA" w:rsidRPr="00447E4A" w:rsidRDefault="007046BA">
      <w:pPr>
        <w:rPr>
          <w:rFonts w:ascii="Courier New" w:hAnsi="Courier New" w:cs="Courier New"/>
          <w:b/>
          <w:bCs/>
          <w:szCs w:val="24"/>
        </w:rPr>
      </w:pPr>
    </w:p>
    <w:p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rsidTr="00E912D4">
        <w:trPr>
          <w:cantSplit/>
        </w:trPr>
        <w:tc>
          <w:tcPr>
            <w:tcW w:w="5760" w:type="dxa"/>
          </w:tcPr>
          <w:p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rsidR="007046BA" w:rsidRPr="004B302D" w:rsidRDefault="007046BA">
            <w:pPr>
              <w:rPr>
                <w:rFonts w:ascii="Courier New" w:hAnsi="Courier New" w:cs="Courier New"/>
                <w:bCs/>
                <w:szCs w:val="24"/>
              </w:rPr>
            </w:pP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rsidTr="00E912D4">
        <w:trPr>
          <w:cantSplit/>
        </w:trPr>
        <w:tc>
          <w:tcPr>
            <w:tcW w:w="5760" w:type="dxa"/>
          </w:tcPr>
          <w:p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rsidR="007046BA" w:rsidRPr="003B30CD" w:rsidRDefault="007046BA">
            <w:pPr>
              <w:rPr>
                <w:rFonts w:ascii="Courier New" w:hAnsi="Courier New" w:cs="Courier New"/>
                <w:bCs/>
                <w:szCs w:val="24"/>
              </w:rPr>
            </w:pP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5760" w:type="dxa"/>
          </w:tcPr>
          <w:p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rsidTr="00E912D4">
        <w:tc>
          <w:tcPr>
            <w:tcW w:w="4428" w:type="dxa"/>
            <w:vAlign w:val="bottom"/>
          </w:tcPr>
          <w:p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r w:rsidR="007046BA" w:rsidRPr="004B302D" w:rsidTr="00E912D4">
        <w:tc>
          <w:tcPr>
            <w:tcW w:w="4428" w:type="dxa"/>
          </w:tcPr>
          <w:p w:rsidR="007046BA" w:rsidRPr="00447E4A" w:rsidRDefault="007046BA">
            <w:pPr>
              <w:autoSpaceDE w:val="0"/>
              <w:autoSpaceDN w:val="0"/>
              <w:adjustRightInd w:val="0"/>
              <w:rPr>
                <w:rFonts w:ascii="Courier New" w:hAnsi="Courier New" w:cs="Courier New"/>
                <w:b/>
                <w:bCs/>
                <w:szCs w:val="24"/>
              </w:rPr>
            </w:pPr>
          </w:p>
        </w:tc>
        <w:tc>
          <w:tcPr>
            <w:tcW w:w="4428" w:type="dxa"/>
          </w:tcPr>
          <w:p w:rsidR="007046BA" w:rsidRPr="00F35441" w:rsidRDefault="007046BA">
            <w:pPr>
              <w:autoSpaceDE w:val="0"/>
              <w:autoSpaceDN w:val="0"/>
              <w:adjustRightInd w:val="0"/>
              <w:rPr>
                <w:rFonts w:ascii="Courier New" w:hAnsi="Courier New" w:cs="Courier New"/>
                <w:b/>
                <w:bCs/>
                <w:szCs w:val="24"/>
              </w:rPr>
            </w:pPr>
          </w:p>
        </w:tc>
      </w:tr>
    </w:tbl>
    <w:p w:rsidR="007046BA" w:rsidRPr="00447E4A" w:rsidRDefault="007046BA">
      <w:pPr>
        <w:autoSpaceDE w:val="0"/>
        <w:autoSpaceDN w:val="0"/>
        <w:adjustRightInd w:val="0"/>
        <w:rPr>
          <w:rFonts w:ascii="Courier New" w:hAnsi="Courier New" w:cs="Courier New"/>
          <w:bCs/>
          <w:szCs w:val="24"/>
        </w:rPr>
      </w:pPr>
    </w:p>
    <w:p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rsidR="007046BA" w:rsidRPr="004B302D" w:rsidRDefault="007046BA">
      <w:pPr>
        <w:rPr>
          <w:rFonts w:ascii="Courier New" w:hAnsi="Courier New" w:cs="Courier New"/>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Site (e.g., purchase, lease).</w:t>
      </w:r>
    </w:p>
    <w:p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rsidR="007046BA" w:rsidRPr="00B959DE"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rsidR="007046BA" w:rsidRPr="004B302D" w:rsidRDefault="007046BA">
      <w:pPr>
        <w:autoSpaceDE w:val="0"/>
        <w:autoSpaceDN w:val="0"/>
        <w:adjustRightInd w:val="0"/>
        <w:rPr>
          <w:rFonts w:ascii="Courier New" w:hAnsi="Courier New" w:cs="Courier New"/>
          <w:bCs/>
          <w:szCs w:val="24"/>
        </w:rPr>
      </w:pPr>
    </w:p>
    <w:p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rsidR="0008093A" w:rsidRPr="004B302D" w:rsidRDefault="0008093A" w:rsidP="0008093A">
      <w:pPr>
        <w:autoSpaceDE w:val="0"/>
        <w:autoSpaceDN w:val="0"/>
        <w:adjustRightInd w:val="0"/>
        <w:rPr>
          <w:rFonts w:ascii="Courier New" w:hAnsi="Courier New" w:cs="Courier New"/>
          <w:szCs w:val="24"/>
        </w:rPr>
      </w:pPr>
    </w:p>
    <w:p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rsidR="0008093A" w:rsidRPr="004B302D" w:rsidRDefault="0008093A" w:rsidP="0008093A">
      <w:pPr>
        <w:autoSpaceDE w:val="0"/>
        <w:autoSpaceDN w:val="0"/>
        <w:adjustRightInd w:val="0"/>
        <w:rPr>
          <w:rFonts w:ascii="Courier New" w:hAnsi="Courier New" w:cs="Courier New"/>
          <w:b/>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rsidR="007046BA" w:rsidRPr="004B302D" w:rsidRDefault="007046BA">
      <w:pPr>
        <w:rPr>
          <w:rFonts w:ascii="Courier New" w:hAnsi="Courier New" w:cs="Courier New"/>
          <w:szCs w:val="24"/>
        </w:rPr>
      </w:pPr>
    </w:p>
    <w:p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rsidR="007046BA" w:rsidRPr="004B302D" w:rsidRDefault="007046BA">
      <w:pPr>
        <w:keepNext/>
        <w:rPr>
          <w:rFonts w:ascii="Courier New" w:hAnsi="Courier New" w:cs="Courier New"/>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rsidR="007046BA" w:rsidRPr="00C91906"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rsidR="007046BA" w:rsidRPr="004B302D" w:rsidRDefault="007046BA">
      <w:pPr>
        <w:rPr>
          <w:rFonts w:ascii="Courier New" w:hAnsi="Courier New" w:cs="Courier New"/>
          <w:b/>
        </w:rPr>
      </w:pPr>
    </w:p>
    <w:p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rsidR="007046BA" w:rsidRPr="004B302D" w:rsidRDefault="007046BA">
      <w:pPr>
        <w:rPr>
          <w:rFonts w:ascii="Courier New" w:hAnsi="Courier New" w:cs="Courier New"/>
          <w:b/>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equipment to be procured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B959DE" w:rsidRDefault="007046BA">
            <w:pPr>
              <w:rPr>
                <w:rFonts w:ascii="Courier New" w:hAnsi="Courier New" w:cs="Courier New"/>
                <w:szCs w:val="24"/>
              </w:rPr>
            </w:pPr>
          </w:p>
        </w:tc>
      </w:tr>
      <w:tr w:rsidR="007046BA" w:rsidRPr="004B302D" w:rsidTr="00E912D4">
        <w:trPr>
          <w:cantSplit/>
        </w:trPr>
        <w:tc>
          <w:tcPr>
            <w:tcW w:w="216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Pr="00B959DE" w:rsidRDefault="007046BA">
            <w:pPr>
              <w:rPr>
                <w:rFonts w:ascii="Courier New" w:hAnsi="Courier New" w:cs="Courier New"/>
                <w:szCs w:val="24"/>
              </w:rPr>
            </w:pPr>
          </w:p>
        </w:tc>
      </w:tr>
    </w:tbl>
    <w:p w:rsidR="007046BA" w:rsidRPr="00447E4A" w:rsidRDefault="007046BA" w:rsidP="00776906">
      <w:pPr>
        <w:autoSpaceDE w:val="0"/>
        <w:autoSpaceDN w:val="0"/>
        <w:adjustRightInd w:val="0"/>
        <w:rPr>
          <w:rFonts w:ascii="Courier New" w:hAnsi="Courier New" w:cs="Courier New"/>
          <w:bCs/>
          <w:szCs w:val="24"/>
        </w:rPr>
      </w:pPr>
    </w:p>
    <w:p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rsidR="007046BA" w:rsidRPr="00C91906"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rsidR="007046BA" w:rsidRPr="006F17F2" w:rsidRDefault="007046BA" w:rsidP="00776906">
      <w:pPr>
        <w:autoSpaceDE w:val="0"/>
        <w:autoSpaceDN w:val="0"/>
        <w:adjustRightInd w:val="0"/>
        <w:rPr>
          <w:rFonts w:ascii="Courier New" w:hAnsi="Courier New" w:cs="Courier New"/>
          <w:bCs/>
          <w:szCs w:val="24"/>
        </w:rPr>
      </w:pPr>
    </w:p>
    <w:p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rsidR="007046BA" w:rsidRPr="004B302D" w:rsidRDefault="007046BA">
      <w:pPr>
        <w:ind w:left="720" w:hanging="72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rsidR="007046BA" w:rsidRPr="004B302D" w:rsidRDefault="007046BA">
      <w:pPr>
        <w:rPr>
          <w:rFonts w:ascii="Courier New" w:hAnsi="Courier New" w:cs="Courier New"/>
          <w:szCs w:val="24"/>
        </w:rPr>
      </w:pPr>
    </w:p>
    <w:p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autoSpaceDE w:val="0"/>
        <w:autoSpaceDN w:val="0"/>
        <w:adjustRightInd w:val="0"/>
        <w:rPr>
          <w:rFonts w:ascii="Courier New" w:hAnsi="Courier New" w:cs="Courier New"/>
          <w:bCs/>
          <w:szCs w:val="24"/>
        </w:rPr>
      </w:pPr>
    </w:p>
    <w:p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rsidR="007046BA" w:rsidRPr="003B30C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rsidR="007046BA" w:rsidRPr="004B302D" w:rsidRDefault="007046BA">
      <w:pPr>
        <w:autoSpaceDE w:val="0"/>
        <w:autoSpaceDN w:val="0"/>
        <w:adjustRightInd w:val="0"/>
        <w:rPr>
          <w:rFonts w:ascii="Courier New" w:hAnsi="Courier New" w:cs="Courier New"/>
          <w:b/>
          <w:bCs/>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rPr>
          <w:rFonts w:ascii="Courier New" w:hAnsi="Courier New" w:cs="Courier New"/>
          <w:szCs w:val="24"/>
        </w:rPr>
      </w:pPr>
    </w:p>
    <w:p w:rsidR="007046BA" w:rsidRPr="00F35441"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rsidR="007046BA" w:rsidRPr="00C91906" w:rsidRDefault="007046BA">
      <w:pPr>
        <w:rPr>
          <w:rFonts w:ascii="Courier New" w:hAnsi="Courier New" w:cs="Courier New"/>
          <w:bCs/>
          <w:szCs w:val="24"/>
        </w:rPr>
      </w:pPr>
    </w:p>
    <w:p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rsidR="007046BA" w:rsidRPr="006F17F2" w:rsidRDefault="007046BA">
      <w:pPr>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rsidR="007046BA" w:rsidRPr="004B302D" w:rsidRDefault="007046BA">
      <w:pPr>
        <w:rPr>
          <w:rFonts w:ascii="Courier New" w:hAnsi="Courier New" w:cs="Courier New"/>
          <w:b/>
          <w:bCs/>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rsidR="007046BA" w:rsidRPr="004B302D" w:rsidRDefault="007046BA">
      <w:pPr>
        <w:rPr>
          <w:rFonts w:ascii="Courier New" w:hAnsi="Courier New" w:cs="Courier New"/>
          <w:szCs w:val="24"/>
        </w:rPr>
      </w:pPr>
    </w:p>
    <w:p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rsidR="007046BA" w:rsidRPr="004B302D" w:rsidRDefault="007046BA">
      <w:pPr>
        <w:rPr>
          <w:rFonts w:ascii="Courier New" w:hAnsi="Courier New" w:cs="Courier New"/>
          <w:bCs/>
          <w:szCs w:val="24"/>
        </w:rPr>
      </w:pPr>
    </w:p>
    <w:p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rsidTr="00E912D4">
        <w:trPr>
          <w:cantSplit/>
        </w:trPr>
        <w:tc>
          <w:tcPr>
            <w:tcW w:w="2880" w:type="dxa"/>
            <w:tcBorders>
              <w:top w:val="single" w:sz="4" w:space="0" w:color="auto"/>
              <w:left w:val="single" w:sz="4" w:space="0" w:color="auto"/>
              <w:bottom w:val="single" w:sz="4" w:space="0" w:color="auto"/>
              <w:right w:val="single" w:sz="4" w:space="0" w:color="auto"/>
            </w:tcBorders>
          </w:tcPr>
          <w:p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rsidR="007046BA" w:rsidRPr="00447E4A"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rsidR="007046BA" w:rsidRPr="003B30CD" w:rsidRDefault="007046BA">
      <w:pPr>
        <w:rPr>
          <w:rFonts w:ascii="Courier New" w:hAnsi="Courier New" w:cs="Courier New"/>
          <w:bCs/>
          <w:szCs w:val="24"/>
        </w:rPr>
      </w:pPr>
    </w:p>
    <w:p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rsidR="007046BA" w:rsidRPr="004B302D" w:rsidRDefault="007046BA">
      <w:pPr>
        <w:rPr>
          <w:rFonts w:ascii="Courier New" w:hAnsi="Courier New" w:cs="Courier New"/>
          <w:szCs w:val="24"/>
        </w:rPr>
      </w:pPr>
    </w:p>
    <w:p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rsidR="007046BA" w:rsidRPr="004B302D" w:rsidRDefault="007046BA">
      <w:pPr>
        <w:ind w:left="720" w:hanging="720"/>
        <w:rPr>
          <w:rFonts w:ascii="Courier New" w:hAnsi="Courier New" w:cs="Courier New"/>
          <w:bCs/>
          <w:szCs w:val="24"/>
        </w:rPr>
      </w:pPr>
    </w:p>
    <w:p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rsidR="007046BA" w:rsidRPr="004B302D" w:rsidRDefault="007046BA">
      <w:pPr>
        <w:autoSpaceDE w:val="0"/>
        <w:autoSpaceDN w:val="0"/>
        <w:adjustRightInd w:val="0"/>
        <w:rPr>
          <w:rFonts w:ascii="Courier New" w:hAnsi="Courier New" w:cs="Courier New"/>
          <w:bCs/>
          <w:szCs w:val="24"/>
        </w:rPr>
      </w:pPr>
    </w:p>
    <w:p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rsidR="007046BA" w:rsidRPr="00F35441" w:rsidRDefault="007046BA">
      <w:pPr>
        <w:rPr>
          <w:rFonts w:ascii="Courier New" w:hAnsi="Courier New" w:cs="Courier New"/>
          <w:szCs w:val="24"/>
        </w:rPr>
      </w:pPr>
    </w:p>
    <w:p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rsidR="007046BA" w:rsidRPr="003B30CD" w:rsidRDefault="007046BA">
      <w:pPr>
        <w:rPr>
          <w:rFonts w:ascii="Courier New" w:hAnsi="Courier New" w:cs="Courier New"/>
          <w:szCs w:val="24"/>
        </w:rPr>
      </w:pPr>
    </w:p>
    <w:p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rsidR="007046BA" w:rsidRPr="006F17F2" w:rsidRDefault="007046BA">
      <w:pPr>
        <w:autoSpaceDE w:val="0"/>
        <w:autoSpaceDN w:val="0"/>
        <w:adjustRightInd w:val="0"/>
        <w:rPr>
          <w:rFonts w:ascii="Courier New" w:hAnsi="Courier New" w:cs="Courier New"/>
          <w:bCs/>
          <w:szCs w:val="24"/>
        </w:rPr>
      </w:pPr>
    </w:p>
    <w:p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rsidR="007046BA" w:rsidRPr="004B302D" w:rsidRDefault="007046BA">
      <w:pPr>
        <w:rPr>
          <w:rFonts w:ascii="Courier New" w:hAnsi="Courier New" w:cs="Courier New"/>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rsidR="007046BA" w:rsidRPr="004B302D" w:rsidRDefault="007046BA">
      <w:pPr>
        <w:autoSpaceDE w:val="0"/>
        <w:autoSpaceDN w:val="0"/>
        <w:adjustRightInd w:val="0"/>
        <w:rPr>
          <w:rFonts w:ascii="Courier New" w:hAnsi="Courier New" w:cs="Courier New"/>
          <w:bCs/>
          <w:szCs w:val="24"/>
        </w:rPr>
      </w:pPr>
    </w:p>
    <w:p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rsidR="00B02738" w:rsidRPr="004B302D" w:rsidRDefault="00B02738">
      <w:pPr>
        <w:autoSpaceDE w:val="0"/>
        <w:autoSpaceDN w:val="0"/>
        <w:adjustRightInd w:val="0"/>
        <w:rPr>
          <w:rFonts w:ascii="Courier New" w:hAnsi="Courier New" w:cs="Courier New"/>
          <w:bCs/>
          <w:szCs w:val="24"/>
        </w:rPr>
      </w:pPr>
    </w:p>
    <w:p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rsidR="00B02738" w:rsidRPr="004B302D" w:rsidRDefault="00B02738" w:rsidP="00776906">
      <w:pPr>
        <w:rPr>
          <w:rFonts w:ascii="Courier New" w:hAnsi="Courier New" w:cs="Courier New"/>
          <w:b/>
        </w:rPr>
      </w:pPr>
    </w:p>
    <w:p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rsidR="00B02738" w:rsidRPr="00447E4A" w:rsidRDefault="00B02738" w:rsidP="00776906">
      <w:pPr>
        <w:rPr>
          <w:rFonts w:ascii="Courier New" w:hAnsi="Courier New" w:cs="Courier New"/>
          <w:b/>
        </w:rPr>
      </w:pPr>
    </w:p>
    <w:p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rsidR="007046BA" w:rsidRPr="003B30CD" w:rsidRDefault="007046BA">
      <w:pPr>
        <w:rPr>
          <w:rFonts w:ascii="Courier New" w:hAnsi="Courier New" w:cs="Courier New"/>
          <w:bCs/>
          <w:szCs w:val="24"/>
        </w:rPr>
      </w:pPr>
    </w:p>
    <w:p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rsidR="007046BA" w:rsidRPr="00F35441" w:rsidRDefault="007046BA">
      <w:pPr>
        <w:autoSpaceDE w:val="0"/>
        <w:autoSpaceDN w:val="0"/>
        <w:adjustRightInd w:val="0"/>
        <w:rPr>
          <w:rFonts w:ascii="Courier New" w:hAnsi="Courier New" w:cs="Courier New"/>
          <w:szCs w:val="24"/>
        </w:rPr>
      </w:pPr>
    </w:p>
    <w:p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rsidR="007046BA" w:rsidRPr="003B30CD" w:rsidRDefault="007046BA">
      <w:pPr>
        <w:autoSpaceDE w:val="0"/>
        <w:autoSpaceDN w:val="0"/>
        <w:adjustRightInd w:val="0"/>
        <w:rPr>
          <w:rFonts w:ascii="Courier New" w:hAnsi="Courier New" w:cs="Courier New"/>
          <w:szCs w:val="24"/>
        </w:rPr>
      </w:pPr>
    </w:p>
    <w:p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rsidR="007046BA" w:rsidRPr="004B302D" w:rsidRDefault="007046BA">
      <w:pPr>
        <w:autoSpaceDE w:val="0"/>
        <w:autoSpaceDN w:val="0"/>
        <w:adjustRightInd w:val="0"/>
        <w:rPr>
          <w:rFonts w:ascii="Courier New" w:hAnsi="Courier New" w:cs="Courier New"/>
          <w:szCs w:val="24"/>
        </w:rPr>
      </w:pPr>
    </w:p>
    <w:p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rsidR="007046BA" w:rsidRPr="004B302D" w:rsidRDefault="007046BA">
      <w:pPr>
        <w:autoSpaceDE w:val="0"/>
        <w:autoSpaceDN w:val="0"/>
        <w:adjustRightInd w:val="0"/>
        <w:rPr>
          <w:rFonts w:ascii="Courier New" w:hAnsi="Courier New" w:cs="Courier New"/>
          <w:szCs w:val="24"/>
        </w:rPr>
      </w:pPr>
    </w:p>
    <w:p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rsidR="007046BA" w:rsidRPr="004B302D" w:rsidRDefault="007046BA">
      <w:pPr>
        <w:ind w:right="-720"/>
        <w:rPr>
          <w:rFonts w:ascii="Courier New" w:hAnsi="Courier New" w:cs="Courier New"/>
          <w:szCs w:val="24"/>
        </w:rPr>
        <w:sectPr w:rsidR="007046BA" w:rsidRPr="004B302D" w:rsidSect="006250BE">
          <w:headerReference w:type="default" r:id="rId112"/>
          <w:footerReference w:type="default" r:id="rId113"/>
          <w:pgSz w:w="12240" w:h="15840"/>
          <w:pgMar w:top="1440" w:right="1440" w:bottom="1440" w:left="1440" w:header="720" w:footer="720" w:gutter="0"/>
          <w:paperSrc w:first="15" w:other="15"/>
          <w:pgNumType w:start="1"/>
          <w:cols w:space="720"/>
          <w:docGrid w:linePitch="326"/>
        </w:sectPr>
      </w:pPr>
    </w:p>
    <w:p w:rsidR="007046BA" w:rsidRPr="004B302D" w:rsidRDefault="00FE6D6F" w:rsidP="006250BE">
      <w:pPr>
        <w:pStyle w:val="PUCL1"/>
        <w:numPr>
          <w:ilvl w:val="0"/>
          <w:numId w:val="0"/>
        </w:numPr>
      </w:pPr>
      <w:bookmarkStart w:id="344" w:name="_Toc532900058"/>
      <w:bookmarkStart w:id="345" w:name="_Toc533068059"/>
      <w:bookmarkStart w:id="346" w:name="_Toc533161917"/>
      <w:bookmarkStart w:id="347" w:name="_Hlk533411880"/>
      <w:r w:rsidRPr="004B302D">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344"/>
      <w:bookmarkEnd w:id="345"/>
      <w:bookmarkEnd w:id="346"/>
      <w:r w:rsidR="00044C9F" w:rsidRPr="004B302D">
        <w:rPr>
          <w:rFonts w:eastAsia="MS Mincho"/>
          <w:szCs w:val="24"/>
          <w:u w:val="none"/>
          <w:lang w:eastAsia="ja-JP"/>
        </w:rPr>
        <w:t xml:space="preserve"> </w:t>
      </w:r>
    </w:p>
    <w:p w:rsidR="007046BA" w:rsidRPr="004B302D" w:rsidRDefault="00265F36" w:rsidP="006250BE">
      <w:pPr>
        <w:numPr>
          <w:ilvl w:val="0"/>
          <w:numId w:val="9"/>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4F6FBA">
        <w:rPr>
          <w:rFonts w:ascii="Courier New" w:hAnsi="Courier New" w:cs="Courier New"/>
          <w:szCs w:val="24"/>
        </w:rPr>
        <w:t xml:space="preserve">the data for the BESS Measurement Period ending with the calendar month in question populated into the form of "BESS Measurement Period Report" below, and (iii)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rsidR="009E411D" w:rsidRDefault="009E411D" w:rsidP="006250BE">
      <w:pPr>
        <w:rPr>
          <w:rFonts w:ascii="Courier New" w:hAnsi="Courier New" w:cs="Courier New"/>
          <w:b/>
          <w:szCs w:val="24"/>
        </w:rPr>
      </w:pPr>
    </w:p>
    <w:p w:rsidR="004F6FBA" w:rsidRDefault="004F6FBA" w:rsidP="006250BE">
      <w:pPr>
        <w:rPr>
          <w:rFonts w:ascii="Courier New" w:hAnsi="Courier New" w:cs="Courier New"/>
          <w:szCs w:val="24"/>
        </w:rPr>
      </w:pPr>
    </w:p>
    <w:p w:rsidR="004F6FBA" w:rsidRDefault="004F6FBA" w:rsidP="004F6FBA">
      <w:pPr>
        <w:rPr>
          <w:rFonts w:asciiTheme="minorHAnsi" w:eastAsiaTheme="minorHAnsi" w:hAnsiTheme="minorHAnsi" w:cstheme="minorBidi"/>
          <w:sz w:val="22"/>
          <w:szCs w:val="22"/>
        </w:rPr>
      </w:pPr>
    </w:p>
    <w:p w:rsidR="004F6FBA" w:rsidRPr="000B1E47" w:rsidRDefault="004F6FBA" w:rsidP="004F6FBA">
      <w:pPr>
        <w:spacing w:after="120"/>
        <w:jc w:val="center"/>
        <w:rPr>
          <w:rFonts w:ascii="Courier New" w:hAnsi="Courier New" w:cs="Courier New"/>
          <w:sz w:val="32"/>
          <w:szCs w:val="32"/>
        </w:rPr>
      </w:pPr>
      <w:r w:rsidRPr="000B1E47">
        <w:rPr>
          <w:rFonts w:ascii="Courier New" w:hAnsi="Courier New" w:cs="Courier New"/>
          <w:sz w:val="32"/>
          <w:szCs w:val="32"/>
        </w:rPr>
        <w:t>BESS Measurement Period</w:t>
      </w:r>
      <w:r w:rsidRPr="002B5AB8">
        <w:rPr>
          <w:rFonts w:ascii="Courier New" w:hAnsi="Courier New"/>
          <w:sz w:val="32"/>
        </w:rPr>
        <w:t xml:space="preserve"> Report </w:t>
      </w:r>
    </w:p>
    <w:p w:rsidR="004F6FBA" w:rsidRPr="000B1E47" w:rsidRDefault="004F6FBA" w:rsidP="004F6FBA">
      <w:pPr>
        <w:rPr>
          <w:rFonts w:ascii="Courier New" w:hAnsi="Courier New" w:cs="Courier New"/>
          <w:szCs w:val="24"/>
        </w:rPr>
      </w:pPr>
      <w:r w:rsidRPr="000B1E47">
        <w:rPr>
          <w:rFonts w:ascii="Courier New" w:hAnsi="Courier New" w:cs="Courier New"/>
          <w:szCs w:val="24"/>
        </w:rPr>
        <w:t>NAME OF IPP FACILITY: [Facility Name]</w:t>
      </w:r>
    </w:p>
    <w:p w:rsidR="004F6FBA" w:rsidRPr="000B1E47" w:rsidRDefault="004F6FBA" w:rsidP="004F6FBA">
      <w:pPr>
        <w:rPr>
          <w:rFonts w:ascii="Courier New" w:hAnsi="Courier New" w:cs="Courier New"/>
          <w:szCs w:val="24"/>
        </w:rPr>
      </w:pPr>
      <w:r w:rsidRPr="000B1E47">
        <w:rPr>
          <w:rFonts w:ascii="Courier New" w:hAnsi="Courier New" w:cs="Courier New"/>
          <w:szCs w:val="24"/>
        </w:rPr>
        <w:t>BESS MEASUREMENT PERIOD: [Month Day, Year] to [Month Day, Year]</w:t>
      </w:r>
    </w:p>
    <w:p w:rsidR="004F6FBA" w:rsidRPr="000B1E47" w:rsidRDefault="004F6FBA" w:rsidP="004F6FBA">
      <w:pPr>
        <w:rPr>
          <w:rFonts w:ascii="Courier New" w:hAnsi="Courier New" w:cs="Courier New"/>
          <w:szCs w:val="24"/>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915"/>
        <w:gridCol w:w="1915"/>
        <w:gridCol w:w="1915"/>
        <w:gridCol w:w="1915"/>
        <w:gridCol w:w="1916"/>
      </w:tblGrid>
      <w:tr w:rsidR="004F6FBA" w:rsidRPr="000B1E47" w:rsidTr="0008369A">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Total MWh delivered to the POI</w:t>
            </w:r>
          </w:p>
          <w:p w:rsidR="004F6FBA" w:rsidRPr="000B1E47" w:rsidRDefault="004F6FBA" w:rsidP="0008369A">
            <w:pPr>
              <w:jc w:val="center"/>
              <w:rPr>
                <w:sz w:val="22"/>
              </w:rPr>
            </w:pPr>
            <w:r w:rsidRPr="000B1E47">
              <w:rPr>
                <w:sz w:val="22"/>
              </w:rPr>
              <w:t>(A)</w:t>
            </w:r>
          </w:p>
        </w:tc>
        <w:tc>
          <w:tcPr>
            <w:tcW w:w="1915" w:type="dxa"/>
            <w:shd w:val="clear" w:color="auto" w:fill="D9D9D9" w:themeFill="background1" w:themeFillShade="D9"/>
            <w:vAlign w:val="bottom"/>
          </w:tcPr>
          <w:p w:rsidR="004F6FBA" w:rsidRPr="000B1E47" w:rsidRDefault="004F6FBA" w:rsidP="0008369A">
            <w:pPr>
              <w:jc w:val="center"/>
              <w:rPr>
                <w:sz w:val="22"/>
              </w:rPr>
            </w:pPr>
            <w:r w:rsidRPr="000B1E47">
              <w:rPr>
                <w:sz w:val="22"/>
              </w:rPr>
              <w:t>BESS Contract Capacity</w:t>
            </w:r>
          </w:p>
          <w:p w:rsidR="004F6FBA" w:rsidRPr="000B1E47" w:rsidRDefault="004F6FBA" w:rsidP="0008369A">
            <w:pPr>
              <w:jc w:val="center"/>
              <w:rPr>
                <w:sz w:val="22"/>
              </w:rPr>
            </w:pPr>
            <w:r w:rsidRPr="000B1E47">
              <w:rPr>
                <w:sz w:val="22"/>
              </w:rPr>
              <w:t>(MWh)</w:t>
            </w:r>
          </w:p>
          <w:p w:rsidR="004F6FBA" w:rsidRPr="000B1E47" w:rsidRDefault="004F6FBA" w:rsidP="0008369A">
            <w:pPr>
              <w:jc w:val="center"/>
              <w:rPr>
                <w:sz w:val="22"/>
              </w:rPr>
            </w:pPr>
            <w:r w:rsidRPr="000B1E47">
              <w:rPr>
                <w:sz w:val="22"/>
              </w:rPr>
              <w:t>(B)</w:t>
            </w:r>
          </w:p>
        </w:tc>
        <w:tc>
          <w:tcPr>
            <w:tcW w:w="1916" w:type="dxa"/>
            <w:shd w:val="clear" w:color="auto" w:fill="D9D9D9" w:themeFill="background1" w:themeFillShade="D9"/>
            <w:vAlign w:val="bottom"/>
          </w:tcPr>
          <w:p w:rsidR="004F6FBA" w:rsidRPr="000B1E47" w:rsidRDefault="004F6FBA" w:rsidP="0008369A">
            <w:pPr>
              <w:jc w:val="center"/>
              <w:rPr>
                <w:sz w:val="22"/>
              </w:rPr>
            </w:pPr>
            <w:r w:rsidRPr="000B1E47">
              <w:rPr>
                <w:sz w:val="22"/>
              </w:rPr>
              <w:t>BESS Capacity Ratio</w:t>
            </w:r>
          </w:p>
          <w:p w:rsidR="004F6FBA" w:rsidRPr="000B1E47" w:rsidRDefault="004F6FBA" w:rsidP="0008369A">
            <w:pPr>
              <w:jc w:val="center"/>
              <w:rPr>
                <w:sz w:val="22"/>
              </w:rPr>
            </w:pPr>
            <w:r w:rsidRPr="000B1E47">
              <w:rPr>
                <w:sz w:val="22"/>
              </w:rPr>
              <w:t>100% x (A/B)</w:t>
            </w:r>
          </w:p>
        </w:tc>
      </w:tr>
      <w:tr w:rsidR="004F6FBA" w:rsidRPr="000B1E47" w:rsidTr="0008369A">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5" w:type="dxa"/>
          </w:tcPr>
          <w:p w:rsidR="004F6FBA" w:rsidRPr="000B1E47" w:rsidRDefault="004F6FBA" w:rsidP="0008369A">
            <w:pPr>
              <w:spacing w:after="200" w:line="276" w:lineRule="auto"/>
              <w:rPr>
                <w:sz w:val="22"/>
              </w:rPr>
            </w:pPr>
          </w:p>
        </w:tc>
        <w:tc>
          <w:tcPr>
            <w:tcW w:w="1916" w:type="dxa"/>
          </w:tcPr>
          <w:p w:rsidR="004F6FBA" w:rsidRPr="000B1E47" w:rsidRDefault="004F6FBA" w:rsidP="0008369A">
            <w:pPr>
              <w:spacing w:after="200" w:line="276" w:lineRule="auto"/>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ExcludedTime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Period Hours (PH)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PH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color w:val="0000FF"/>
                <w:sz w:val="22"/>
              </w:rPr>
            </w:pPr>
            <w:r w:rsidRPr="000B1E47">
              <w:rPr>
                <w:color w:val="0000FF"/>
                <w:sz w:val="22"/>
              </w:rPr>
              <w:t>PH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(B-A)</w:t>
            </w:r>
          </w:p>
        </w:tc>
      </w:tr>
      <w:tr w:rsidR="004F6FBA" w:rsidRPr="000B1E47" w:rsidTr="0008369A">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gridSpan w:val="2"/>
            <w:tcBorders>
              <w:bottom w:val="single" w:sz="4" w:space="0" w:color="auto"/>
            </w:tcBorders>
          </w:tcPr>
          <w:p w:rsidR="004F6FBA" w:rsidRPr="000B1E47" w:rsidRDefault="004F6FBA" w:rsidP="0008369A">
            <w:pPr>
              <w:rPr>
                <w:sz w:val="22"/>
              </w:rPr>
            </w:pPr>
            <w:r w:rsidRPr="000B1E47">
              <w:rPr>
                <w:sz w:val="22"/>
              </w:rPr>
              <w:t>…</w:t>
            </w:r>
          </w:p>
        </w:tc>
        <w:tc>
          <w:tcPr>
            <w:tcW w:w="3192" w:type="dxa"/>
            <w:gridSpan w:val="2"/>
            <w:tcBorders>
              <w:bottom w:val="single" w:sz="4" w:space="0" w:color="auto"/>
            </w:tcBorders>
          </w:tcPr>
          <w:p w:rsidR="004F6FBA" w:rsidRPr="000B1E47" w:rsidRDefault="004F6FBA" w:rsidP="0008369A">
            <w:pPr>
              <w:rPr>
                <w:sz w:val="22"/>
              </w:rPr>
            </w:pPr>
          </w:p>
        </w:tc>
        <w:tc>
          <w:tcPr>
            <w:tcW w:w="3192" w:type="dxa"/>
            <w:gridSpan w:val="2"/>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Outage hours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Available Hours (AH) in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AH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 xml:space="preserve">AH for the last four (4) reporting periods: </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planned derated hours (EPDH) for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EPDH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EPDH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rsidTr="0008369A">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Size of Reduction (MW)</w:t>
            </w:r>
          </w:p>
          <w:p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Maximum Rated Output (MW)</w:t>
            </w:r>
          </w:p>
          <w:p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rsidR="004F6FBA" w:rsidRPr="000B1E47" w:rsidRDefault="004F6FBA" w:rsidP="0008369A">
            <w:pPr>
              <w:jc w:val="center"/>
              <w:rPr>
                <w:sz w:val="22"/>
              </w:rPr>
            </w:pPr>
            <w:r w:rsidRPr="000B1E47">
              <w:rPr>
                <w:sz w:val="22"/>
              </w:rPr>
              <w:t>Equivalent Hours</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(C x D)/E</w:t>
            </w: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c>
          <w:tcPr>
            <w:tcW w:w="1596" w:type="dxa"/>
          </w:tcPr>
          <w:p w:rsidR="004F6FBA" w:rsidRPr="000B1E47" w:rsidRDefault="004F6FBA" w:rsidP="0008369A">
            <w:pPr>
              <w:rPr>
                <w:sz w:val="22"/>
              </w:rPr>
            </w:pPr>
          </w:p>
        </w:tc>
      </w:tr>
      <w:tr w:rsidR="004F6FBA" w:rsidRPr="000B1E47" w:rsidTr="0008369A">
        <w:tc>
          <w:tcPr>
            <w:tcW w:w="1596" w:type="dxa"/>
            <w:tcBorders>
              <w:bottom w:val="single" w:sz="4" w:space="0" w:color="auto"/>
            </w:tcBorders>
          </w:tcPr>
          <w:p w:rsidR="004F6FBA" w:rsidRPr="000B1E47" w:rsidRDefault="004F6FBA" w:rsidP="0008369A">
            <w:pPr>
              <w:rPr>
                <w:sz w:val="22"/>
              </w:rPr>
            </w:pPr>
            <w:r w:rsidRPr="000B1E47">
              <w:rPr>
                <w:sz w:val="22"/>
              </w:rPr>
              <w:t>…</w:t>
            </w: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c>
          <w:tcPr>
            <w:tcW w:w="1596" w:type="dxa"/>
            <w:tcBorders>
              <w:bottom w:val="single" w:sz="4" w:space="0" w:color="auto"/>
            </w:tcBorders>
          </w:tcPr>
          <w:p w:rsidR="004F6FBA" w:rsidRPr="000B1E47" w:rsidRDefault="004F6FBA" w:rsidP="0008369A">
            <w:pPr>
              <w:rPr>
                <w:sz w:val="22"/>
              </w:rPr>
            </w:pPr>
          </w:p>
        </w:tc>
      </w:tr>
      <w:tr w:rsidR="004F6FBA" w:rsidRPr="000B1E47" w:rsidTr="0008369A">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c>
          <w:tcPr>
            <w:tcW w:w="1596" w:type="dxa"/>
            <w:tcBorders>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Total equivalent unplanned derated hours (EUDH) for the reporting period:</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sz w:val="22"/>
              </w:rPr>
              <w:t>EUDH for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5"/>
            <w:tcBorders>
              <w:top w:val="nil"/>
              <w:left w:val="nil"/>
              <w:bottom w:val="nil"/>
              <w:right w:val="nil"/>
            </w:tcBorders>
          </w:tcPr>
          <w:p w:rsidR="004F6FBA" w:rsidRPr="000B1E47" w:rsidRDefault="004F6FBA" w:rsidP="0008369A">
            <w:pPr>
              <w:jc w:val="right"/>
              <w:rPr>
                <w:sz w:val="22"/>
              </w:rPr>
            </w:pPr>
            <w:r w:rsidRPr="000B1E47">
              <w:rPr>
                <w:color w:val="0000FF"/>
                <w:sz w:val="22"/>
              </w:rPr>
              <w:t>EUDH for the last four (4) reporting periods:</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F6FBA" w:rsidRPr="000B1E47" w:rsidTr="0008369A">
        <w:tc>
          <w:tcPr>
            <w:tcW w:w="1800" w:type="dxa"/>
            <w:shd w:val="clear" w:color="auto" w:fill="D9D9D9" w:themeFill="background1" w:themeFillShade="D9"/>
          </w:tcPr>
          <w:p w:rsidR="004F6FBA" w:rsidRPr="000B1E47" w:rsidRDefault="004F6FBA" w:rsidP="0008369A">
            <w:pPr>
              <w:jc w:val="center"/>
              <w:rPr>
                <w:sz w:val="22"/>
              </w:rPr>
            </w:pPr>
            <w:r w:rsidRPr="000B1E47">
              <w:rPr>
                <w:sz w:val="22"/>
              </w:rPr>
              <w:t>AH</w:t>
            </w:r>
          </w:p>
          <w:p w:rsidR="004F6FBA" w:rsidRPr="000B1E47" w:rsidRDefault="004F6FBA" w:rsidP="0008369A">
            <w:pPr>
              <w:jc w:val="center"/>
              <w:rPr>
                <w:sz w:val="22"/>
              </w:rPr>
            </w:pPr>
            <w:r w:rsidRPr="000B1E47">
              <w:rPr>
                <w:sz w:val="22"/>
              </w:rPr>
              <w:t>(A)</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EPDH</w:t>
            </w:r>
          </w:p>
          <w:p w:rsidR="004F6FBA" w:rsidRPr="000B1E47" w:rsidRDefault="004F6FBA" w:rsidP="0008369A">
            <w:pPr>
              <w:jc w:val="center"/>
              <w:rPr>
                <w:sz w:val="22"/>
              </w:rPr>
            </w:pPr>
            <w:r w:rsidRPr="000B1E47">
              <w:rPr>
                <w:sz w:val="22"/>
              </w:rPr>
              <w:t>(B)</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EUDH</w:t>
            </w:r>
          </w:p>
          <w:p w:rsidR="004F6FBA" w:rsidRPr="000B1E47" w:rsidRDefault="004F6FBA" w:rsidP="0008369A">
            <w:pPr>
              <w:jc w:val="center"/>
              <w:rPr>
                <w:sz w:val="22"/>
              </w:rPr>
            </w:pPr>
            <w:r w:rsidRPr="000B1E47">
              <w:rPr>
                <w:sz w:val="22"/>
              </w:rPr>
              <w:t>(C)</w:t>
            </w:r>
          </w:p>
        </w:tc>
        <w:tc>
          <w:tcPr>
            <w:tcW w:w="1800" w:type="dxa"/>
            <w:shd w:val="clear" w:color="auto" w:fill="D9D9D9" w:themeFill="background1" w:themeFillShade="D9"/>
          </w:tcPr>
          <w:p w:rsidR="004F6FBA" w:rsidRPr="000B1E47" w:rsidRDefault="004F6FBA" w:rsidP="0008369A">
            <w:pPr>
              <w:jc w:val="center"/>
              <w:rPr>
                <w:sz w:val="22"/>
              </w:rPr>
            </w:pPr>
            <w:r w:rsidRPr="000B1E47">
              <w:rPr>
                <w:sz w:val="22"/>
              </w:rPr>
              <w:t>PH</w:t>
            </w:r>
          </w:p>
          <w:p w:rsidR="004F6FBA" w:rsidRPr="000B1E47" w:rsidRDefault="004F6FBA" w:rsidP="0008369A">
            <w:pPr>
              <w:jc w:val="center"/>
              <w:rPr>
                <w:sz w:val="22"/>
              </w:rPr>
            </w:pPr>
            <w:r w:rsidRPr="000B1E47">
              <w:rPr>
                <w:sz w:val="22"/>
              </w:rPr>
              <w:t>(D)</w:t>
            </w:r>
          </w:p>
        </w:tc>
        <w:tc>
          <w:tcPr>
            <w:tcW w:w="2448" w:type="dxa"/>
            <w:shd w:val="clear" w:color="auto" w:fill="D9D9D9" w:themeFill="background1" w:themeFillShade="D9"/>
          </w:tcPr>
          <w:p w:rsidR="004F6FBA" w:rsidRPr="000B1E47" w:rsidRDefault="004F6FBA" w:rsidP="0008369A">
            <w:pPr>
              <w:jc w:val="center"/>
              <w:rPr>
                <w:sz w:val="22"/>
              </w:rPr>
            </w:pPr>
            <w:r w:rsidRPr="000B1E47">
              <w:rPr>
                <w:sz w:val="22"/>
              </w:rPr>
              <w:t>BESS Annual Equivalent Availability Factor</w:t>
            </w:r>
          </w:p>
          <w:p w:rsidR="004F6FBA" w:rsidRPr="000B1E47" w:rsidRDefault="004F6FBA" w:rsidP="0008369A">
            <w:pPr>
              <w:jc w:val="center"/>
              <w:rPr>
                <w:sz w:val="22"/>
              </w:rPr>
            </w:pPr>
            <w:r w:rsidRPr="000B1E47">
              <w:rPr>
                <w:sz w:val="22"/>
              </w:rPr>
              <w:t>100% x (A – B – C)/D</w:t>
            </w:r>
          </w:p>
        </w:tc>
      </w:tr>
      <w:tr w:rsidR="004F6FBA" w:rsidRPr="000B1E47" w:rsidTr="0008369A">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1800" w:type="dxa"/>
          </w:tcPr>
          <w:p w:rsidR="004F6FBA" w:rsidRPr="000B1E47" w:rsidRDefault="004F6FBA" w:rsidP="0008369A">
            <w:pPr>
              <w:spacing w:after="200" w:line="276" w:lineRule="auto"/>
              <w:rPr>
                <w:sz w:val="22"/>
              </w:rPr>
            </w:pPr>
          </w:p>
        </w:tc>
        <w:tc>
          <w:tcPr>
            <w:tcW w:w="2448" w:type="dxa"/>
          </w:tcPr>
          <w:p w:rsidR="004F6FBA" w:rsidRPr="000B1E47" w:rsidRDefault="004F6FBA" w:rsidP="0008369A">
            <w:pPr>
              <w:spacing w:after="200" w:line="276" w:lineRule="auto"/>
              <w:rPr>
                <w:sz w:val="22"/>
              </w:rPr>
            </w:pPr>
          </w:p>
        </w:tc>
      </w:tr>
    </w:tbl>
    <w:p w:rsidR="004F6FBA" w:rsidRPr="000B1E47" w:rsidRDefault="004F6FBA" w:rsidP="004F6FBA">
      <w:pPr>
        <w:spacing w:after="200" w:line="276" w:lineRule="auto"/>
        <w:rPr>
          <w:rFonts w:asciiTheme="minorHAnsi" w:eastAsia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4F6FBA" w:rsidRPr="000B1E47" w:rsidTr="0008369A">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Start</w:t>
            </w:r>
          </w:p>
          <w:p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Date/Time End</w:t>
            </w:r>
          </w:p>
          <w:p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rsidR="004F6FBA" w:rsidRPr="000B1E47" w:rsidRDefault="004F6FBA" w:rsidP="0008369A">
            <w:pPr>
              <w:jc w:val="center"/>
              <w:rPr>
                <w:sz w:val="22"/>
              </w:rPr>
            </w:pPr>
            <w:r w:rsidRPr="000B1E47">
              <w:rPr>
                <w:sz w:val="22"/>
              </w:rPr>
              <w:t>Duration</w:t>
            </w:r>
          </w:p>
          <w:p w:rsidR="004F6FBA" w:rsidRPr="000B1E47" w:rsidRDefault="004F6FBA" w:rsidP="0008369A">
            <w:pPr>
              <w:jc w:val="center"/>
              <w:rPr>
                <w:sz w:val="22"/>
              </w:rPr>
            </w:pPr>
            <w:r w:rsidRPr="000B1E47">
              <w:rPr>
                <w:sz w:val="22"/>
              </w:rPr>
              <w:t>(hrs)</w:t>
            </w:r>
          </w:p>
          <w:p w:rsidR="004F6FBA" w:rsidRPr="000B1E47" w:rsidRDefault="004F6FBA" w:rsidP="0008369A">
            <w:pPr>
              <w:jc w:val="center"/>
              <w:rPr>
                <w:sz w:val="22"/>
              </w:rPr>
            </w:pPr>
            <w:r w:rsidRPr="000B1E47">
              <w:rPr>
                <w:sz w:val="22"/>
              </w:rPr>
              <w:t>(B-A)</w:t>
            </w: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gridSpan w:val="2"/>
          </w:tcPr>
          <w:p w:rsidR="004F6FBA" w:rsidRPr="000B1E47" w:rsidRDefault="004F6FBA" w:rsidP="0008369A">
            <w:pPr>
              <w:rPr>
                <w:sz w:val="22"/>
              </w:rPr>
            </w:pPr>
          </w:p>
        </w:tc>
      </w:tr>
      <w:tr w:rsidR="004F6FBA" w:rsidRPr="000B1E47" w:rsidTr="0008369A">
        <w:tc>
          <w:tcPr>
            <w:tcW w:w="3192" w:type="dxa"/>
            <w:tcBorders>
              <w:bottom w:val="single" w:sz="4" w:space="0" w:color="auto"/>
            </w:tcBorders>
          </w:tcPr>
          <w:p w:rsidR="004F6FBA" w:rsidRPr="000B1E47" w:rsidRDefault="004F6FBA" w:rsidP="0008369A">
            <w:pPr>
              <w:rPr>
                <w:sz w:val="22"/>
              </w:rPr>
            </w:pPr>
            <w:r w:rsidRPr="000B1E47">
              <w:rPr>
                <w:sz w:val="22"/>
              </w:rPr>
              <w:t>…</w:t>
            </w:r>
          </w:p>
        </w:tc>
        <w:tc>
          <w:tcPr>
            <w:tcW w:w="3192" w:type="dxa"/>
            <w:tcBorders>
              <w:bottom w:val="single" w:sz="4" w:space="0" w:color="auto"/>
            </w:tcBorders>
          </w:tcPr>
          <w:p w:rsidR="004F6FBA" w:rsidRPr="000B1E47" w:rsidRDefault="004F6FBA" w:rsidP="0008369A">
            <w:pPr>
              <w:rPr>
                <w:sz w:val="22"/>
              </w:rPr>
            </w:pPr>
          </w:p>
        </w:tc>
        <w:tc>
          <w:tcPr>
            <w:tcW w:w="3192" w:type="dxa"/>
            <w:gridSpan w:val="2"/>
            <w:tcBorders>
              <w:bottom w:val="single" w:sz="4" w:space="0" w:color="auto"/>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sz w:val="22"/>
              </w:rPr>
              <w:t>Total Forced Outage Hours (FOH) for the reporting period (from above):</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nil"/>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sz w:val="22"/>
              </w:rPr>
              <w:t>FOH from the last three (3) reporting periods:</w:t>
            </w:r>
          </w:p>
        </w:tc>
        <w:tc>
          <w:tcPr>
            <w:tcW w:w="1596" w:type="dxa"/>
            <w:tcBorders>
              <w:top w:val="nil"/>
              <w:left w:val="nil"/>
              <w:bottom w:val="single" w:sz="4" w:space="0" w:color="auto"/>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p>
        </w:tc>
        <w:tc>
          <w:tcPr>
            <w:tcW w:w="1596" w:type="dxa"/>
            <w:tcBorders>
              <w:top w:val="single" w:sz="4" w:space="0" w:color="auto"/>
              <w:left w:val="nil"/>
              <w:bottom w:val="nil"/>
              <w:right w:val="nil"/>
            </w:tcBorders>
          </w:tcPr>
          <w:p w:rsidR="004F6FBA" w:rsidRPr="000B1E47" w:rsidRDefault="004F6FBA" w:rsidP="0008369A">
            <w:pPr>
              <w:rPr>
                <w:sz w:val="22"/>
              </w:rPr>
            </w:pPr>
          </w:p>
        </w:tc>
      </w:tr>
      <w:tr w:rsidR="004F6FBA" w:rsidRPr="000B1E47" w:rsidTr="0008369A">
        <w:tc>
          <w:tcPr>
            <w:tcW w:w="7980" w:type="dxa"/>
            <w:gridSpan w:val="3"/>
            <w:tcBorders>
              <w:top w:val="nil"/>
              <w:left w:val="nil"/>
              <w:bottom w:val="nil"/>
              <w:right w:val="nil"/>
            </w:tcBorders>
          </w:tcPr>
          <w:p w:rsidR="004F6FBA" w:rsidRPr="000B1E47" w:rsidRDefault="004F6FBA" w:rsidP="0008369A">
            <w:pPr>
              <w:jc w:val="right"/>
              <w:rPr>
                <w:sz w:val="22"/>
              </w:rPr>
            </w:pPr>
            <w:r w:rsidRPr="000B1E47">
              <w:rPr>
                <w:color w:val="0000FF"/>
                <w:sz w:val="22"/>
              </w:rPr>
              <w:t xml:space="preserve">FOH for the last four (4) reporting periods: </w:t>
            </w:r>
          </w:p>
        </w:tc>
        <w:tc>
          <w:tcPr>
            <w:tcW w:w="1596" w:type="dxa"/>
            <w:tcBorders>
              <w:top w:val="nil"/>
              <w:left w:val="nil"/>
              <w:right w:val="nil"/>
            </w:tcBorders>
          </w:tcPr>
          <w:p w:rsidR="004F6FBA" w:rsidRPr="000B1E47" w:rsidRDefault="004F6FBA" w:rsidP="0008369A">
            <w:pPr>
              <w:rPr>
                <w:sz w:val="22"/>
              </w:rPr>
            </w:pPr>
          </w:p>
        </w:tc>
      </w:tr>
    </w:tbl>
    <w:p w:rsidR="004F6FBA" w:rsidRPr="000B1E47" w:rsidRDefault="004F6FBA" w:rsidP="004F6FBA">
      <w:pPr>
        <w:spacing w:after="200"/>
        <w:rPr>
          <w:rFonts w:asciiTheme="minorHAnsi" w:hAnsiTheme="minorHAnsi"/>
          <w:sz w:val="22"/>
          <w:szCs w:val="22"/>
        </w:rPr>
      </w:pPr>
    </w:p>
    <w:p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92"/>
        <w:gridCol w:w="3192"/>
        <w:gridCol w:w="3192"/>
      </w:tblGrid>
      <w:tr w:rsidR="004F6FBA" w:rsidRPr="000B1E47" w:rsidTr="0008369A">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FOH</w:t>
            </w:r>
          </w:p>
          <w:p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EUDH</w:t>
            </w:r>
          </w:p>
          <w:p w:rsidR="004F6FBA" w:rsidRPr="000B1E47" w:rsidRDefault="004F6FBA" w:rsidP="0008369A">
            <w:pPr>
              <w:jc w:val="center"/>
              <w:rPr>
                <w:sz w:val="22"/>
              </w:rPr>
            </w:pPr>
            <w:r w:rsidRPr="000B1E47">
              <w:rPr>
                <w:sz w:val="22"/>
              </w:rPr>
              <w:t>(B)</w:t>
            </w:r>
          </w:p>
        </w:tc>
        <w:tc>
          <w:tcPr>
            <w:tcW w:w="3192" w:type="dxa"/>
            <w:shd w:val="clear" w:color="auto" w:fill="D9D9D9" w:themeFill="background1" w:themeFillShade="D9"/>
            <w:vAlign w:val="bottom"/>
          </w:tcPr>
          <w:p w:rsidR="004F6FBA" w:rsidRPr="000B1E47" w:rsidRDefault="004F6FBA" w:rsidP="0008369A">
            <w:pPr>
              <w:jc w:val="center"/>
              <w:rPr>
                <w:sz w:val="22"/>
              </w:rPr>
            </w:pPr>
            <w:r w:rsidRPr="000B1E47">
              <w:rPr>
                <w:sz w:val="22"/>
              </w:rPr>
              <w:t>BESS Annual Equivalent Forced Outage Factor</w:t>
            </w:r>
          </w:p>
          <w:p w:rsidR="004F6FBA" w:rsidRPr="000B1E47" w:rsidRDefault="004F6FBA" w:rsidP="0008369A">
            <w:pPr>
              <w:jc w:val="center"/>
              <w:rPr>
                <w:sz w:val="22"/>
              </w:rPr>
            </w:pPr>
            <w:r w:rsidRPr="000B1E47">
              <w:rPr>
                <w:sz w:val="22"/>
              </w:rPr>
              <w:t>100% x (A + B)/8760</w:t>
            </w:r>
          </w:p>
        </w:tc>
      </w:tr>
      <w:tr w:rsidR="004F6FBA" w:rsidRPr="000B1E47" w:rsidTr="0008369A">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c>
          <w:tcPr>
            <w:tcW w:w="3192" w:type="dxa"/>
          </w:tcPr>
          <w:p w:rsidR="004F6FBA" w:rsidRPr="000B1E47" w:rsidRDefault="004F6FBA" w:rsidP="0008369A">
            <w:pPr>
              <w:rPr>
                <w:sz w:val="22"/>
              </w:rPr>
            </w:pPr>
          </w:p>
        </w:tc>
      </w:tr>
    </w:tbl>
    <w:p w:rsidR="004F6FBA" w:rsidRPr="004B302D" w:rsidRDefault="004F6FBA" w:rsidP="006250BE">
      <w:pPr>
        <w:rPr>
          <w:rFonts w:ascii="Courier New" w:hAnsi="Courier New" w:cs="Courier New"/>
          <w:szCs w:val="24"/>
        </w:rPr>
      </w:pPr>
    </w:p>
    <w:p w:rsidR="007046BA" w:rsidRPr="004B302D" w:rsidRDefault="00A43BE4" w:rsidP="006250BE">
      <w:pPr>
        <w:keepNext/>
        <w:numPr>
          <w:ilvl w:val="0"/>
          <w:numId w:val="9"/>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rsidR="004D0818"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Within ten (10) Business Days following the close of the calendar month in question, Seller shall provide to Company the Monthly Report for such calendar month and 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Within ten (10) Business Days after Company's receipt of a Monthly Report, Company shall provide written notice to Seller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rsidR="004D0818" w:rsidRPr="004B302D" w:rsidRDefault="004D0818" w:rsidP="004D0818">
      <w:pPr>
        <w:ind w:left="1440"/>
        <w:rPr>
          <w:rFonts w:ascii="Courier New" w:eastAsiaTheme="minorEastAsia" w:hAnsi="Courier New" w:cs="Courier New"/>
          <w:szCs w:val="22"/>
          <w:lang w:eastAsia="zh-CN"/>
        </w:rPr>
      </w:pPr>
    </w:p>
    <w:p w:rsidR="005200EF" w:rsidRPr="004B302D" w:rsidRDefault="00AC60E3" w:rsidP="00C5550A">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rsidR="005200EF" w:rsidRPr="004B302D" w:rsidRDefault="005200EF" w:rsidP="005200EF">
      <w:pPr>
        <w:ind w:left="1440"/>
        <w:rPr>
          <w:rFonts w:ascii="Courier New" w:eastAsiaTheme="minorEastAsia" w:hAnsi="Courier New" w:cs="Courier New"/>
          <w:szCs w:val="22"/>
          <w:lang w:eastAsia="zh-CN"/>
        </w:rPr>
      </w:pPr>
    </w:p>
    <w:p w:rsidR="003E0ED1"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rsidR="004D0818" w:rsidRPr="004B302D" w:rsidRDefault="004D0818" w:rsidP="004D0818">
      <w:pPr>
        <w:ind w:left="1440"/>
        <w:rPr>
          <w:rFonts w:ascii="Courier New" w:eastAsiaTheme="minorEastAsia" w:hAnsi="Courier New" w:cs="Courier New"/>
          <w:szCs w:val="22"/>
          <w:lang w:eastAsia="zh-CN"/>
        </w:rPr>
      </w:pPr>
    </w:p>
    <w:p w:rsidR="006B4B3D" w:rsidRPr="004B302D" w:rsidRDefault="00AC60E3" w:rsidP="00AC60E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rsidR="006B4B3D" w:rsidRPr="004B302D" w:rsidRDefault="006B4B3D" w:rsidP="006B4B3D">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rsidR="004D0818" w:rsidRPr="004B302D" w:rsidRDefault="004D0818" w:rsidP="009548BC">
      <w:pPr>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be less than three (3) names on the OEPR Consultants List</w:t>
      </w:r>
      <w:r w:rsidRPr="004B302D">
        <w:rPr>
          <w:rFonts w:ascii="Courier New" w:eastAsiaTheme="minorEastAsia" w:hAnsi="Courier New" w:cs="Courier New"/>
          <w:szCs w:val="22"/>
          <w:lang w:eastAsia="zh-CN"/>
        </w:rPr>
        <w:t>.</w:t>
      </w:r>
    </w:p>
    <w:p w:rsidR="004D0818" w:rsidRPr="004B302D" w:rsidRDefault="004D0818" w:rsidP="004D0818">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B463E3">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Seller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rsidR="004D0818" w:rsidRPr="004B302D" w:rsidRDefault="004D0818" w:rsidP="004D0818">
      <w:pPr>
        <w:ind w:left="1440"/>
        <w:rPr>
          <w:rFonts w:ascii="Courier New" w:eastAsiaTheme="minorEastAsia" w:hAnsi="Courier New" w:cs="Courier New"/>
          <w:szCs w:val="22"/>
          <w:lang w:eastAsia="zh-CN"/>
        </w:rPr>
      </w:pPr>
    </w:p>
    <w:p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rsidR="004D0818" w:rsidRPr="004B302D" w:rsidRDefault="004D0818" w:rsidP="004D0818">
      <w:pPr>
        <w:ind w:left="3600"/>
        <w:contextualSpacing/>
        <w:rPr>
          <w:rFonts w:ascii="Courier New" w:eastAsiaTheme="minorEastAsia" w:hAnsi="Courier New" w:cs="Courier New"/>
          <w:szCs w:val="22"/>
          <w:lang w:eastAsia="zh-CN"/>
        </w:rPr>
      </w:pPr>
    </w:p>
    <w:p w:rsidR="00AC60E3" w:rsidRPr="004B302D" w:rsidRDefault="00AC60E3"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rsidR="004D0818" w:rsidRPr="004B302D" w:rsidRDefault="004D0818" w:rsidP="00C30783">
      <w:pPr>
        <w:ind w:left="2160" w:hanging="720"/>
        <w:contextualSpacing/>
        <w:rPr>
          <w:rFonts w:ascii="Courier New" w:eastAsiaTheme="minorEastAsia" w:hAnsi="Courier New" w:cs="Courier New"/>
          <w:szCs w:val="22"/>
          <w:lang w:eastAsia="zh-CN"/>
        </w:rPr>
      </w:pPr>
    </w:p>
    <w:p w:rsidR="00AC60E3" w:rsidRPr="004B302D" w:rsidRDefault="004D0818"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dispute and (cc) for the MPR Assessment Period ending with the calendar month in question, the Measured Performance Ratio if such Measured Performance Ratio was in dispute;</w:t>
      </w:r>
    </w:p>
    <w:p w:rsidR="00AC60E3" w:rsidRPr="004B302D" w:rsidRDefault="00AC60E3" w:rsidP="00C30783">
      <w:pPr>
        <w:pStyle w:val="ListParagraph"/>
        <w:ind w:left="2160" w:hanging="720"/>
        <w:rPr>
          <w:rFonts w:ascii="Courier New" w:eastAsiaTheme="minorEastAsia" w:hAnsi="Courier New" w:cs="Courier New"/>
          <w:szCs w:val="22"/>
          <w:lang w:eastAsia="zh-CN"/>
        </w:rPr>
      </w:pPr>
    </w:p>
    <w:p w:rsidR="00AC60E3" w:rsidRPr="004B302D" w:rsidRDefault="0024390D" w:rsidP="00C30783">
      <w:pPr>
        <w:numPr>
          <w:ilvl w:val="0"/>
          <w:numId w:val="28"/>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Ratio 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rsidR="00AC60E3" w:rsidRPr="004B302D" w:rsidRDefault="00AC60E3" w:rsidP="00C30783">
      <w:pPr>
        <w:pStyle w:val="ListParagraph"/>
        <w:ind w:left="2160" w:hanging="720"/>
        <w:rPr>
          <w:rFonts w:ascii="Courier New" w:eastAsiaTheme="minorEastAsia" w:hAnsi="Courier New" w:cs="Courier New"/>
          <w:szCs w:val="22"/>
          <w:lang w:eastAsia="zh-CN"/>
        </w:rPr>
      </w:pPr>
    </w:p>
    <w:p w:rsidR="00AC60E3" w:rsidRPr="003B30CD" w:rsidRDefault="0024390D" w:rsidP="0081148E">
      <w:pPr>
        <w:numPr>
          <w:ilvl w:val="0"/>
          <w:numId w:val="28"/>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Annual Equivalent Availability Factor for the BESS Measurement Period ending with the calendar month in question if such B</w:t>
      </w:r>
      <w:r w:rsidRPr="003B30CD">
        <w:rPr>
          <w:rStyle w:val="DeltaViewInsertion"/>
          <w:rFonts w:ascii="Courier New" w:hAnsi="Courier New" w:cs="Courier New"/>
          <w:color w:val="auto"/>
          <w:u w:val="none"/>
        </w:rPr>
        <w:t>ESS Annual Equivalent Availability Factor was in dispute; and</w:t>
      </w:r>
    </w:p>
    <w:p w:rsidR="00AC60E3" w:rsidRPr="00B959DE" w:rsidRDefault="00AC60E3" w:rsidP="00C30783">
      <w:pPr>
        <w:ind w:left="2160" w:hanging="720"/>
        <w:contextualSpacing/>
        <w:rPr>
          <w:rFonts w:ascii="Courier New" w:eastAsiaTheme="minorEastAsia" w:hAnsi="Courier New" w:cs="Courier New"/>
          <w:szCs w:val="22"/>
          <w:lang w:eastAsia="zh-CN"/>
        </w:rPr>
      </w:pPr>
    </w:p>
    <w:p w:rsidR="004D0818" w:rsidRDefault="0024390D" w:rsidP="006250BE">
      <w:pPr>
        <w:numPr>
          <w:ilvl w:val="0"/>
          <w:numId w:val="28"/>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rsidR="00574DFE" w:rsidRDefault="00574DFE" w:rsidP="00574DFE">
      <w:pPr>
        <w:pStyle w:val="ListParagraph"/>
        <w:rPr>
          <w:rFonts w:ascii="Courier New" w:eastAsiaTheme="minorEastAsia" w:hAnsi="Courier New" w:cs="Courier New"/>
          <w:szCs w:val="22"/>
          <w:lang w:eastAsia="zh-CN"/>
        </w:rPr>
      </w:pPr>
    </w:p>
    <w:p w:rsidR="00574DFE" w:rsidRPr="00B57841" w:rsidRDefault="00574DFE" w:rsidP="00574DFE">
      <w:pPr>
        <w:numPr>
          <w:ilvl w:val="0"/>
          <w:numId w:val="28"/>
        </w:numPr>
        <w:ind w:left="2160" w:hanging="1008"/>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 Performance Metric Disagreement concerning the Fast Frequency Response Performance Metric, the written decision of the Independent AF Evaluator shall set forth </w:t>
      </w:r>
      <w:r w:rsidRPr="00112693">
        <w:rPr>
          <w:rFonts w:ascii="Courier New" w:eastAsiaTheme="minorEastAsia" w:hAnsi="Courier New" w:cs="Courier New"/>
          <w:b/>
          <w:szCs w:val="22"/>
          <w:lang w:eastAsia="zh-CN"/>
        </w:rPr>
        <w:t>_</w:t>
      </w:r>
      <w:r>
        <w:rPr>
          <w:rFonts w:ascii="Courier New" w:eastAsiaTheme="minorEastAsia" w:hAnsi="Courier New" w:cs="Courier New"/>
          <w:szCs w:val="22"/>
          <w:lang w:eastAsia="zh-CN"/>
        </w:rPr>
        <w:t xml:space="preserve"> </w:t>
      </w:r>
      <w:r>
        <w:rPr>
          <w:rFonts w:ascii="Courier New" w:eastAsiaTheme="minorEastAsia" w:hAnsi="Courier New" w:cs="Courier New"/>
          <w:b/>
          <w:szCs w:val="22"/>
          <w:lang w:eastAsia="zh-CN"/>
        </w:rPr>
        <w:t>[DRAFTING NOTE: TO BE DEVELOPED IF PPA SECTION 2.12 (FAST FREQUENCY RESPONSE PERFORMANCE METRIC) IS RETAINED.]</w:t>
      </w:r>
    </w:p>
    <w:p w:rsidR="00574DFE" w:rsidRPr="003B30CD" w:rsidRDefault="00574DFE" w:rsidP="00574DFE">
      <w:pPr>
        <w:ind w:left="1940"/>
        <w:contextualSpacing/>
        <w:rPr>
          <w:rFonts w:ascii="Courier New" w:eastAsiaTheme="minorEastAsia" w:hAnsi="Courier New" w:cs="Courier New"/>
          <w:szCs w:val="22"/>
          <w:lang w:eastAsia="zh-CN"/>
        </w:rPr>
      </w:pPr>
    </w:p>
    <w:p w:rsidR="004D0818" w:rsidRPr="003B30CD" w:rsidRDefault="004D0818" w:rsidP="006250BE">
      <w:pPr>
        <w:ind w:left="3600"/>
        <w:contextualSpacing/>
        <w:rPr>
          <w:rFonts w:ascii="Courier New" w:eastAsiaTheme="minorEastAsia" w:hAnsi="Courier New" w:cs="Courier New"/>
          <w:szCs w:val="22"/>
          <w:lang w:eastAsia="zh-CN"/>
        </w:rPr>
      </w:pPr>
    </w:p>
    <w:p w:rsidR="000E5C22" w:rsidRPr="004B302D" w:rsidRDefault="004D0818" w:rsidP="006250BE">
      <w:pPr>
        <w:numPr>
          <w:ilvl w:val="1"/>
          <w:numId w:val="13"/>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rsidR="007046BA" w:rsidRPr="004B302D" w:rsidRDefault="004D0818" w:rsidP="00C30783">
      <w:pPr>
        <w:numPr>
          <w:ilvl w:val="1"/>
          <w:numId w:val="13"/>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Seller and Company.  </w:t>
      </w:r>
    </w:p>
    <w:p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Future Changes in Reporting Requirements</w:t>
      </w:r>
      <w:r w:rsidRPr="004B302D">
        <w:rPr>
          <w:rFonts w:ascii="Courier New" w:hAnsi="Courier New" w:cs="Courier New"/>
          <w:szCs w:val="24"/>
        </w:rPr>
        <w:t xml:space="preserve">. Seller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347"/>
    </w:p>
    <w:p w:rsidR="007046BA" w:rsidRPr="004B302D" w:rsidRDefault="007046BA">
      <w:pPr>
        <w:ind w:right="-720"/>
        <w:rPr>
          <w:rFonts w:ascii="Courier New" w:hAnsi="Courier New" w:cs="Courier New"/>
          <w:szCs w:val="24"/>
        </w:rPr>
        <w:sectPr w:rsidR="007046BA" w:rsidRPr="004B302D" w:rsidSect="00D060A3">
          <w:footerReference w:type="default" r:id="rId114"/>
          <w:pgSz w:w="12240" w:h="15840"/>
          <w:pgMar w:top="1440" w:right="1440" w:bottom="1440" w:left="1440" w:header="720" w:footer="720" w:gutter="0"/>
          <w:paperSrc w:first="7" w:other="7"/>
          <w:pgNumType w:start="1"/>
          <w:cols w:space="720"/>
        </w:sectPr>
      </w:pPr>
    </w:p>
    <w:p w:rsidR="00E719C7" w:rsidRPr="004B302D" w:rsidRDefault="00FE6D6F" w:rsidP="006250BE">
      <w:pPr>
        <w:pStyle w:val="PUCL1"/>
        <w:numPr>
          <w:ilvl w:val="0"/>
          <w:numId w:val="0"/>
        </w:numPr>
      </w:pPr>
      <w:bookmarkStart w:id="348" w:name="_Toc532900059"/>
      <w:bookmarkStart w:id="349" w:name="_Toc533068060"/>
      <w:bookmarkStart w:id="350" w:name="_Toc533161918"/>
      <w:r w:rsidRPr="004B302D">
        <w:rPr>
          <w:u w:val="none"/>
        </w:rPr>
        <w:t>ATTACHMENT U</w:t>
      </w:r>
      <w:r w:rsidRPr="004B302D">
        <w:rPr>
          <w:u w:val="none"/>
        </w:rPr>
        <w:br/>
      </w:r>
      <w:r w:rsidRPr="004B302D">
        <w:t>CALCULATION AND ADJUSTMENT OF NET ENERGY POTENTIAL</w:t>
      </w:r>
      <w:bookmarkEnd w:id="348"/>
      <w:bookmarkEnd w:id="349"/>
      <w:bookmarkEnd w:id="350"/>
      <w:r w:rsidR="00005637" w:rsidRPr="004B302D">
        <w:rPr>
          <w:rFonts w:eastAsia="MS Mincho"/>
          <w:szCs w:val="24"/>
          <w:u w:val="none"/>
          <w:lang w:eastAsia="ja-JP"/>
        </w:rPr>
        <w:t xml:space="preserve"> </w:t>
      </w:r>
    </w:p>
    <w:p w:rsidR="00E719C7" w:rsidRPr="004B302D" w:rsidRDefault="00E719C7" w:rsidP="00D15176">
      <w:pPr>
        <w:ind w:right="-720"/>
        <w:jc w:val="center"/>
        <w:rPr>
          <w:rFonts w:ascii="Courier New" w:hAnsi="Courier New" w:cs="Courier New"/>
          <w:szCs w:val="24"/>
        </w:rPr>
      </w:pPr>
    </w:p>
    <w:p w:rsidR="00E35C2C" w:rsidRPr="004B302D" w:rsidRDefault="00E35C2C" w:rsidP="006250BE">
      <w:pPr>
        <w:numPr>
          <w:ilvl w:val="0"/>
          <w:numId w:val="24"/>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rsidR="00E35C2C" w:rsidRPr="004B302D" w:rsidRDefault="0080323B" w:rsidP="00C30783">
      <w:pPr>
        <w:numPr>
          <w:ilvl w:val="0"/>
          <w:numId w:val="25"/>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rsidR="00E35C2C" w:rsidRPr="004B302D" w:rsidRDefault="00E35C2C" w:rsidP="007907AC">
      <w:pPr>
        <w:rPr>
          <w:rFonts w:ascii="Courier New" w:eastAsiaTheme="minorEastAsia" w:hAnsi="Courier New" w:cs="Courier New"/>
          <w:szCs w:val="22"/>
          <w:lang w:eastAsia="zh-CN"/>
        </w:rPr>
      </w:pPr>
    </w:p>
    <w:p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Seller has assumed the risk of downward adjustment to the Net Energy Potential (and hence the Lump Sum Payment) to account for any of the following circumstances:</w:t>
      </w:r>
    </w:p>
    <w:p w:rsidR="00E35C2C" w:rsidRPr="004B302D" w:rsidRDefault="00E35C2C" w:rsidP="007907AC">
      <w:pPr>
        <w:ind w:left="1440" w:hanging="576"/>
        <w:rPr>
          <w:rFonts w:ascii="Courier New" w:eastAsiaTheme="minorEastAsia" w:hAnsi="Courier New" w:cs="Courier New"/>
          <w:szCs w:val="22"/>
          <w:lang w:eastAsia="zh-CN"/>
        </w:rPr>
      </w:pPr>
    </w:p>
    <w:p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Seller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rsidR="00E35C2C" w:rsidRPr="004B302D" w:rsidRDefault="00E35C2C" w:rsidP="007907AC">
      <w:pPr>
        <w:ind w:left="2074"/>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Interconnection as Seller 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rsidR="00E35C2C" w:rsidRPr="004B302D" w:rsidRDefault="00E35C2C" w:rsidP="007907AC">
      <w:pPr>
        <w:ind w:left="2880" w:hanging="720"/>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rsidR="00E35C2C" w:rsidRPr="004B302D" w:rsidRDefault="00E35C2C" w:rsidP="007907AC">
      <w:pPr>
        <w:ind w:left="1440" w:hanging="720"/>
        <w:rPr>
          <w:rFonts w:ascii="Courier New" w:eastAsiaTheme="minorEastAsia" w:hAnsi="Courier New" w:cs="Courier New"/>
          <w:szCs w:val="22"/>
          <w:lang w:eastAsia="zh-CN"/>
        </w:rPr>
      </w:pPr>
    </w:p>
    <w:p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rsidR="00E35C2C" w:rsidRPr="004B302D" w:rsidRDefault="00E35C2C" w:rsidP="007907AC">
      <w:pPr>
        <w:ind w:left="1440" w:hanging="720"/>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rsidR="00E35C2C" w:rsidRPr="004B302D" w:rsidRDefault="00E35C2C" w:rsidP="007907AC">
      <w:pPr>
        <w:ind w:left="2880"/>
        <w:contextualSpacing/>
        <w:rPr>
          <w:rFonts w:ascii="Courier New" w:eastAsiaTheme="minorEastAsia" w:hAnsi="Courier New" w:cs="Courier New"/>
          <w:szCs w:val="22"/>
          <w:lang w:eastAsia="zh-CN"/>
        </w:rPr>
      </w:pPr>
    </w:p>
    <w:p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rsidR="00E35C2C" w:rsidRPr="004B302D" w:rsidRDefault="00E35C2C" w:rsidP="007907AC">
      <w:pPr>
        <w:spacing w:after="240"/>
        <w:ind w:left="1440"/>
        <w:contextualSpacing/>
        <w:rPr>
          <w:rFonts w:ascii="Courier New" w:eastAsiaTheme="minorEastAsia" w:hAnsi="Courier New" w:cs="Courier New"/>
          <w:szCs w:val="24"/>
        </w:rPr>
      </w:pPr>
    </w:p>
    <w:p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rsidR="00E35C2C" w:rsidRPr="004B302D" w:rsidRDefault="00E35C2C" w:rsidP="007907AC">
      <w:pPr>
        <w:spacing w:after="240"/>
        <w:ind w:left="1440"/>
        <w:contextualSpacing/>
        <w:rPr>
          <w:rFonts w:ascii="Courier New" w:eastAsiaTheme="minorEastAsia" w:hAnsi="Courier New" w:cs="Courier New"/>
          <w:szCs w:val="24"/>
        </w:rPr>
      </w:pPr>
    </w:p>
    <w:p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Seller projected that the Facility would have a Net Energy Potential (as defined in this Agreement) of </w:t>
      </w:r>
      <w:r w:rsidR="00A47B29" w:rsidRPr="00B463E3">
        <w:rPr>
          <w:rFonts w:ascii="Courier New" w:eastAsiaTheme="minorEastAsia" w:hAnsi="Courier New" w:cs="Courier New"/>
          <w:szCs w:val="24"/>
          <w:highlight w:val="yellow"/>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and Company relied on Seller</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Seller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the Facility but in no event later than the Commercial Operations Date, the Seller shall provide Company with a copy of the IE Energy Assessment Report and the data on plane of array irradiance and corresponding power output used in arriving at the NEP IE Estimate. In addition, Seller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Seller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NEP IE Estimate, Liquidated Damages and Seller's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exceeds the First NEP Benchmark for the initial Contract Year.</w:t>
      </w:r>
      <w:r w:rsidR="00E576E7" w:rsidRPr="004B302D">
        <w:rPr>
          <w:rFonts w:ascii="Courier New" w:eastAsiaTheme="minorEastAsia" w:hAnsi="Courier New" w:cs="Courier New"/>
          <w:szCs w:val="24"/>
        </w:rPr>
        <w:t xml:space="preserve">  </w:t>
      </w:r>
    </w:p>
    <w:p w:rsidR="00E35C2C" w:rsidRPr="004B302D" w:rsidRDefault="002A18BB" w:rsidP="003D419F">
      <w:pPr>
        <w:widowControl w:val="0"/>
        <w:numPr>
          <w:ilvl w:val="1"/>
          <w:numId w:val="63"/>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xml:space="preserve">.  Following the Initial NEP Verification Date, the Initial OEPR shall be prepared pursuant to the process 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rsidR="00E35C2C" w:rsidRPr="004B302D" w:rsidRDefault="00E35C2C" w:rsidP="003D419F">
      <w:pPr>
        <w:pStyle w:val="ListParagraph"/>
        <w:keepNext/>
        <w:numPr>
          <w:ilvl w:val="1"/>
          <w:numId w:val="63"/>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If Seller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Seller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rsidR="00E35C2C" w:rsidRPr="004B302D" w:rsidRDefault="00E35C2C" w:rsidP="003D419F">
      <w:pPr>
        <w:numPr>
          <w:ilvl w:val="0"/>
          <w:numId w:val="64"/>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t>Preparation of OEPR</w:t>
      </w:r>
      <w:r w:rsidRPr="004B302D">
        <w:rPr>
          <w:rFonts w:ascii="Courier New" w:eastAsiaTheme="minorEastAsia" w:hAnsi="Courier New" w:cs="Courier New"/>
          <w:szCs w:val="24"/>
        </w:rPr>
        <w:t>.  The following provisions apply to the Initial OEPR and any Subsequent OEPR:</w:t>
      </w:r>
    </w:p>
    <w:p w:rsidR="00E35C2C" w:rsidRPr="004B302D" w:rsidRDefault="00E35C2C" w:rsidP="007907AC">
      <w:pPr>
        <w:ind w:left="720" w:hanging="720"/>
        <w:rPr>
          <w:rFonts w:ascii="Courier New" w:eastAsiaTheme="minorEastAsia" w:hAnsi="Courier New" w:cs="Courier New"/>
          <w:szCs w:val="24"/>
        </w:rPr>
      </w:pPr>
    </w:p>
    <w:p w:rsidR="00E35C2C" w:rsidRPr="004B302D" w:rsidRDefault="002A18BB" w:rsidP="003D419F">
      <w:pPr>
        <w:numPr>
          <w:ilvl w:val="0"/>
          <w:numId w:val="29"/>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Seller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w:t>
      </w:r>
      <w:r w:rsidR="00E35C2C" w:rsidRPr="004B302D">
        <w:rPr>
          <w:rFonts w:ascii="Courier New" w:eastAsiaTheme="minorEastAsia" w:hAnsi="Courier New" w:cs="Courier New"/>
          <w:szCs w:val="24"/>
        </w:rPr>
        <w:t xml:space="preserve">  </w:t>
      </w:r>
    </w:p>
    <w:p w:rsidR="00802EA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rsidR="00E35C2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rsidR="00E35C2C" w:rsidRPr="004B302D" w:rsidRDefault="002A18BB" w:rsidP="003D419F">
      <w:pPr>
        <w:numPr>
          <w:ilvl w:val="0"/>
          <w:numId w:val="2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rsidR="00E35C2C" w:rsidRPr="004B302D" w:rsidRDefault="002A18BB" w:rsidP="003D419F">
      <w:pPr>
        <w:numPr>
          <w:ilvl w:val="0"/>
          <w:numId w:val="29"/>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rsidR="00E35C2C" w:rsidRPr="004B302D" w:rsidRDefault="00E35C2C" w:rsidP="006250BE">
      <w:pPr>
        <w:ind w:left="1440"/>
        <w:rPr>
          <w:rFonts w:ascii="Courier New" w:eastAsiaTheme="minorEastAsia" w:hAnsi="Courier New" w:cs="Courier New"/>
          <w:szCs w:val="24"/>
        </w:rPr>
      </w:pPr>
    </w:p>
    <w:p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rsidR="00E35C2C" w:rsidRPr="004B302D" w:rsidRDefault="00E35C2C" w:rsidP="006250BE">
      <w:pPr>
        <w:ind w:left="2160" w:right="720"/>
        <w:rPr>
          <w:rFonts w:ascii="Courier New" w:eastAsiaTheme="minorEastAsia" w:hAnsi="Courier New" w:cs="Courier New"/>
          <w:szCs w:val="24"/>
        </w:rPr>
      </w:pPr>
    </w:p>
    <w:p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t xml:space="preserve">At a high level, the analysis relies on reported Actual Output </w:t>
      </w:r>
      <w:r w:rsidR="00FF5B67">
        <w:rPr>
          <w:rFonts w:ascii="Courier New" w:eastAsiaTheme="minorEastAsia" w:hAnsi="Courier New" w:cs="Courier New"/>
          <w:szCs w:val="24"/>
        </w:rPr>
        <w:t xml:space="preserve">(i.e., energy delivered to the Point of Interconnection) </w:t>
      </w:r>
      <w:r w:rsidRPr="004B302D">
        <w:rPr>
          <w:rFonts w:ascii="Courier New" w:eastAsiaTheme="minorEastAsia" w:hAnsi="Courier New" w:cs="Courier New"/>
          <w:szCs w:val="24"/>
        </w:rPr>
        <w:t>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sidRPr="004B302D">
        <w:rPr>
          <w:rFonts w:ascii="Courier New" w:eastAsiaTheme="minorEastAsia" w:hAnsi="Courier New" w:cs="Courier New"/>
          <w:szCs w:val="24"/>
        </w:rPr>
        <w:t xml:space="preserve">  </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The terms of engagement with the OEPR Evaluator shall require the OEPR Evaluator to issue an OEPR that shall include a NEP OEPR Estimate and a Guaranteed Measured Performance Ratio Benchmark within 30 Days following the NEP Applicable Verification Date ("</w:t>
      </w:r>
      <w:r w:rsidRPr="004B302D">
        <w:rPr>
          <w:rFonts w:ascii="Courier New" w:eastAsiaTheme="minorEastAsia" w:hAnsi="Courier New" w:cs="Courier New"/>
          <w:szCs w:val="24"/>
          <w:u w:val="single"/>
        </w:rPr>
        <w:t>First OEPR</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rsidR="00053325"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 Evaluator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Seller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OEPR Evaluator, Seller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rsidR="00802EA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the same entity as the First OEPR Evaluator or the Second OEPR Evaluator. The Parties shall direct the 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w:t>
      </w:r>
      <w:r w:rsidR="00E629FF">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 xml:space="preserve">and 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w:t>
      </w:r>
      <w:r w:rsidR="00E629FF">
        <w:rPr>
          <w:rFonts w:ascii="Courier New" w:eastAsiaTheme="minorEastAsia" w:hAnsi="Courier New" w:cs="Courier New"/>
          <w:szCs w:val="24"/>
        </w:rPr>
        <w:t xml:space="preserve"> and/or the GPR Performance Metric</w:t>
      </w:r>
      <w:r w:rsidRPr="004B302D">
        <w:rPr>
          <w:rFonts w:ascii="Courier New" w:eastAsiaTheme="minorEastAsia" w:hAnsi="Courier New" w:cs="Courier New"/>
          <w:szCs w:val="24"/>
        </w:rPr>
        <w:t xml:space="preserve">.  Without limitation to the generality of the preceding sentence, the determination of the NEP OEPR Estimate </w:t>
      </w:r>
      <w:r w:rsidR="00E629FF">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in the First OEPR, Second OEPR (if applicable), or final decision of the Third OEPR Evaluator (if applicable) shall be final, conclusive and binding upon Company and Seller</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rsidR="007046BA" w:rsidRPr="004B302D" w:rsidRDefault="007046BA">
      <w:pPr>
        <w:ind w:right="-720"/>
        <w:rPr>
          <w:rFonts w:ascii="Courier New" w:hAnsi="Courier New" w:cs="Courier New"/>
          <w:szCs w:val="24"/>
        </w:rPr>
      </w:pPr>
    </w:p>
    <w:p w:rsidR="007046BA" w:rsidRPr="004B302D" w:rsidRDefault="007046BA">
      <w:pPr>
        <w:ind w:right="-720"/>
        <w:rPr>
          <w:rFonts w:ascii="Courier New" w:hAnsi="Courier New" w:cs="Courier New"/>
          <w:szCs w:val="24"/>
        </w:rPr>
        <w:sectPr w:rsidR="007046BA" w:rsidRPr="004B302D" w:rsidSect="006250BE">
          <w:footerReference w:type="default" r:id="rId115"/>
          <w:pgSz w:w="12240" w:h="15840"/>
          <w:pgMar w:top="1440" w:right="1440" w:bottom="1440" w:left="1440" w:header="720" w:footer="720" w:gutter="0"/>
          <w:paperSrc w:first="15" w:other="15"/>
          <w:pgNumType w:start="1"/>
          <w:cols w:space="720"/>
        </w:sectPr>
      </w:pPr>
    </w:p>
    <w:p w:rsidR="007046BA" w:rsidRPr="004B302D" w:rsidRDefault="00FE6D6F" w:rsidP="006250BE">
      <w:pPr>
        <w:pStyle w:val="PUCL1"/>
        <w:numPr>
          <w:ilvl w:val="0"/>
          <w:numId w:val="0"/>
        </w:numPr>
        <w:rPr>
          <w:rFonts w:eastAsia="MS Mincho"/>
        </w:rPr>
      </w:pPr>
      <w:bookmarkStart w:id="351" w:name="_Toc532900060"/>
      <w:bookmarkStart w:id="352" w:name="_Toc533068061"/>
      <w:bookmarkStart w:id="353" w:name="_Toc533161919"/>
      <w:r w:rsidRPr="004B302D">
        <w:rPr>
          <w:caps w:val="0"/>
          <w:u w:val="none"/>
        </w:rPr>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351"/>
      <w:bookmarkEnd w:id="352"/>
      <w:bookmarkEnd w:id="353"/>
    </w:p>
    <w:p w:rsidR="007046BA" w:rsidRPr="004B302D" w:rsidRDefault="007046BA">
      <w:pPr>
        <w:jc w:val="center"/>
        <w:rPr>
          <w:rFonts w:ascii="Courier New" w:eastAsia="MS Mincho" w:hAnsi="Courier New" w:cs="Courier New"/>
          <w:szCs w:val="24"/>
          <w:lang w:eastAsia="ja-JP"/>
        </w:rPr>
      </w:pPr>
    </w:p>
    <w:p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rsidR="007046BA" w:rsidRPr="004B302D" w:rsidRDefault="007046BA">
      <w:pPr>
        <w:rPr>
          <w:rFonts w:ascii="Courier New" w:eastAsia="MS Mincho" w:hAnsi="Courier New" w:cs="Courier New"/>
          <w:szCs w:val="24"/>
          <w:lang w:eastAsia="ja-JP"/>
        </w:rPr>
      </w:pP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rsidR="007046BA" w:rsidRPr="004B302D" w:rsidRDefault="007046BA">
      <w:pPr>
        <w:rPr>
          <w:rFonts w:ascii="Courier New" w:eastAsia="MS Mincho" w:hAnsi="Courier New" w:cs="Courier New"/>
          <w:szCs w:val="24"/>
          <w:lang w:eastAsia="ja-JP"/>
        </w:rPr>
      </w:pP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rsidR="007046BA" w:rsidRPr="004B302D" w:rsidRDefault="007046BA">
      <w:pPr>
        <w:rPr>
          <w:rFonts w:ascii="Courier New" w:eastAsia="MS Mincho" w:hAnsi="Courier New" w:cs="Courier New"/>
          <w:szCs w:val="24"/>
          <w:lang w:eastAsia="ja-JP"/>
        </w:rPr>
      </w:pPr>
    </w:p>
    <w:p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rsidR="00AE07A6" w:rsidRPr="004B302D" w:rsidRDefault="00AE07A6">
      <w:pPr>
        <w:ind w:right="-720"/>
        <w:jc w:val="center"/>
        <w:rPr>
          <w:rFonts w:ascii="Courier New" w:eastAsia="MS Mincho" w:hAnsi="Courier New" w:cs="Courier New"/>
          <w:szCs w:val="24"/>
          <w:lang w:eastAsia="ja-JP"/>
        </w:rPr>
      </w:pPr>
    </w:p>
    <w:p w:rsidR="00AE07A6" w:rsidRPr="004B302D" w:rsidRDefault="00AE07A6">
      <w:pPr>
        <w:ind w:right="-720"/>
        <w:jc w:val="center"/>
        <w:rPr>
          <w:rFonts w:ascii="Courier New" w:eastAsia="MS Mincho" w:hAnsi="Courier New" w:cs="Courier New"/>
          <w:szCs w:val="24"/>
          <w:lang w:eastAsia="ja-JP"/>
        </w:rPr>
      </w:pPr>
    </w:p>
    <w:p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16"/>
          <w:pgSz w:w="12240" w:h="15840"/>
          <w:pgMar w:top="1440" w:right="864" w:bottom="1440" w:left="1440" w:header="720" w:footer="720" w:gutter="0"/>
          <w:paperSrc w:first="15" w:other="15"/>
          <w:pgNumType w:start="1"/>
          <w:cols w:space="720"/>
        </w:sectPr>
      </w:pPr>
    </w:p>
    <w:p w:rsidR="00AE07A6" w:rsidRPr="00C91906" w:rsidRDefault="005A545E" w:rsidP="000B4D47">
      <w:pPr>
        <w:pStyle w:val="PUCL1"/>
        <w:numPr>
          <w:ilvl w:val="0"/>
          <w:numId w:val="0"/>
        </w:numPr>
      </w:pPr>
      <w:bookmarkStart w:id="354" w:name="_Toc532900061"/>
      <w:bookmarkStart w:id="355" w:name="_Toc533068062"/>
      <w:bookmarkStart w:id="356" w:name="_Toc533161920"/>
      <w:r>
        <w:rPr>
          <w:szCs w:val="24"/>
          <w:u w:val="none"/>
        </w:rPr>
        <w:t xml:space="preserve"> </w:t>
      </w:r>
      <w:r w:rsidR="00AE07A6" w:rsidRPr="00447E4A">
        <w:rPr>
          <w:szCs w:val="24"/>
          <w:u w:val="none"/>
        </w:rPr>
        <w:t>ATTACHMENT W</w:t>
      </w:r>
      <w:r w:rsidR="0056688D" w:rsidRPr="00F35441">
        <w:br/>
      </w:r>
      <w:r w:rsidR="00AE07A6" w:rsidRPr="00D235D5">
        <w:rPr>
          <w:szCs w:val="24"/>
        </w:rPr>
        <w:t>BESS TEST</w:t>
      </w:r>
      <w:bookmarkEnd w:id="354"/>
      <w:bookmarkEnd w:id="355"/>
      <w:bookmarkEnd w:id="356"/>
      <w:r w:rsidR="00DA4A8C">
        <w:rPr>
          <w:szCs w:val="24"/>
        </w:rPr>
        <w:t>S</w:t>
      </w:r>
    </w:p>
    <w:p w:rsidR="00AE07A6" w:rsidRPr="004B302D" w:rsidRDefault="00AE07A6" w:rsidP="005F5038">
      <w:pPr>
        <w:spacing w:before="9" w:line="160" w:lineRule="exact"/>
        <w:rPr>
          <w:rFonts w:ascii="Courier New" w:hAnsi="Courier New" w:cs="Courier New"/>
          <w:sz w:val="20"/>
        </w:rPr>
      </w:pPr>
    </w:p>
    <w:p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Prior to achieving Commercial Operations and in each BESS Measurement Period, unless waived by Company, Seller shall demonstrate that the BESS satisfies the following</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rsidR="00AE07A6" w:rsidRPr="003B30CD" w:rsidRDefault="00AE07A6" w:rsidP="00AE07A6">
      <w:pPr>
        <w:spacing w:before="9" w:line="240" w:lineRule="exact"/>
        <w:rPr>
          <w:rFonts w:ascii="Courier New" w:hAnsi="Courier New" w:cs="Courier New"/>
          <w:szCs w:val="24"/>
        </w:rPr>
      </w:pPr>
    </w:p>
    <w:p w:rsidR="00AE07A6" w:rsidRDefault="00AE07A6" w:rsidP="00AE07A6">
      <w:pPr>
        <w:ind w:left="432"/>
        <w:rPr>
          <w:rFonts w:ascii="Courier New" w:eastAsia="Arial" w:hAnsi="Courier New" w:cs="Courier New"/>
          <w:b/>
          <w:szCs w:val="24"/>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6E701F">
        <w:rPr>
          <w:rFonts w:ascii="Courier New" w:eastAsia="Arial" w:hAnsi="Courier New" w:cs="Courier New"/>
        </w:rPr>
        <w:t xml:space="preserve"> </w:t>
      </w:r>
      <w:r w:rsidR="006E701F">
        <w:rPr>
          <w:rFonts w:ascii="Courier New" w:eastAsia="Arial" w:hAnsi="Courier New" w:cs="Courier New"/>
          <w:szCs w:val="24"/>
        </w:rPr>
        <w:t>(</w:t>
      </w:r>
      <w:r w:rsidR="006E701F" w:rsidRPr="00AE07A6">
        <w:rPr>
          <w:rFonts w:ascii="Courier New" w:eastAsia="Arial" w:hAnsi="Courier New" w:cs="Courier New"/>
          <w:szCs w:val="24"/>
        </w:rPr>
        <w:t>"</w:t>
      </w:r>
      <w:r w:rsidR="006E701F" w:rsidRPr="00AE07A6">
        <w:rPr>
          <w:rFonts w:ascii="Courier New" w:eastAsia="Arial" w:hAnsi="Courier New" w:cs="Courier New"/>
          <w:szCs w:val="24"/>
          <w:u w:val="single"/>
        </w:rPr>
        <w:t>BESS Capacity Test</w:t>
      </w:r>
      <w:r w:rsidR="006E701F" w:rsidRPr="00AE07A6">
        <w:rPr>
          <w:rFonts w:ascii="Courier New" w:eastAsia="Arial" w:hAnsi="Courier New" w:cs="Courier New"/>
          <w:szCs w:val="24"/>
        </w:rPr>
        <w:t>")</w:t>
      </w:r>
      <w:r w:rsidR="00585E60" w:rsidRPr="004B302D">
        <w:rPr>
          <w:rFonts w:ascii="Courier New" w:eastAsia="Arial" w:hAnsi="Courier New" w:cs="Courier New"/>
          <w:b/>
          <w:szCs w:val="24"/>
        </w:rPr>
        <w:t>.</w:t>
      </w:r>
    </w:p>
    <w:p w:rsidR="006E701F" w:rsidRDefault="006E701F" w:rsidP="00AE07A6">
      <w:pPr>
        <w:ind w:left="432"/>
        <w:rPr>
          <w:rFonts w:ascii="Courier New" w:eastAsia="Arial" w:hAnsi="Courier New" w:cs="Courier New"/>
          <w:b/>
        </w:rPr>
      </w:pPr>
    </w:p>
    <w:p w:rsidR="006E701F" w:rsidRPr="004B302D" w:rsidRDefault="006E701F" w:rsidP="00AE07A6">
      <w:pPr>
        <w:ind w:left="432"/>
        <w:rPr>
          <w:rFonts w:ascii="Courier New" w:eastAsia="Arial" w:hAnsi="Courier New" w:cs="Courier New"/>
          <w:b/>
        </w:rPr>
      </w:pPr>
      <w:r>
        <w:rPr>
          <w:rFonts w:ascii="Courier New" w:eastAsia="Arial" w:hAnsi="Courier New" w:cs="Courier New"/>
          <w:szCs w:val="24"/>
        </w:rPr>
        <w:t xml:space="preserve">Demonstrates the charging/discharging requisite to satisfy the performance standard set forth in </w:t>
      </w:r>
      <w:r w:rsidRPr="008A542B">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sidRPr="00B463E3">
        <w:rPr>
          <w:rFonts w:ascii="Courier New" w:eastAsia="Arial" w:hAnsi="Courier New" w:cs="Courier New"/>
          <w:szCs w:val="24"/>
          <w:u w:val="single"/>
        </w:rPr>
        <w:t>RTE Test</w:t>
      </w:r>
      <w:r>
        <w:rPr>
          <w:rFonts w:ascii="Courier New" w:eastAsia="Arial" w:hAnsi="Courier New" w:cs="Courier New"/>
          <w:szCs w:val="24"/>
        </w:rPr>
        <w:t>").</w:t>
      </w:r>
    </w:p>
    <w:p w:rsidR="00AE07A6" w:rsidRPr="004B302D" w:rsidRDefault="00AE07A6" w:rsidP="00AE07A6">
      <w:pPr>
        <w:ind w:left="432"/>
        <w:rPr>
          <w:rFonts w:ascii="Courier New" w:eastAsia="Arial" w:hAnsi="Courier New" w:cs="Courier New"/>
          <w:b/>
        </w:rPr>
      </w:pPr>
    </w:p>
    <w:p w:rsidR="001506FF" w:rsidRDefault="001506FF" w:rsidP="001506FF">
      <w:pPr>
        <w:rPr>
          <w:rFonts w:ascii="Courier New" w:eastAsia="Arial" w:hAnsi="Courier New" w:cs="Courier New"/>
          <w:szCs w:val="24"/>
        </w:rPr>
      </w:pPr>
      <w:r>
        <w:rPr>
          <w:rFonts w:ascii="Courier New" w:eastAsia="Arial" w:hAnsi="Courier New" w:cs="Courier New"/>
          <w:szCs w:val="24"/>
        </w:rPr>
        <w:t>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w:t>
      </w:r>
    </w:p>
    <w:p w:rsidR="001506FF" w:rsidRDefault="001506FF" w:rsidP="001506FF">
      <w:pPr>
        <w:rPr>
          <w:rFonts w:ascii="Courier New" w:eastAsia="Arial" w:hAnsi="Courier New" w:cs="Courier New"/>
          <w:szCs w:val="24"/>
        </w:rPr>
      </w:pPr>
    </w:p>
    <w:p w:rsidR="00AE07A6" w:rsidRPr="004B302D" w:rsidRDefault="00AE07A6" w:rsidP="00B463E3">
      <w:pPr>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rsidR="00585E60" w:rsidRPr="004B302D" w:rsidRDefault="00585E60" w:rsidP="00585E60">
      <w:pPr>
        <w:spacing w:before="16" w:line="240" w:lineRule="exact"/>
        <w:rPr>
          <w:rFonts w:ascii="Courier New" w:hAnsi="Courier New" w:cs="Courier New"/>
          <w:szCs w:val="24"/>
        </w:rPr>
      </w:pPr>
    </w:p>
    <w:p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rsidR="00AE07A6" w:rsidRPr="004B302D" w:rsidRDefault="00AE07A6" w:rsidP="00AE07A6">
      <w:pPr>
        <w:spacing w:before="16" w:line="240" w:lineRule="exact"/>
        <w:rPr>
          <w:rFonts w:ascii="Courier New" w:hAnsi="Courier New" w:cs="Courier New"/>
          <w:szCs w:val="24"/>
        </w:rPr>
      </w:pPr>
    </w:p>
    <w:p w:rsidR="001506FF" w:rsidRDefault="001506FF" w:rsidP="00AE07A6">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charging cycle shall begin when the BESS is at a 0% State of Charge prior to the commencement of the BESS Capacity Test and the Charging Energy is the amount of energy imported from the grid, as measured at the Point of Interconnection, that brings the BESS to a 100% State of Charge.  The formula is RTE = MWh discharge/MWh charge.  The RTE Test will be deemed to have been "passed" or "satisfied" to the extent the RTE is not less than the performance standard (the "RTE Performance Metric") set forth in </w:t>
      </w:r>
      <w:r w:rsidRPr="00F06709">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rsidR="001506FF" w:rsidRDefault="001506FF" w:rsidP="00AE07A6">
      <w:pPr>
        <w:spacing w:line="252" w:lineRule="auto"/>
        <w:ind w:firstLine="10"/>
        <w:rPr>
          <w:rFonts w:ascii="Courier New" w:eastAsia="Arial" w:hAnsi="Courier New" w:cs="Courier New"/>
          <w:szCs w:val="24"/>
        </w:rPr>
      </w:pPr>
    </w:p>
    <w:p w:rsidR="00AE07A6"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rsidR="001506FF" w:rsidRDefault="001506FF" w:rsidP="00AE07A6">
      <w:pPr>
        <w:spacing w:line="252" w:lineRule="auto"/>
        <w:ind w:firstLine="10"/>
        <w:rPr>
          <w:rFonts w:ascii="Courier New" w:eastAsia="Arial" w:hAnsi="Courier New" w:cs="Courier New"/>
          <w:szCs w:val="24"/>
        </w:rPr>
      </w:pPr>
    </w:p>
    <w:p w:rsidR="001506FF" w:rsidRPr="004B302D" w:rsidRDefault="001506FF" w:rsidP="00AE07A6">
      <w:pPr>
        <w:spacing w:line="252" w:lineRule="auto"/>
        <w:ind w:firstLine="10"/>
        <w:rPr>
          <w:rFonts w:ascii="Courier New" w:eastAsia="Arial" w:hAnsi="Courier New" w:cs="Courier New"/>
          <w:szCs w:val="24"/>
        </w:rPr>
      </w:pPr>
      <w:r>
        <w:rPr>
          <w:rFonts w:ascii="Courier New"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rsidR="001506FF" w:rsidRPr="004B302D" w:rsidRDefault="001506FF" w:rsidP="001965E8">
      <w:pPr>
        <w:spacing w:before="20" w:line="220" w:lineRule="exact"/>
        <w:rPr>
          <w:rFonts w:ascii="Courier New" w:hAnsi="Courier New" w:cs="Courier New"/>
          <w:szCs w:val="24"/>
        </w:rPr>
      </w:pPr>
    </w:p>
    <w:p w:rsidR="00372E95" w:rsidRDefault="00AE07A6" w:rsidP="00AE07A6">
      <w:pPr>
        <w:rPr>
          <w:rFonts w:ascii="Courier New" w:eastAsia="Arial" w:hAnsi="Courier New" w:cs="Courier New"/>
          <w:szCs w:val="24"/>
        </w:rPr>
      </w:pPr>
      <w:r w:rsidRPr="004B302D">
        <w:rPr>
          <w:rFonts w:ascii="Courier New" w:eastAsia="Arial" w:hAnsi="Courier New" w:cs="Courier New"/>
          <w:szCs w:val="24"/>
        </w:rPr>
        <w:t>Any BESS Capacity Test</w:t>
      </w:r>
      <w:r w:rsidR="001506FF">
        <w:rPr>
          <w:rFonts w:ascii="Courier New" w:eastAsia="Arial" w:hAnsi="Courier New" w:cs="Courier New"/>
          <w:szCs w:val="24"/>
        </w:rPr>
        <w:t xml:space="preserve"> or RTE Test (each a "</w:t>
      </w:r>
      <w:r w:rsidR="001506FF" w:rsidRPr="00B463E3">
        <w:rPr>
          <w:rFonts w:ascii="Courier New" w:eastAsia="Arial" w:hAnsi="Courier New" w:cs="Courier New"/>
          <w:szCs w:val="24"/>
          <w:u w:val="single"/>
        </w:rPr>
        <w:t>BESS Test</w:t>
      </w:r>
      <w:r w:rsidR="001506FF">
        <w:rPr>
          <w:rFonts w:ascii="Courier New" w:eastAsia="Arial" w:hAnsi="Courier New" w:cs="Courier New"/>
          <w:szCs w:val="24"/>
        </w:rPr>
        <w:t>" and collectively, the "</w:t>
      </w:r>
      <w:r w:rsidR="001506FF" w:rsidRPr="00B463E3">
        <w:rPr>
          <w:rFonts w:ascii="Courier New" w:eastAsia="Arial" w:hAnsi="Courier New" w:cs="Courier New"/>
          <w:szCs w:val="24"/>
          <w:u w:val="single"/>
        </w:rPr>
        <w:t>BESS Tests</w:t>
      </w:r>
      <w:r w:rsidR="001506FF">
        <w:rPr>
          <w:rFonts w:ascii="Courier New" w:eastAsia="Arial" w:hAnsi="Courier New" w:cs="Courier New"/>
          <w:szCs w:val="24"/>
        </w:rPr>
        <w:t>")</w:t>
      </w:r>
      <w:r w:rsidRPr="004B302D">
        <w:rPr>
          <w:rFonts w:ascii="Courier New" w:eastAsia="Arial" w:hAnsi="Courier New" w:cs="Courier New"/>
          <w:szCs w:val="24"/>
        </w:rPr>
        <w: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001506FF">
        <w:rPr>
          <w:rFonts w:ascii="Courier New" w:eastAsia="Arial" w:hAnsi="Courier New" w:cs="Courier New"/>
          <w:spacing w:val="16"/>
          <w:szCs w:val="24"/>
        </w:rPr>
        <w:t xml:space="preserve">Performance Metric or RTE Performance Metric, as applicable,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 xml:space="preserve">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w:t>
      </w:r>
      <w:r w:rsidR="008D1E08">
        <w:rPr>
          <w:rFonts w:ascii="Courier New" w:eastAsia="Arial" w:hAnsi="Courier New" w:cs="Courier New"/>
          <w:szCs w:val="24"/>
        </w:rPr>
        <w:t>considered</w:t>
      </w:r>
      <w:r w:rsidRPr="004B302D">
        <w:rPr>
          <w:rFonts w:ascii="Courier New" w:eastAsia="Arial" w:hAnsi="Courier New" w:cs="Courier New"/>
          <w:szCs w:val="24"/>
        </w:rPr>
        <w:t xml:space="preserve">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Pr="004B302D">
        <w:rPr>
          <w:rFonts w:ascii="Courier New" w:eastAsia="Arial" w:hAnsi="Courier New" w:cs="Courier New"/>
          <w:szCs w:val="24"/>
        </w:rPr>
        <w:t>Seller</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 xml:space="preserve">Tests to demonstrate satisfaction of the BESS Capacity Performance Metric </w:t>
      </w:r>
      <w:r w:rsidR="001506FF">
        <w:rPr>
          <w:rFonts w:ascii="Courier New" w:eastAsia="Arial" w:hAnsi="Courier New" w:cs="Courier New"/>
          <w:szCs w:val="24"/>
        </w:rPr>
        <w:t xml:space="preserve">and the RTE Performance Metric </w:t>
      </w:r>
      <w:r w:rsidRPr="004B302D">
        <w:rPr>
          <w:rFonts w:ascii="Courier New" w:eastAsia="Arial" w:hAnsi="Courier New" w:cs="Courier New"/>
          <w:szCs w:val="24"/>
        </w:rPr>
        <w:t>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w:t>
      </w:r>
      <w:r w:rsidR="001506FF">
        <w:rPr>
          <w:rFonts w:ascii="Courier New" w:eastAsia="Arial" w:hAnsi="Courier New" w:cs="Courier New"/>
          <w:spacing w:val="17"/>
          <w:szCs w:val="24"/>
        </w:rPr>
        <w:t>such tests</w:t>
      </w:r>
      <w:r w:rsidRPr="004B302D">
        <w:rPr>
          <w:rFonts w:ascii="Courier New" w:eastAsia="Arial" w:hAnsi="Courier New" w:cs="Courier New"/>
          <w:spacing w:val="17"/>
          <w:szCs w:val="24"/>
        </w:rPr>
        <w:t xml:space="preserve">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to Seller</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BESS Test.  </w:t>
      </w:r>
    </w:p>
    <w:p w:rsidR="00372E95" w:rsidRDefault="00372E95" w:rsidP="00AE07A6">
      <w:pPr>
        <w:rPr>
          <w:rFonts w:ascii="Courier New" w:eastAsia="Arial" w:hAnsi="Courier New" w:cs="Courier New"/>
          <w:szCs w:val="24"/>
        </w:rPr>
      </w:pPr>
    </w:p>
    <w:p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t xml:space="preserve">At any time prior </w:t>
      </w:r>
      <w:r w:rsidR="00DB1E8A">
        <w:rPr>
          <w:rFonts w:ascii="Courier New" w:eastAsia="Arial" w:hAnsi="Courier New" w:cs="Courier New"/>
          <w:szCs w:val="24"/>
        </w:rPr>
        <w:t xml:space="preserve">to </w:t>
      </w:r>
      <w:r w:rsidR="00372E95">
        <w:rPr>
          <w:rFonts w:ascii="Courier New" w:eastAsia="Arial" w:hAnsi="Courier New" w:cs="Courier New"/>
          <w:szCs w:val="24"/>
        </w:rPr>
        <w:t>conducting</w:t>
      </w:r>
      <w:r w:rsidRPr="004B302D">
        <w:rPr>
          <w:rFonts w:ascii="Courier New" w:eastAsia="Arial" w:hAnsi="Courier New" w:cs="Courier New"/>
          <w:szCs w:val="24"/>
        </w:rPr>
        <w:t xml:space="preserve">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Seller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rsidR="00AE07A6" w:rsidRPr="004B302D" w:rsidRDefault="00AE07A6" w:rsidP="00AE07A6">
      <w:pPr>
        <w:rPr>
          <w:rFonts w:ascii="Courier New" w:hAnsi="Courier New" w:cs="Courier New"/>
          <w:szCs w:val="24"/>
        </w:rPr>
      </w:pPr>
    </w:p>
    <w:p w:rsidR="00372E95" w:rsidRDefault="00372E95" w:rsidP="00AE07A6">
      <w:pPr>
        <w:rPr>
          <w:rFonts w:ascii="Courier New" w:eastAsia="Arial" w:hAnsi="Courier New" w:cs="Courier New"/>
          <w:szCs w:val="24"/>
        </w:rPr>
      </w:pPr>
      <w:r w:rsidRPr="00470739">
        <w:rPr>
          <w:rFonts w:ascii="Courier New" w:eastAsia="Arial" w:hAnsi="Courier New" w:cs="Courier New"/>
          <w:szCs w:val="24"/>
        </w:rPr>
        <w:t xml:space="preserve">At any time prior to </w:t>
      </w:r>
      <w:r>
        <w:rPr>
          <w:rFonts w:ascii="Courier New" w:eastAsia="Arial" w:hAnsi="Courier New" w:cs="Courier New"/>
          <w:szCs w:val="24"/>
        </w:rPr>
        <w:t>conducting</w:t>
      </w:r>
      <w:r w:rsidRPr="00470739">
        <w:rPr>
          <w:rFonts w:ascii="Courier New" w:eastAsia="Arial" w:hAnsi="Courier New" w:cs="Courier New"/>
          <w:szCs w:val="24"/>
        </w:rPr>
        <w:t xml:space="preserve"> the third </w:t>
      </w:r>
      <w:r>
        <w:rPr>
          <w:rFonts w:ascii="Courier New" w:eastAsia="Arial" w:hAnsi="Courier New" w:cs="Courier New"/>
          <w:szCs w:val="24"/>
        </w:rPr>
        <w:t>RTE</w:t>
      </w:r>
      <w:r w:rsidRPr="00470739">
        <w:rPr>
          <w:rFonts w:ascii="Courier New" w:eastAsia="Arial" w:hAnsi="Courier New" w:cs="Courier New"/>
          <w:szCs w:val="24"/>
        </w:rPr>
        <w:t xml:space="preserve"> Test noticed by Company for a BESS Measurement Period, Seller may demonstrate satisfaction of the </w:t>
      </w:r>
      <w:r>
        <w:rPr>
          <w:rFonts w:ascii="Courier New" w:eastAsia="Arial" w:hAnsi="Courier New" w:cs="Courier New"/>
          <w:szCs w:val="24"/>
        </w:rPr>
        <w:t>RTE</w:t>
      </w:r>
      <w:r w:rsidRPr="00470739">
        <w:rPr>
          <w:rFonts w:ascii="Courier New" w:eastAsia="Arial" w:hAnsi="Courier New" w:cs="Courier New"/>
          <w:szCs w:val="24"/>
        </w:rPr>
        <w:t xml:space="preserve"> </w:t>
      </w:r>
      <w:r>
        <w:rPr>
          <w:rFonts w:ascii="Courier New" w:eastAsia="Arial" w:hAnsi="Courier New" w:cs="Courier New"/>
          <w:szCs w:val="24"/>
        </w:rPr>
        <w:t>Performance Metric</w:t>
      </w:r>
      <w:r w:rsidRPr="00470739">
        <w:rPr>
          <w:rFonts w:ascii="Courier New" w:eastAsia="Arial" w:hAnsi="Courier New" w:cs="Courier New"/>
          <w:szCs w:val="24"/>
        </w:rPr>
        <w:t xml:space="preserve"> by reference to operational data </w:t>
      </w:r>
      <w:r>
        <w:rPr>
          <w:rFonts w:ascii="Courier New" w:eastAsia="Arial" w:hAnsi="Courier New" w:cs="Courier New"/>
          <w:szCs w:val="24"/>
        </w:rPr>
        <w:t xml:space="preserve">reflecting </w:t>
      </w:r>
      <w:r>
        <w:rPr>
          <w:rFonts w:ascii="Courier New" w:hAnsi="Courier New" w:cs="Courier New"/>
          <w:szCs w:val="24"/>
        </w:rPr>
        <w:t>charging/discharging of the BESS from the Point of Interconnection during such BESS Measurement Period</w:t>
      </w:r>
      <w:r w:rsidRPr="00470739">
        <w:rPr>
          <w:rFonts w:ascii="Courier New" w:eastAsia="Arial" w:hAnsi="Courier New" w:cs="Courier New"/>
          <w:szCs w:val="24"/>
        </w:rPr>
        <w:t>.</w:t>
      </w:r>
      <w:r>
        <w:rPr>
          <w:rFonts w:ascii="Courier New" w:eastAsia="Arial" w:hAnsi="Courier New" w:cs="Courier New"/>
          <w:szCs w:val="24"/>
        </w:rPr>
        <w:t xml:space="preserve">  If, during a BESS Measurement Period, Seller both fails to pass a RTE Test noticed by Company and fails to demonstrate satisfaction of the RTE Performance Metric by reference to operational data for such BESS Measurement Period, t</w:t>
      </w:r>
      <w:r w:rsidRPr="00D7230C">
        <w:rPr>
          <w:rFonts w:ascii="Courier New" w:eastAsia="Arial" w:hAnsi="Courier New" w:cs="Courier New"/>
          <w:szCs w:val="24"/>
        </w:rPr>
        <w:t>he</w:t>
      </w:r>
      <w:r>
        <w:rPr>
          <w:rFonts w:ascii="Courier New" w:eastAsia="Arial" w:hAnsi="Courier New" w:cs="Courier New"/>
          <w:szCs w:val="24"/>
        </w:rPr>
        <w:t xml:space="preserve"> BESS</w:t>
      </w:r>
      <w:r w:rsidRPr="00D7230C">
        <w:rPr>
          <w:rFonts w:ascii="Courier New" w:eastAsia="Arial" w:hAnsi="Courier New" w:cs="Courier New"/>
          <w:spacing w:val="31"/>
          <w:szCs w:val="24"/>
        </w:rPr>
        <w:t xml:space="preserve"> </w:t>
      </w:r>
      <w:r w:rsidRPr="00D7230C">
        <w:rPr>
          <w:rFonts w:ascii="Courier New" w:eastAsia="Arial" w:hAnsi="Courier New" w:cs="Courier New"/>
          <w:szCs w:val="24"/>
        </w:rPr>
        <w:t>shall</w:t>
      </w:r>
      <w:r>
        <w:rPr>
          <w:rFonts w:ascii="Courier New" w:eastAsia="Arial" w:hAnsi="Courier New" w:cs="Courier New"/>
          <w:szCs w:val="24"/>
        </w:rPr>
        <w:t xml:space="preserve"> nevertheless </w:t>
      </w:r>
      <w:r w:rsidRPr="00D7230C">
        <w:rPr>
          <w:rFonts w:ascii="Courier New" w:eastAsia="Arial" w:hAnsi="Courier New" w:cs="Courier New"/>
          <w:szCs w:val="24"/>
        </w:rPr>
        <w:t>be</w:t>
      </w:r>
      <w:r w:rsidRPr="00D7230C">
        <w:rPr>
          <w:rFonts w:ascii="Courier New" w:eastAsia="Arial" w:hAnsi="Courier New" w:cs="Courier New"/>
          <w:spacing w:val="30"/>
          <w:szCs w:val="24"/>
        </w:rPr>
        <w:t xml:space="preserve"> </w:t>
      </w:r>
      <w:r w:rsidRPr="00D7230C">
        <w:rPr>
          <w:rFonts w:ascii="Courier New" w:eastAsia="Arial" w:hAnsi="Courier New" w:cs="Courier New"/>
          <w:szCs w:val="24"/>
        </w:rPr>
        <w:t>deemed</w:t>
      </w:r>
      <w:r w:rsidRPr="00D7230C">
        <w:rPr>
          <w:rFonts w:ascii="Courier New" w:eastAsia="Arial" w:hAnsi="Courier New" w:cs="Courier New"/>
          <w:spacing w:val="47"/>
          <w:szCs w:val="24"/>
        </w:rPr>
        <w:t xml:space="preserve"> </w:t>
      </w:r>
      <w:r w:rsidRPr="00D7230C">
        <w:rPr>
          <w:rFonts w:ascii="Courier New" w:eastAsia="Arial" w:hAnsi="Courier New" w:cs="Courier New"/>
          <w:w w:val="107"/>
          <w:szCs w:val="24"/>
        </w:rPr>
        <w:t xml:space="preserve">to </w:t>
      </w:r>
      <w:r w:rsidRPr="00D7230C">
        <w:rPr>
          <w:rFonts w:ascii="Courier New" w:eastAsia="Arial" w:hAnsi="Courier New" w:cs="Courier New"/>
          <w:szCs w:val="24"/>
        </w:rPr>
        <w:t>have</w:t>
      </w:r>
      <w:r w:rsidRPr="00D7230C">
        <w:rPr>
          <w:rFonts w:ascii="Courier New" w:eastAsia="Arial" w:hAnsi="Courier New" w:cs="Courier New"/>
          <w:spacing w:val="12"/>
          <w:szCs w:val="24"/>
        </w:rPr>
        <w:t xml:space="preserve"> </w:t>
      </w:r>
      <w:r>
        <w:rPr>
          <w:rFonts w:ascii="Courier New" w:eastAsia="Arial" w:hAnsi="Courier New" w:cs="Courier New"/>
          <w:szCs w:val="24"/>
        </w:rPr>
        <w:t xml:space="preserve">satisfied </w:t>
      </w:r>
      <w:r w:rsidRPr="00D7230C">
        <w:rPr>
          <w:rFonts w:ascii="Courier New" w:eastAsia="Arial" w:hAnsi="Courier New" w:cs="Courier New"/>
          <w:szCs w:val="24"/>
        </w:rPr>
        <w:t>the</w:t>
      </w:r>
      <w:r>
        <w:rPr>
          <w:rFonts w:ascii="Courier New" w:eastAsia="Arial" w:hAnsi="Courier New" w:cs="Courier New"/>
          <w:szCs w:val="24"/>
        </w:rPr>
        <w:t xml:space="preserve"> RTE</w:t>
      </w:r>
      <w:r w:rsidRPr="00D7230C">
        <w:rPr>
          <w:rFonts w:ascii="Courier New" w:eastAsia="Arial" w:hAnsi="Courier New" w:cs="Courier New"/>
          <w:spacing w:val="18"/>
          <w:szCs w:val="24"/>
        </w:rPr>
        <w:t xml:space="preserve"> </w:t>
      </w:r>
      <w:r>
        <w:rPr>
          <w:rFonts w:ascii="Courier New" w:eastAsia="Arial" w:hAnsi="Courier New" w:cs="Courier New"/>
          <w:spacing w:val="18"/>
          <w:szCs w:val="24"/>
        </w:rPr>
        <w:t>Performance Metric</w:t>
      </w:r>
      <w:r>
        <w:rPr>
          <w:rFonts w:ascii="Courier New" w:eastAsia="Arial" w:hAnsi="Courier New" w:cs="Courier New"/>
          <w:szCs w:val="24"/>
        </w:rPr>
        <w:t xml:space="preserve"> </w:t>
      </w:r>
      <w:r w:rsidRPr="00D7230C">
        <w:rPr>
          <w:rFonts w:ascii="Courier New" w:eastAsia="Arial" w:hAnsi="Courier New" w:cs="Courier New"/>
          <w:szCs w:val="24"/>
        </w:rPr>
        <w:t>for</w:t>
      </w:r>
      <w:r>
        <w:rPr>
          <w:rFonts w:ascii="Courier New" w:eastAsia="Arial" w:hAnsi="Courier New" w:cs="Courier New"/>
          <w:szCs w:val="24"/>
        </w:rPr>
        <w:t xml:space="preserve"> </w:t>
      </w:r>
      <w:r w:rsidRPr="00D7230C">
        <w:rPr>
          <w:rFonts w:ascii="Courier New" w:eastAsia="Arial" w:hAnsi="Courier New" w:cs="Courier New"/>
          <w:szCs w:val="24"/>
        </w:rPr>
        <w:t>the</w:t>
      </w:r>
      <w:r w:rsidRPr="00D7230C">
        <w:rPr>
          <w:rFonts w:ascii="Courier New" w:eastAsia="Arial" w:hAnsi="Courier New" w:cs="Courier New"/>
          <w:spacing w:val="11"/>
          <w:szCs w:val="24"/>
        </w:rPr>
        <w:t xml:space="preserve"> </w:t>
      </w:r>
      <w:r w:rsidRPr="00D7230C">
        <w:rPr>
          <w:rFonts w:ascii="Courier New" w:eastAsia="Arial" w:hAnsi="Courier New" w:cs="Courier New"/>
          <w:szCs w:val="24"/>
        </w:rPr>
        <w:t>applicable</w:t>
      </w:r>
      <w:r w:rsidRPr="00D7230C">
        <w:rPr>
          <w:rFonts w:ascii="Courier New" w:eastAsia="Arial" w:hAnsi="Courier New" w:cs="Courier New"/>
          <w:spacing w:val="25"/>
          <w:szCs w:val="24"/>
        </w:rPr>
        <w:t xml:space="preserve"> </w:t>
      </w:r>
      <w:r>
        <w:rPr>
          <w:rFonts w:ascii="Courier New" w:eastAsia="Arial" w:hAnsi="Courier New" w:cs="Courier New"/>
          <w:szCs w:val="24"/>
        </w:rPr>
        <w:t xml:space="preserve">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w w:val="103"/>
          <w:szCs w:val="24"/>
        </w:rPr>
        <w:t>Period</w:t>
      </w:r>
      <w:r>
        <w:rPr>
          <w:rFonts w:ascii="Courier New" w:eastAsia="Arial" w:hAnsi="Courier New" w:cs="Courier New"/>
          <w:w w:val="103"/>
          <w:szCs w:val="24"/>
        </w:rPr>
        <w:t xml:space="preserve"> if either (i)</w:t>
      </w:r>
      <w:r w:rsidRPr="009E69C0">
        <w:rPr>
          <w:rFonts w:ascii="Courier New" w:eastAsia="Arial" w:hAnsi="Courier New" w:cs="Courier New"/>
          <w:szCs w:val="24"/>
        </w:rPr>
        <w:t xml:space="preserve"> </w:t>
      </w:r>
      <w:r>
        <w:rPr>
          <w:rFonts w:ascii="Courier New" w:eastAsia="Arial" w:hAnsi="Courier New" w:cs="Courier New"/>
          <w:szCs w:val="24"/>
        </w:rPr>
        <w:t>Company failed to notice at least three RTE Tests during such BESS Measurement Period, or (ii)</w:t>
      </w:r>
      <w:r w:rsidRPr="00D7230C">
        <w:rPr>
          <w:rFonts w:ascii="Courier New" w:eastAsia="Arial" w:hAnsi="Courier New" w:cs="Courier New"/>
          <w:spacing w:val="18"/>
          <w:szCs w:val="24"/>
        </w:rPr>
        <w:t xml:space="preserve"> </w:t>
      </w:r>
      <w:r w:rsidRPr="00D7230C">
        <w:rPr>
          <w:rFonts w:ascii="Courier New" w:eastAsia="Arial" w:hAnsi="Courier New" w:cs="Courier New"/>
          <w:szCs w:val="24"/>
        </w:rPr>
        <w:t>Seller</w:t>
      </w:r>
      <w:r>
        <w:rPr>
          <w:rFonts w:ascii="Courier New" w:eastAsia="Arial" w:hAnsi="Courier New" w:cs="Courier New"/>
          <w:szCs w:val="24"/>
        </w:rPr>
        <w:t xml:space="preserve"> was </w:t>
      </w:r>
      <w:r w:rsidRPr="00D7230C">
        <w:rPr>
          <w:rFonts w:ascii="Courier New" w:eastAsia="Arial" w:hAnsi="Courier New" w:cs="Courier New"/>
          <w:szCs w:val="24"/>
        </w:rPr>
        <w:t>unable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perform</w:t>
      </w:r>
      <w:r>
        <w:rPr>
          <w:rFonts w:ascii="Courier New" w:eastAsia="Arial" w:hAnsi="Courier New" w:cs="Courier New"/>
          <w:szCs w:val="24"/>
        </w:rPr>
        <w:t xml:space="preserve"> </w:t>
      </w:r>
      <w:r w:rsidRPr="00D7230C">
        <w:rPr>
          <w:rFonts w:ascii="Courier New" w:eastAsia="Arial" w:hAnsi="Courier New" w:cs="Courier New"/>
          <w:szCs w:val="24"/>
        </w:rPr>
        <w:t>at</w:t>
      </w:r>
      <w:r>
        <w:rPr>
          <w:rFonts w:ascii="Courier New" w:eastAsia="Arial" w:hAnsi="Courier New" w:cs="Courier New"/>
          <w:szCs w:val="24"/>
        </w:rPr>
        <w:t xml:space="preserve"> </w:t>
      </w:r>
      <w:r w:rsidRPr="00D7230C">
        <w:rPr>
          <w:rFonts w:ascii="Courier New" w:eastAsia="Arial" w:hAnsi="Courier New" w:cs="Courier New"/>
          <w:szCs w:val="24"/>
        </w:rPr>
        <w:t>least</w:t>
      </w:r>
      <w:r>
        <w:rPr>
          <w:rFonts w:ascii="Courier New" w:eastAsia="Arial" w:hAnsi="Courier New" w:cs="Courier New"/>
          <w:szCs w:val="24"/>
        </w:rPr>
        <w:t xml:space="preserve"> </w:t>
      </w:r>
      <w:r w:rsidRPr="00D7230C">
        <w:rPr>
          <w:rFonts w:ascii="Courier New" w:eastAsia="Arial" w:hAnsi="Courier New" w:cs="Courier New"/>
          <w:szCs w:val="24"/>
        </w:rPr>
        <w:t>two</w:t>
      </w:r>
      <w:r>
        <w:rPr>
          <w:rFonts w:ascii="Courier New" w:eastAsia="Arial" w:hAnsi="Courier New" w:cs="Courier New"/>
          <w:szCs w:val="24"/>
        </w:rPr>
        <w:t xml:space="preserve"> (</w:t>
      </w:r>
      <w:r w:rsidRPr="00D7230C">
        <w:rPr>
          <w:rFonts w:ascii="Courier New" w:eastAsia="Arial" w:hAnsi="Courier New" w:cs="Courier New"/>
          <w:szCs w:val="24"/>
        </w:rPr>
        <w:t>2)</w:t>
      </w:r>
      <w:r>
        <w:rPr>
          <w:rFonts w:ascii="Courier New" w:eastAsia="Arial" w:hAnsi="Courier New" w:cs="Courier New"/>
          <w:szCs w:val="24"/>
        </w:rPr>
        <w:t xml:space="preserve"> such noticed RTE </w:t>
      </w:r>
      <w:r w:rsidRPr="00D7230C">
        <w:rPr>
          <w:rFonts w:ascii="Courier New" w:eastAsia="Arial" w:hAnsi="Courier New" w:cs="Courier New"/>
          <w:w w:val="104"/>
          <w:szCs w:val="24"/>
        </w:rPr>
        <w:t xml:space="preserve">Tests </w:t>
      </w:r>
      <w:r w:rsidRPr="00D7230C">
        <w:rPr>
          <w:rFonts w:ascii="Courier New" w:eastAsia="Arial" w:hAnsi="Courier New" w:cs="Courier New"/>
          <w:szCs w:val="24"/>
        </w:rPr>
        <w:t>during</w:t>
      </w:r>
      <w:r>
        <w:rPr>
          <w:rFonts w:ascii="Courier New" w:eastAsia="Arial" w:hAnsi="Courier New" w:cs="Courier New"/>
          <w:szCs w:val="24"/>
        </w:rPr>
        <w:t xml:space="preserve"> such 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szCs w:val="24"/>
        </w:rPr>
        <w:t>Period</w:t>
      </w:r>
      <w:r>
        <w:rPr>
          <w:rFonts w:ascii="Courier New" w:eastAsia="Arial" w:hAnsi="Courier New" w:cs="Courier New"/>
          <w:szCs w:val="24"/>
        </w:rPr>
        <w:t xml:space="preserve"> d</w:t>
      </w:r>
      <w:r w:rsidRPr="00D7230C">
        <w:rPr>
          <w:rFonts w:ascii="Courier New" w:eastAsia="Arial" w:hAnsi="Courier New" w:cs="Courier New"/>
          <w:szCs w:val="24"/>
        </w:rPr>
        <w:t>ue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a)</w:t>
      </w:r>
      <w:r>
        <w:rPr>
          <w:rFonts w:ascii="Courier New" w:eastAsia="Arial" w:hAnsi="Courier New" w:cs="Courier New"/>
          <w:szCs w:val="24"/>
        </w:rPr>
        <w:t xml:space="preserve"> conditions on the Company System other than Seller-Attributable Non-Generation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(b)</w:t>
      </w:r>
      <w:r>
        <w:rPr>
          <w:rFonts w:ascii="Courier New" w:eastAsia="Arial" w:hAnsi="Courier New" w:cs="Courier New"/>
          <w:szCs w:val="24"/>
        </w:rPr>
        <w:t xml:space="preserve"> </w:t>
      </w:r>
      <w:r w:rsidRPr="00D7230C">
        <w:rPr>
          <w:rFonts w:ascii="Courier New" w:eastAsia="Arial" w:hAnsi="Courier New" w:cs="Courier New"/>
          <w:szCs w:val="24"/>
        </w:rPr>
        <w:t>an</w:t>
      </w:r>
      <w:r>
        <w:rPr>
          <w:rFonts w:ascii="Courier New" w:eastAsia="Arial" w:hAnsi="Courier New" w:cs="Courier New"/>
          <w:szCs w:val="24"/>
        </w:rPr>
        <w:t xml:space="preserve"> </w:t>
      </w:r>
      <w:r w:rsidRPr="00D7230C">
        <w:rPr>
          <w:rFonts w:ascii="Courier New" w:eastAsia="Arial" w:hAnsi="Courier New" w:cs="Courier New"/>
          <w:szCs w:val="24"/>
        </w:rPr>
        <w:t>act</w:t>
      </w:r>
      <w:r>
        <w:rPr>
          <w:rFonts w:ascii="Courier New" w:eastAsia="Arial" w:hAnsi="Courier New" w:cs="Courier New"/>
          <w:szCs w:val="24"/>
        </w:rPr>
        <w:t xml:space="preserve">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omission</w:t>
      </w:r>
      <w:r>
        <w:rPr>
          <w:rFonts w:ascii="Courier New" w:eastAsia="Arial" w:hAnsi="Courier New" w:cs="Courier New"/>
          <w:szCs w:val="24"/>
        </w:rPr>
        <w:t xml:space="preserve"> </w:t>
      </w:r>
      <w:r w:rsidRPr="00D7230C">
        <w:rPr>
          <w:rFonts w:ascii="Courier New" w:eastAsia="Arial" w:hAnsi="Courier New" w:cs="Courier New"/>
          <w:szCs w:val="24"/>
        </w:rPr>
        <w:t>by</w:t>
      </w:r>
      <w:r>
        <w:rPr>
          <w:rFonts w:ascii="Courier New" w:eastAsia="Arial" w:hAnsi="Courier New" w:cs="Courier New"/>
          <w:szCs w:val="24"/>
        </w:rPr>
        <w:t xml:space="preserve"> Company.</w:t>
      </w:r>
    </w:p>
    <w:p w:rsidR="00372E95" w:rsidRDefault="00372E95" w:rsidP="00AE07A6">
      <w:pPr>
        <w:rPr>
          <w:rFonts w:ascii="Courier New" w:eastAsia="Arial" w:hAnsi="Courier New" w:cs="Courier New"/>
          <w:szCs w:val="24"/>
        </w:rPr>
      </w:pPr>
    </w:p>
    <w:p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r w:rsidR="0050774B" w:rsidRPr="004B302D">
        <w:rPr>
          <w:rFonts w:ascii="Courier New" w:eastAsia="Arial" w:hAnsi="Courier New" w:cs="Courier New"/>
          <w:szCs w:val="24"/>
        </w:rPr>
        <w:t>.</w:t>
      </w: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sectPr w:rsidR="0050774B" w:rsidRPr="004B302D" w:rsidSect="00AE07A6">
          <w:footerReference w:type="default" r:id="rId117"/>
          <w:pgSz w:w="12240" w:h="15840"/>
          <w:pgMar w:top="1440" w:right="1440" w:bottom="1440" w:left="1440" w:header="720" w:footer="720" w:gutter="0"/>
          <w:paperSrc w:first="15" w:other="15"/>
          <w:pgNumType w:start="1"/>
          <w:cols w:space="720"/>
          <w:docGrid w:linePitch="326"/>
        </w:sectPr>
      </w:pPr>
    </w:p>
    <w:p w:rsidR="0050774B" w:rsidRPr="004B302D" w:rsidRDefault="0050774B" w:rsidP="006B79F2">
      <w:pPr>
        <w:pStyle w:val="PUCL1"/>
        <w:numPr>
          <w:ilvl w:val="0"/>
          <w:numId w:val="0"/>
        </w:numPr>
        <w:rPr>
          <w:szCs w:val="24"/>
        </w:rPr>
      </w:pPr>
      <w:bookmarkStart w:id="357" w:name="_Toc532900062"/>
      <w:bookmarkStart w:id="358" w:name="_Toc533068063"/>
      <w:bookmarkStart w:id="359" w:name="_Toc533161921"/>
      <w:r w:rsidRPr="004B302D">
        <w:rPr>
          <w:szCs w:val="24"/>
          <w:u w:val="none"/>
        </w:rPr>
        <w:t>ATTACHMENT X</w:t>
      </w:r>
      <w:r w:rsidR="0056688D" w:rsidRPr="004B302D">
        <w:rPr>
          <w:u w:val="none"/>
        </w:rPr>
        <w:br/>
      </w:r>
      <w:r w:rsidRPr="004B302D">
        <w:rPr>
          <w:szCs w:val="24"/>
        </w:rPr>
        <w:t>BESS ANNUAL EQUIVALENT AVAILABILITY</w:t>
      </w:r>
      <w:bookmarkEnd w:id="357"/>
      <w:bookmarkEnd w:id="358"/>
      <w:bookmarkEnd w:id="359"/>
      <w:r w:rsidR="00585E60" w:rsidRPr="004B302D">
        <w:rPr>
          <w:rFonts w:eastAsia="MS Mincho"/>
          <w:szCs w:val="24"/>
          <w:lang w:eastAsia="ja-JP"/>
        </w:rPr>
        <w:t xml:space="preserve"> FACTOR</w:t>
      </w:r>
    </w:p>
    <w:p w:rsidR="0050774B" w:rsidRPr="004B302D" w:rsidRDefault="0050774B" w:rsidP="005F5038">
      <w:pPr>
        <w:spacing w:line="200" w:lineRule="exact"/>
        <w:jc w:val="center"/>
        <w:rPr>
          <w:rFonts w:ascii="Courier New" w:hAnsi="Courier New" w:cs="Courier New"/>
          <w:u w:val="single"/>
        </w:rPr>
      </w:pPr>
    </w:p>
    <w:p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rsidTr="007A4207">
        <w:tc>
          <w:tcPr>
            <w:tcW w:w="3600" w:type="dxa"/>
          </w:tcPr>
          <w:p w:rsidR="0050774B" w:rsidRPr="004B302D" w:rsidRDefault="0050774B" w:rsidP="007A4207">
            <w:pPr>
              <w:jc w:val="center"/>
              <w:rPr>
                <w:rFonts w:ascii="Courier New" w:eastAsiaTheme="minorEastAsia" w:hAnsi="Courier New" w:cs="Courier New"/>
                <w:szCs w:val="24"/>
                <w:lang w:eastAsia="zh-CN"/>
              </w:rPr>
            </w:pPr>
          </w:p>
          <w:p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rsidR="0050774B" w:rsidRPr="004B302D" w:rsidRDefault="0050774B" w:rsidP="007A4207">
            <w:pPr>
              <w:rPr>
                <w:rFonts w:ascii="Courier New" w:eastAsiaTheme="minorEastAsia" w:hAnsi="Courier New" w:cs="Courier New"/>
                <w:szCs w:val="24"/>
                <w:lang w:eastAsia="zh-CN"/>
              </w:rPr>
            </w:pPr>
          </w:p>
        </w:tc>
        <w:tc>
          <w:tcPr>
            <w:tcW w:w="4760" w:type="dxa"/>
          </w:tcPr>
          <w:p w:rsidR="0050774B" w:rsidRPr="004B302D" w:rsidRDefault="0050774B" w:rsidP="007A4207">
            <w:pPr>
              <w:rPr>
                <w:rFonts w:ascii="Courier New" w:eastAsiaTheme="minorEastAsia" w:hAnsi="Courier New" w:cs="Courier New"/>
                <w:szCs w:val="24"/>
                <w:lang w:eastAsia="zh-CN"/>
              </w:rPr>
            </w:pPr>
          </w:p>
          <w:p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ExcludedTime. </w:t>
      </w:r>
    </w:p>
    <w:p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360"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360"/>
    </w:p>
    <w:p w:rsidR="0050774B" w:rsidRPr="004B302D" w:rsidRDefault="0050774B" w:rsidP="0050774B">
      <w:pPr>
        <w:ind w:left="1440"/>
        <w:rPr>
          <w:rFonts w:ascii="Courier New" w:eastAsiaTheme="minorEastAsia" w:hAnsi="Courier New" w:cs="Courier New"/>
          <w:szCs w:val="24"/>
          <w:lang w:eastAsia="zh-CN"/>
        </w:rPr>
      </w:pPr>
    </w:p>
    <w:p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Seller</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rsidR="0050774B" w:rsidRPr="004B302D" w:rsidRDefault="0050774B" w:rsidP="005F5038">
      <w:pPr>
        <w:ind w:left="1440"/>
        <w:rPr>
          <w:rFonts w:ascii="Courier New" w:eastAsiaTheme="minorEastAsia" w:hAnsi="Courier New" w:cs="Courier New"/>
        </w:rPr>
      </w:pPr>
    </w:p>
    <w:p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361" w:name="_Hlk533172689"/>
      <w:r w:rsidR="00585E60" w:rsidRPr="004B302D">
        <w:rPr>
          <w:rFonts w:ascii="Courier New" w:eastAsiaTheme="minorEastAsia" w:hAnsi="Courier New" w:cs="Courier New"/>
          <w:color w:val="000000"/>
          <w:szCs w:val="24"/>
        </w:rPr>
        <w:t xml:space="preserve">Seller-Attributable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361"/>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exists when, due to Seller-Attributable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reduction (MW) and dividing by Maximum Rated Output.  These hour(s) are then summed.</w:t>
      </w:r>
      <w:r w:rsidR="00585E60" w:rsidRPr="004B302D">
        <w:rPr>
          <w:rFonts w:ascii="Courier New" w:eastAsiaTheme="minorEastAsia" w:hAnsi="Courier New" w:cs="Courier New"/>
          <w:szCs w:val="24"/>
        </w:rPr>
        <w:t xml:space="preserve"> </w:t>
      </w:r>
    </w:p>
    <w:p w:rsidR="00585E60" w:rsidRPr="004B302D" w:rsidRDefault="00585E60" w:rsidP="00585E60">
      <w:pPr>
        <w:autoSpaceDE w:val="0"/>
        <w:autoSpaceDN w:val="0"/>
        <w:adjustRightInd w:val="0"/>
        <w:ind w:left="1440"/>
        <w:rPr>
          <w:rFonts w:ascii="Courier New" w:eastAsiaTheme="minorEastAsia" w:hAnsi="Courier New" w:cs="Courier New"/>
          <w:szCs w:val="24"/>
        </w:rPr>
      </w:pPr>
    </w:p>
    <w:p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rsidR="0050774B" w:rsidRPr="004B302D" w:rsidRDefault="0050774B" w:rsidP="005F5038">
      <w:pPr>
        <w:ind w:left="1440"/>
        <w:rPr>
          <w:rFonts w:ascii="Courier New" w:eastAsia="Arial" w:hAnsi="Courier New" w:cs="Courier New"/>
          <w:szCs w:val="24"/>
        </w:rPr>
      </w:pPr>
    </w:p>
    <w:p w:rsidR="0050774B" w:rsidRPr="004B302D" w:rsidRDefault="0050774B" w:rsidP="005F5038">
      <w:pPr>
        <w:rPr>
          <w:rFonts w:ascii="Courier New" w:hAnsi="Courier New" w:cs="Courier New"/>
          <w:szCs w:val="24"/>
        </w:rPr>
      </w:pPr>
    </w:p>
    <w:p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rsidR="0050774B" w:rsidRPr="004B302D" w:rsidRDefault="0050774B" w:rsidP="0050774B">
      <w:pPr>
        <w:rPr>
          <w:rFonts w:ascii="Courier New" w:eastAsia="Arial" w:hAnsi="Courier New" w:cs="Courier New"/>
          <w:i/>
          <w:szCs w:val="24"/>
        </w:rPr>
      </w:pPr>
    </w:p>
    <w:p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rsidTr="007A4207">
        <w:trPr>
          <w:trHeight w:val="140"/>
        </w:trPr>
        <w:tc>
          <w:tcPr>
            <w:tcW w:w="1260" w:type="dxa"/>
          </w:tcPr>
          <w:p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rsidR="0050774B" w:rsidRPr="004B302D" w:rsidRDefault="0050774B" w:rsidP="007A4207">
            <w:pPr>
              <w:rPr>
                <w:rFonts w:ascii="Courier New" w:eastAsia="Arial" w:hAnsi="Courier New" w:cs="Courier New"/>
                <w:szCs w:val="24"/>
              </w:rPr>
            </w:pPr>
          </w:p>
        </w:tc>
      </w:tr>
    </w:tbl>
    <w:p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rsidR="0050774B" w:rsidRPr="00D235D5" w:rsidRDefault="0050774B" w:rsidP="0050774B">
      <w:pPr>
        <w:rPr>
          <w:rFonts w:ascii="Courier New" w:eastAsia="Arial" w:hAnsi="Courier New" w:cs="Courier New"/>
          <w:szCs w:val="24"/>
        </w:rPr>
      </w:pPr>
    </w:p>
    <w:p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rsidTr="007A4207">
        <w:trPr>
          <w:trHeight w:val="440"/>
        </w:trPr>
        <w:tc>
          <w:tcPr>
            <w:tcW w:w="967" w:type="dxa"/>
          </w:tcPr>
          <w:p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rsidR="0050774B" w:rsidRPr="004B302D" w:rsidRDefault="0050774B" w:rsidP="007A4207">
            <w:pPr>
              <w:rPr>
                <w:rFonts w:ascii="Courier New" w:eastAsia="Arial" w:hAnsi="Courier New" w:cs="Courier New"/>
                <w:szCs w:val="24"/>
              </w:rPr>
            </w:pPr>
          </w:p>
        </w:tc>
      </w:tr>
    </w:tbl>
    <w:p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rsidR="0050774B" w:rsidRPr="00D235D5" w:rsidRDefault="0050774B" w:rsidP="0050774B">
      <w:pPr>
        <w:rPr>
          <w:rFonts w:ascii="Courier New" w:eastAsia="Arial" w:hAnsi="Courier New" w:cs="Courier New"/>
          <w:szCs w:val="24"/>
        </w:rPr>
      </w:pPr>
    </w:p>
    <w:p w:rsidR="0050774B" w:rsidRPr="00C91906" w:rsidRDefault="0050774B" w:rsidP="0050774B">
      <w:pPr>
        <w:spacing w:before="59"/>
        <w:ind w:left="108" w:right="3493"/>
        <w:rPr>
          <w:rFonts w:ascii="Courier New" w:eastAsia="Arial" w:hAnsi="Courier New" w:cs="Courier New"/>
          <w:szCs w:val="24"/>
        </w:rPr>
      </w:pPr>
    </w:p>
    <w:p w:rsidR="0050774B" w:rsidRPr="003B30CD" w:rsidRDefault="0050774B" w:rsidP="00AE07A6">
      <w:pPr>
        <w:rPr>
          <w:rFonts w:ascii="Courier New" w:eastAsia="Arial" w:hAnsi="Courier New" w:cs="Courier New"/>
          <w:szCs w:val="24"/>
        </w:rPr>
      </w:pPr>
    </w:p>
    <w:p w:rsidR="0050774B" w:rsidRPr="003B30CD" w:rsidRDefault="0050774B" w:rsidP="00AE07A6">
      <w:pPr>
        <w:rPr>
          <w:rFonts w:ascii="Courier New" w:eastAsia="Arial" w:hAnsi="Courier New" w:cs="Courier New"/>
          <w:szCs w:val="24"/>
        </w:rPr>
      </w:pPr>
    </w:p>
    <w:p w:rsidR="0050774B" w:rsidRPr="004B302D" w:rsidRDefault="0050774B" w:rsidP="00AE07A6">
      <w:pPr>
        <w:rPr>
          <w:rFonts w:ascii="Courier New" w:eastAsia="Arial" w:hAnsi="Courier New" w:cs="Courier New"/>
          <w:szCs w:val="24"/>
        </w:rPr>
        <w:sectPr w:rsidR="0050774B" w:rsidRPr="004B302D" w:rsidSect="00AE07A6">
          <w:footerReference w:type="default" r:id="rId118"/>
          <w:pgSz w:w="12240" w:h="15840"/>
          <w:pgMar w:top="1440" w:right="1440" w:bottom="1440" w:left="1440" w:header="720" w:footer="720" w:gutter="0"/>
          <w:paperSrc w:first="15" w:other="15"/>
          <w:pgNumType w:start="1"/>
          <w:cols w:space="720"/>
          <w:docGrid w:linePitch="326"/>
        </w:sectPr>
      </w:pPr>
    </w:p>
    <w:p w:rsidR="0050774B" w:rsidRPr="004B302D" w:rsidRDefault="0050774B" w:rsidP="000B4D47">
      <w:pPr>
        <w:pStyle w:val="PUCL1"/>
        <w:numPr>
          <w:ilvl w:val="0"/>
          <w:numId w:val="0"/>
        </w:numPr>
        <w:rPr>
          <w:szCs w:val="24"/>
        </w:rPr>
      </w:pPr>
      <w:bookmarkStart w:id="362" w:name="_Toc532900063"/>
      <w:bookmarkStart w:id="363" w:name="_Toc533068064"/>
      <w:r w:rsidRPr="004B302D">
        <w:rPr>
          <w:szCs w:val="24"/>
          <w:u w:val="none"/>
        </w:rPr>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362"/>
      <w:bookmarkEnd w:id="363"/>
    </w:p>
    <w:p w:rsidR="0050774B" w:rsidRPr="004B302D" w:rsidRDefault="0050774B" w:rsidP="0050774B">
      <w:pPr>
        <w:spacing w:line="200" w:lineRule="exact"/>
        <w:jc w:val="center"/>
        <w:rPr>
          <w:rFonts w:ascii="Courier New" w:hAnsi="Courier New" w:cs="Courier New"/>
          <w:szCs w:val="24"/>
          <w:u w:val="single"/>
        </w:rPr>
      </w:pPr>
    </w:p>
    <w:p w:rsidR="0050774B" w:rsidRPr="004B302D" w:rsidRDefault="0050774B" w:rsidP="0050774B">
      <w:pPr>
        <w:spacing w:line="200" w:lineRule="exact"/>
        <w:rPr>
          <w:rFonts w:ascii="Courier New" w:hAnsi="Courier New" w:cs="Courier New"/>
          <w:b/>
          <w:szCs w:val="24"/>
        </w:rPr>
      </w:pPr>
    </w:p>
    <w:p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rsidR="0050774B" w:rsidRPr="00F35441" w:rsidRDefault="0050774B" w:rsidP="0050774B">
      <w:pPr>
        <w:rPr>
          <w:rFonts w:ascii="Courier New" w:eastAsia="MS Mincho" w:hAnsi="Courier New" w:cs="Courier New"/>
          <w:szCs w:val="24"/>
          <w:lang w:eastAsia="ja-JP"/>
        </w:rPr>
      </w:pPr>
    </w:p>
    <w:p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Pr="00B959DE">
        <w:rPr>
          <w:rFonts w:ascii="Courier New" w:eastAsia="MS Mincho" w:hAnsi="Courier New" w:cs="Courier New"/>
          <w:szCs w:val="24"/>
          <w:lang w:eastAsia="ja-JP"/>
        </w:rPr>
        <w:t xml:space="preserve"> 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3D419F">
      <w:pPr>
        <w:numPr>
          <w:ilvl w:val="0"/>
          <w:numId w:val="58"/>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 Outage Hours (FOH) = Sum of all hours experienced during Forced Outages during the applicable BESS Measurement Period and the sum of all hours experienced during Forced Outages during the immediately preceding three (3) full BESS Measurement Periods</w:t>
      </w:r>
      <w:r w:rsidR="00585E60" w:rsidRPr="004B302D">
        <w:rPr>
          <w:rFonts w:ascii="Courier New" w:eastAsia="MS Mincho" w:hAnsi="Courier New" w:cs="Courier New"/>
          <w:szCs w:val="24"/>
          <w:lang w:eastAsia="ja-JP"/>
        </w:rPr>
        <w:t>, in each case caused by Seller-Attributable Non-Generation</w:t>
      </w:r>
      <w:r w:rsidRPr="004B302D">
        <w:rPr>
          <w:rFonts w:ascii="Courier New" w:eastAsia="MS Mincho" w:hAnsi="Courier New" w:cs="Courier New"/>
          <w:szCs w:val="24"/>
          <w:lang w:eastAsia="ja-JP"/>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rsidR="0050774B" w:rsidRPr="004B302D" w:rsidRDefault="0050774B" w:rsidP="0050774B">
      <w:pPr>
        <w:rPr>
          <w:rFonts w:ascii="Courier New" w:eastAsia="MS Mincho" w:hAnsi="Courier New" w:cs="Courier New"/>
          <w:szCs w:val="24"/>
          <w:lang w:eastAsia="ja-JP"/>
        </w:rPr>
      </w:pPr>
    </w:p>
    <w:p w:rsidR="0050774B" w:rsidRPr="004B302D" w:rsidRDefault="0050774B" w:rsidP="0050774B">
      <w:pPr>
        <w:rPr>
          <w:rFonts w:ascii="Courier New" w:hAnsi="Courier New" w:cs="Courier New"/>
        </w:rPr>
      </w:pPr>
      <w:r w:rsidRPr="004B302D">
        <w:rPr>
          <w:rFonts w:ascii="Courier New" w:hAnsi="Courier New" w:cs="Courier New"/>
        </w:rPr>
        <w:t>EXAMPLE CALCULATION:</w:t>
      </w:r>
    </w:p>
    <w:p w:rsidR="0050774B" w:rsidRPr="004B302D" w:rsidRDefault="0050774B" w:rsidP="0050774B">
      <w:pPr>
        <w:rPr>
          <w:rFonts w:ascii="Courier New" w:hAnsi="Courier New" w:cs="Courier New"/>
        </w:rPr>
      </w:pPr>
    </w:p>
    <w:p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rsidTr="007A4207">
        <w:trPr>
          <w:trHeight w:val="70"/>
        </w:trPr>
        <w:tc>
          <w:tcPr>
            <w:tcW w:w="4788" w:type="dxa"/>
          </w:tcPr>
          <w:p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rsidTr="007A4207">
        <w:tc>
          <w:tcPr>
            <w:tcW w:w="4788" w:type="dxa"/>
          </w:tcPr>
          <w:p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rsidR="0050774B" w:rsidRPr="00F35441" w:rsidRDefault="0050774B" w:rsidP="007A4207">
            <w:pPr>
              <w:rPr>
                <w:rFonts w:ascii="Courier New" w:hAnsi="Courier New" w:cs="Courier New"/>
              </w:rPr>
            </w:pPr>
            <w:r w:rsidRPr="00F35441">
              <w:rPr>
                <w:rFonts w:ascii="Courier New" w:hAnsi="Courier New" w:cs="Courier New"/>
              </w:rPr>
              <w:t>5 MW</w:t>
            </w:r>
          </w:p>
        </w:tc>
      </w:tr>
    </w:tbl>
    <w:p w:rsidR="0050774B" w:rsidRPr="00447E4A" w:rsidRDefault="0050774B" w:rsidP="0050774B">
      <w:pPr>
        <w:rPr>
          <w:rFonts w:ascii="Courier New" w:hAnsi="Courier New" w:cs="Courier New"/>
        </w:rPr>
      </w:pPr>
    </w:p>
    <w:p w:rsidR="0050774B" w:rsidRPr="00F35441" w:rsidRDefault="0050774B" w:rsidP="0050774B">
      <w:pPr>
        <w:rPr>
          <w:rFonts w:ascii="Courier New" w:hAnsi="Courier New" w:cs="Courier New"/>
        </w:rPr>
      </w:pPr>
      <w:r w:rsidRPr="00447E4A">
        <w:rPr>
          <w:rFonts w:ascii="Courier New" w:hAnsi="Courier New" w:cs="Courier New"/>
        </w:rPr>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rsidR="0050774B" w:rsidRPr="00D235D5" w:rsidRDefault="0050774B" w:rsidP="0050774B">
      <w:pPr>
        <w:rPr>
          <w:rFonts w:ascii="Courier New" w:hAnsi="Courier New" w:cs="Courier New"/>
        </w:rPr>
      </w:pPr>
    </w:p>
    <w:p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rsidR="0050774B" w:rsidRPr="003B30CD" w:rsidRDefault="0050774B" w:rsidP="0050774B">
      <w:pPr>
        <w:rPr>
          <w:rFonts w:ascii="Courier New" w:hAnsi="Courier New" w:cs="Courier New"/>
        </w:rPr>
      </w:pPr>
    </w:p>
    <w:p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rsidR="007046BA" w:rsidRPr="00D235D5" w:rsidRDefault="007046BA" w:rsidP="00416F8D">
      <w:pPr>
        <w:pStyle w:val="TOC1"/>
      </w:pPr>
      <w:bookmarkStart w:id="364" w:name="_GoBack"/>
      <w:bookmarkEnd w:id="364"/>
    </w:p>
    <w:sectPr w:rsidR="007046BA" w:rsidRPr="00D235D5" w:rsidSect="006250BE">
      <w:footerReference w:type="default" r:id="rId119"/>
      <w:pgSz w:w="12240" w:h="15840"/>
      <w:pgMar w:top="1440" w:right="86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CA" w:rsidRDefault="00210ECA">
      <w:r>
        <w:separator/>
      </w:r>
    </w:p>
  </w:endnote>
  <w:endnote w:type="continuationSeparator" w:id="0">
    <w:p w:rsidR="00210ECA" w:rsidRDefault="00210ECA">
      <w:r>
        <w:continuationSeparator/>
      </w:r>
    </w:p>
  </w:endnote>
  <w:endnote w:type="continuationNotice" w:id="1">
    <w:p w:rsidR="00210ECA" w:rsidRDefault="00210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864D74" w:rsidRDefault="00210ECA" w:rsidP="00864D74">
    <w:pPr>
      <w:pStyle w:val="Footer"/>
      <w:spacing w:line="200"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30499"/>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D67457">
        <w:pPr>
          <w:pStyle w:val="Footer"/>
          <w:jc w:val="right"/>
          <w:rPr>
            <w:rFonts w:ascii="Courier New" w:hAnsi="Courier New" w:cs="Courier New"/>
            <w:sz w:val="16"/>
            <w:szCs w:val="16"/>
          </w:rPr>
        </w:pPr>
        <w:r>
          <w:rPr>
            <w:rFonts w:ascii="Courier New" w:hAnsi="Courier New" w:cs="Courier New"/>
            <w:sz w:val="16"/>
            <w:szCs w:val="16"/>
          </w:rPr>
          <w:t>ARTICLE 2</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38</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44100"/>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BC2995">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D67457">
        <w:pPr>
          <w:pStyle w:val="Footer"/>
          <w:jc w:val="right"/>
          <w:rPr>
            <w:rFonts w:ascii="Courier New" w:hAnsi="Courier New" w:cs="Courier New"/>
            <w:sz w:val="16"/>
            <w:szCs w:val="16"/>
          </w:rPr>
        </w:pPr>
        <w:r>
          <w:rPr>
            <w:rFonts w:ascii="Courier New" w:hAnsi="Courier New" w:cs="Courier New"/>
            <w:sz w:val="16"/>
            <w:szCs w:val="16"/>
          </w:rPr>
          <w:t>ARTICLE 3</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44</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67007"/>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45344C">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4</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45</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1861"/>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45344C">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5</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50</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3838"/>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BC2995">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6</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54</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2267"/>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BC2995">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7</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55</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461933"/>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8</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57</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8052"/>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BC2995">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9</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58</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75928"/>
      <w:docPartObj>
        <w:docPartGallery w:val="Page Numbers (Bottom of Page)"/>
        <w:docPartUnique/>
      </w:docPartObj>
    </w:sdtPr>
    <w:sdtEndPr>
      <w:rPr>
        <w:rFonts w:ascii="Courier New" w:hAnsi="Courier New" w:cs="Courier New"/>
        <w:noProof/>
      </w:rPr>
    </w:sdtEndPr>
    <w:sdtContent>
      <w:p w:rsidR="00210ECA" w:rsidRPr="00C17A02" w:rsidRDefault="00210ECA" w:rsidP="00C17A02">
        <w:pPr>
          <w:pStyle w:val="Footer"/>
          <w:tabs>
            <w:tab w:val="center" w:pos="4801"/>
            <w:tab w:val="left" w:pos="6512"/>
          </w:tabs>
          <w:rPr>
            <w:rFonts w:ascii="Courier New" w:hAnsi="Courier New" w:cs="Courier New"/>
            <w:sz w:val="20"/>
          </w:rPr>
        </w:pPr>
      </w:p>
      <w:p w:rsidR="00210ECA" w:rsidRPr="00C17A02" w:rsidRDefault="00210ECA"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AE5000">
        <w:pPr>
          <w:pStyle w:val="Footer"/>
          <w:tabs>
            <w:tab w:val="center" w:pos="4801"/>
            <w:tab w:val="left" w:pos="6512"/>
          </w:tabs>
          <w:rPr>
            <w:rFonts w:ascii="Courier New" w:hAnsi="Courier New" w:cs="Courier New"/>
            <w:sz w:val="16"/>
            <w:szCs w:val="16"/>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210ECA" w:rsidRPr="00C17A02" w:rsidRDefault="00210ECA" w:rsidP="00C17A02">
        <w:pPr>
          <w:pStyle w:val="Footer"/>
          <w:tabs>
            <w:tab w:val="center" w:pos="4801"/>
            <w:tab w:val="left" w:pos="6512"/>
          </w:tabs>
          <w:rPr>
            <w:rStyle w:val="zzmpTrailerItem"/>
          </w:rPr>
        </w:pP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10</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60</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37489"/>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6572C8">
        <w:pPr>
          <w:pStyle w:val="Footer"/>
          <w:tabs>
            <w:tab w:val="center" w:pos="4801"/>
            <w:tab w:val="left" w:pos="6512"/>
          </w:tabs>
          <w:rPr>
            <w:rStyle w:val="zzmpTrailerItem"/>
          </w:rPr>
        </w:pPr>
        <w:r w:rsidRPr="00C17A02">
          <w:rPr>
            <w:rStyle w:val="zzmpTrailerItem"/>
            <w:rFonts w:ascii="Courier New" w:hAnsi="Courier New" w:cs="Courier New"/>
          </w:rPr>
          <w:t>Hawaii</w:t>
        </w:r>
        <w:r>
          <w:rPr>
            <w:rStyle w:val="zzmpTrailerItem"/>
            <w:rFonts w:ascii="Courier New" w:hAnsi="Courier New" w:cs="Courier New"/>
          </w:rPr>
          <w:t>an</w:t>
        </w:r>
        <w:r w:rsidRPr="00C17A02">
          <w:rPr>
            <w:rFonts w:ascii="Courier New" w:hAnsi="Courier New" w:cs="Courier New"/>
            <w:sz w:val="16"/>
            <w:szCs w:val="16"/>
          </w:rPr>
          <w:t xml:space="preserve"> Electric 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11</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63</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5F5038" w:rsidRDefault="00210ECA" w:rsidP="002C45E5">
    <w:pPr>
      <w:pStyle w:val="Footer"/>
      <w:spacing w:line="200" w:lineRule="exact"/>
      <w:rPr>
        <w:rStyle w:val="zzmpTrailerItem"/>
        <w:rFonts w:ascii="Courier New" w:hAnsi="Courier New" w:cs="Courier New"/>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85300"/>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Pr>
            <w:rStyle w:val="zzmpTrailerItem"/>
            <w:rFonts w:ascii="Courier New" w:hAnsi="Courier New" w:cs="Courier New"/>
          </w:rPr>
          <w:t>an</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12</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69</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6066"/>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45344C">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13</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74</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54109"/>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185AFE">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14</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79</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26761"/>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15</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85</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8720"/>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16</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87</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83701"/>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Pr>
            <w:rStyle w:val="zzmpTrailerItem"/>
            <w:rFonts w:ascii="Courier New" w:hAnsi="Courier New" w:cs="Courier New"/>
          </w:rPr>
          <w:t xml:space="preserve"> </w:t>
        </w:r>
        <w:r w:rsidRPr="00C17A02">
          <w:rPr>
            <w:rFonts w:ascii="Courier New" w:hAnsi="Courier New" w:cs="Courier New"/>
            <w:sz w:val="16"/>
            <w:szCs w:val="16"/>
          </w:rPr>
          <w:t xml:space="preserve">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17</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92</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2276"/>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392997">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D67457">
        <w:pPr>
          <w:pStyle w:val="Footer"/>
          <w:jc w:val="right"/>
          <w:rPr>
            <w:rFonts w:ascii="Courier New" w:hAnsi="Courier New" w:cs="Courier New"/>
            <w:sz w:val="16"/>
            <w:szCs w:val="16"/>
          </w:rPr>
        </w:pPr>
        <w:r>
          <w:rPr>
            <w:rFonts w:ascii="Courier New" w:hAnsi="Courier New" w:cs="Courier New"/>
            <w:sz w:val="16"/>
            <w:szCs w:val="16"/>
          </w:rPr>
          <w:t>ARTICLE 18</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95</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387"/>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19</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98</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66232"/>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20</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99</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50288"/>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21</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104</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37584"/>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Pr>
            <w:rStyle w:val="zzmpTrailerItem"/>
            <w:rFonts w:ascii="Courier New" w:hAnsi="Courier New" w:cs="Courier New"/>
          </w:rPr>
          <w:t xml:space="preserve"> Electric Light Company, 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22</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106</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30366"/>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Pr>
            <w:rStyle w:val="zzmpTrailerItem"/>
            <w:rFonts w:ascii="Courier New" w:hAnsi="Courier New" w:cs="Courier New"/>
          </w:rPr>
          <w:t xml:space="preserve"> </w:t>
        </w:r>
        <w:r w:rsidRPr="00C17A02">
          <w:rPr>
            <w:rFonts w:ascii="Courier New" w:hAnsi="Courier New" w:cs="Courier New"/>
            <w:sz w:val="16"/>
            <w:szCs w:val="16"/>
          </w:rPr>
          <w:t xml:space="preserve">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23</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112</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933"/>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24</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116</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970097"/>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25</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117</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47185"/>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26</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118</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4193"/>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4875C1" w:rsidRDefault="00210ECA" w:rsidP="00D67457">
        <w:pPr>
          <w:pStyle w:val="Footer"/>
          <w:jc w:val="right"/>
          <w:rPr>
            <w:rFonts w:ascii="Courier New" w:hAnsi="Courier New" w:cs="Courier New"/>
            <w:sz w:val="16"/>
            <w:szCs w:val="16"/>
          </w:rPr>
        </w:pPr>
        <w:r>
          <w:rPr>
            <w:rFonts w:ascii="Courier New" w:hAnsi="Courier New" w:cs="Courier New"/>
            <w:sz w:val="16"/>
            <w:szCs w:val="16"/>
          </w:rPr>
          <w:t>ARTICLE 27</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119</w:t>
        </w:r>
        <w:r>
          <w:rPr>
            <w:rFonts w:ascii="Courier New" w:hAnsi="Courier New" w:cs="Courier New"/>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07869"/>
      <w:docPartObj>
        <w:docPartGallery w:val="Page Numbers (Bottom of Page)"/>
        <w:docPartUnique/>
      </w:docPartObj>
    </w:sdtPr>
    <w:sdtEndPr>
      <w:rPr>
        <w:rFonts w:ascii="Courier New" w:hAnsi="Courier New" w:cs="Courier New"/>
        <w:noProof/>
      </w:rPr>
    </w:sdtEndPr>
    <w:sdtContent>
      <w:p w:rsidR="00210ECA" w:rsidRPr="006250BE"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tabs>
            <w:tab w:val="center" w:pos="4801"/>
            <w:tab w:val="left" w:pos="6512"/>
          </w:tabs>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Pr>
            <w:rStyle w:val="zzmpTrailerItem"/>
            <w:rFonts w:ascii="Courier New" w:hAnsi="Courier New" w:cs="Courier New"/>
          </w:rPr>
          <w:t xml:space="preserve"> Electric Light Company, I</w:t>
        </w:r>
        <w:r w:rsidRPr="00C17A02">
          <w:rPr>
            <w:rStyle w:val="zzmpTrailerItem"/>
            <w:rFonts w:ascii="Courier New" w:hAnsi="Courier New" w:cs="Courier New"/>
          </w:rPr>
          <w:t>nc.</w:t>
        </w:r>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28</w:t>
        </w:r>
      </w:p>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121</w:t>
        </w:r>
        <w:r>
          <w:rPr>
            <w:rFonts w:ascii="Courier New" w:hAnsi="Courier New" w:cs="Courier New"/>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893880141"/>
      <w:docPartObj>
        <w:docPartGallery w:val="Page Numbers (Bottom of Page)"/>
        <w:docPartUnique/>
      </w:docPartObj>
    </w:sdtPr>
    <w:sdtEndPr>
      <w:rPr>
        <w:noProof/>
      </w:rPr>
    </w:sdtEndPr>
    <w:sdtContent>
      <w:p w:rsidR="00210ECA" w:rsidRPr="003D419F" w:rsidRDefault="00210ECA" w:rsidP="00C17A02">
        <w:pPr>
          <w:pStyle w:val="Footer"/>
          <w:tabs>
            <w:tab w:val="center" w:pos="4801"/>
            <w:tab w:val="left" w:pos="6512"/>
          </w:tabs>
          <w:rPr>
            <w:rFonts w:ascii="Courier New" w:hAnsi="Courier New" w:cs="Courier New"/>
            <w:sz w:val="20"/>
          </w:rPr>
        </w:pPr>
      </w:p>
      <w:p w:rsidR="00210ECA" w:rsidRPr="005F7D87" w:rsidRDefault="00210ECA" w:rsidP="0031354C">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rsidR="00210ECA" w:rsidRPr="003D419F" w:rsidRDefault="00210ECA" w:rsidP="00C17A02">
        <w:pPr>
          <w:pStyle w:val="Footer"/>
          <w:tabs>
            <w:tab w:val="center" w:pos="4801"/>
            <w:tab w:val="left" w:pos="6512"/>
          </w:tabs>
          <w:rPr>
            <w:rStyle w:val="zzmpTrailerItem"/>
            <w:rFonts w:ascii="Courier New" w:hAnsi="Courier New" w:cs="Courier New"/>
          </w:rPr>
        </w:pPr>
        <w:r w:rsidRPr="003D419F">
          <w:rPr>
            <w:rStyle w:val="zzmpTrailerItem"/>
            <w:rFonts w:ascii="Courier New" w:hAnsi="Courier New" w:cs="Courier New"/>
          </w:rPr>
          <w:t>Hawai</w:t>
        </w:r>
        <w:r>
          <w:rPr>
            <w:rStyle w:val="zzmpTrailerItem"/>
            <w:rFonts w:ascii="Courier New" w:hAnsi="Courier New" w:cs="Courier New"/>
          </w:rPr>
          <w:t>‘</w:t>
        </w:r>
        <w:r w:rsidRPr="003D419F">
          <w:rPr>
            <w:rStyle w:val="zzmpTrailerItem"/>
            <w:rFonts w:ascii="Courier New" w:hAnsi="Courier New" w:cs="Courier New"/>
          </w:rPr>
          <w:t>i</w:t>
        </w:r>
        <w:r w:rsidRPr="005F7D87">
          <w:rPr>
            <w:rFonts w:ascii="Courier New" w:hAnsi="Courier New" w:cs="Courier New"/>
            <w:sz w:val="16"/>
            <w:szCs w:val="16"/>
          </w:rPr>
          <w:t xml:space="preserve"> Electric </w:t>
        </w:r>
        <w:r>
          <w:rPr>
            <w:rFonts w:ascii="Courier New" w:hAnsi="Courier New" w:cs="Courier New"/>
            <w:sz w:val="16"/>
            <w:szCs w:val="16"/>
          </w:rPr>
          <w:t xml:space="preserve">Light </w:t>
        </w:r>
        <w:r w:rsidRPr="005F7D87">
          <w:rPr>
            <w:rFonts w:ascii="Courier New" w:hAnsi="Courier New" w:cs="Courier New"/>
            <w:sz w:val="16"/>
            <w:szCs w:val="16"/>
          </w:rPr>
          <w:t xml:space="preserve">Company, </w:t>
        </w:r>
        <w:r w:rsidRPr="003D419F">
          <w:rPr>
            <w:rStyle w:val="zzmpTrailerItem"/>
            <w:rFonts w:ascii="Courier New" w:hAnsi="Courier New" w:cs="Courier New"/>
          </w:rPr>
          <w:t>Inc.</w:t>
        </w:r>
      </w:p>
      <w:p w:rsidR="00210ECA" w:rsidRPr="005F7D87" w:rsidRDefault="00210ECA" w:rsidP="006250BE">
        <w:pPr>
          <w:pStyle w:val="Footer"/>
          <w:tabs>
            <w:tab w:val="center" w:pos="4801"/>
            <w:tab w:val="left" w:pos="6512"/>
          </w:tabs>
          <w:jc w:val="right"/>
          <w:rPr>
            <w:rFonts w:ascii="Courier New" w:hAnsi="Courier New" w:cs="Courier New"/>
            <w:sz w:val="16"/>
            <w:szCs w:val="16"/>
          </w:rPr>
        </w:pPr>
        <w:r w:rsidRPr="005F7D87">
          <w:rPr>
            <w:rFonts w:ascii="Courier New" w:hAnsi="Courier New" w:cs="Courier New"/>
            <w:sz w:val="16"/>
            <w:szCs w:val="16"/>
          </w:rPr>
          <w:t>ARTICLE 29</w:t>
        </w:r>
      </w:p>
      <w:p w:rsidR="00210ECA" w:rsidRPr="005F7D87" w:rsidRDefault="00210ECA">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Pr>
            <w:rFonts w:ascii="Courier New" w:hAnsi="Courier New" w:cs="Courier New"/>
            <w:noProof/>
          </w:rPr>
          <w:t>133</w:t>
        </w:r>
        <w:r w:rsidRPr="005F7D87">
          <w:rPr>
            <w:rFonts w:ascii="Courier New" w:hAnsi="Courier New" w:cs="Courier New"/>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965538765"/>
      <w:docPartObj>
        <w:docPartGallery w:val="Page Numbers (Bottom of Page)"/>
        <w:docPartUnique/>
      </w:docPartObj>
    </w:sdtPr>
    <w:sdtEndPr>
      <w:rPr>
        <w:noProof/>
      </w:rPr>
    </w:sdtEndPr>
    <w:sdtContent>
      <w:p w:rsidR="00210ECA" w:rsidRPr="003D419F" w:rsidRDefault="00210ECA" w:rsidP="00C17A02">
        <w:pPr>
          <w:pStyle w:val="Footer"/>
          <w:tabs>
            <w:tab w:val="center" w:pos="4801"/>
            <w:tab w:val="left" w:pos="6512"/>
          </w:tabs>
          <w:rPr>
            <w:rFonts w:ascii="Courier New" w:hAnsi="Courier New" w:cs="Courier New"/>
            <w:sz w:val="20"/>
          </w:rPr>
        </w:pPr>
      </w:p>
      <w:p w:rsidR="00210ECA" w:rsidRPr="005F7D87" w:rsidRDefault="00210ECA" w:rsidP="005F7D87">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rsidR="00210ECA" w:rsidRPr="003D419F" w:rsidRDefault="00210ECA" w:rsidP="00C17A02">
        <w:pPr>
          <w:pStyle w:val="Footer"/>
          <w:tabs>
            <w:tab w:val="center" w:pos="4801"/>
            <w:tab w:val="left" w:pos="6512"/>
          </w:tabs>
          <w:rPr>
            <w:rStyle w:val="zzmpTrailerItem"/>
            <w:rFonts w:ascii="Courier New" w:hAnsi="Courier New" w:cs="Courier New"/>
          </w:rPr>
        </w:pPr>
        <w:r w:rsidRPr="003D419F">
          <w:rPr>
            <w:rStyle w:val="zzmpTrailerItem"/>
            <w:rFonts w:ascii="Courier New" w:hAnsi="Courier New" w:cs="Courier New"/>
          </w:rPr>
          <w:t>Hawai</w:t>
        </w:r>
        <w:r>
          <w:rPr>
            <w:rStyle w:val="zzmpTrailerItem"/>
            <w:rFonts w:ascii="Courier New" w:hAnsi="Courier New" w:cs="Courier New"/>
          </w:rPr>
          <w:t>‘</w:t>
        </w:r>
        <w:r w:rsidRPr="003D419F">
          <w:rPr>
            <w:rStyle w:val="zzmpTrailerItem"/>
            <w:rFonts w:ascii="Courier New" w:hAnsi="Courier New" w:cs="Courier New"/>
          </w:rPr>
          <w:t>i</w:t>
        </w:r>
        <w:r w:rsidRPr="005F7D87">
          <w:rPr>
            <w:rFonts w:ascii="Courier New" w:hAnsi="Courier New" w:cs="Courier New"/>
            <w:sz w:val="16"/>
            <w:szCs w:val="16"/>
          </w:rPr>
          <w:t xml:space="preserve"> Electric </w:t>
        </w:r>
        <w:r>
          <w:rPr>
            <w:rFonts w:ascii="Courier New" w:hAnsi="Courier New" w:cs="Courier New"/>
            <w:sz w:val="16"/>
            <w:szCs w:val="16"/>
          </w:rPr>
          <w:t xml:space="preserve">Light </w:t>
        </w:r>
        <w:r w:rsidRPr="005F7D87">
          <w:rPr>
            <w:rFonts w:ascii="Courier New" w:hAnsi="Courier New" w:cs="Courier New"/>
            <w:sz w:val="16"/>
            <w:szCs w:val="16"/>
          </w:rPr>
          <w:t xml:space="preserve">Company, </w:t>
        </w:r>
        <w:r w:rsidRPr="003D419F">
          <w:rPr>
            <w:rStyle w:val="zzmpTrailerItem"/>
            <w:rFonts w:ascii="Courier New" w:hAnsi="Courier New" w:cs="Courier New"/>
          </w:rPr>
          <w:t>Inc.</w:t>
        </w:r>
      </w:p>
      <w:p w:rsidR="00210ECA" w:rsidRPr="005F7D87" w:rsidRDefault="0032197C">
        <w:pPr>
          <w:pStyle w:val="Footer"/>
          <w:jc w:val="center"/>
          <w:rPr>
            <w:rFonts w:ascii="Courier New" w:hAnsi="Courier New" w:cs="Courier New"/>
            <w:noProof/>
          </w:rPr>
        </w:pP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spacing w:line="200" w:lineRule="exact"/>
      <w:rPr>
        <w:rStyle w:val="zzmpTrailerItem"/>
      </w:rPr>
    </w:pPr>
    <w:r w:rsidRPr="00C17A02">
      <w:rPr>
        <w:rStyle w:val="zzmpTrailerItem"/>
        <w:rFonts w:ascii="Courier New" w:hAnsi="Courier New" w:cs="Courier New"/>
      </w:rPr>
      <w:t>Hawai</w:t>
    </w:r>
    <w:r w:rsidR="00D27BBE">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D27BBE">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right"/>
      <w:rPr>
        <w:rStyle w:val="PageNumber"/>
        <w:rFonts w:ascii="Courier New" w:hAnsi="Courier New" w:cs="Courier New"/>
        <w:sz w:val="18"/>
        <w:szCs w:val="18"/>
      </w:rPr>
    </w:pPr>
  </w:p>
  <w:p w:rsidR="00210ECA" w:rsidRPr="006250BE" w:rsidRDefault="00210ECA" w:rsidP="006250BE">
    <w:pPr>
      <w:pStyle w:val="Footer"/>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35</w:t>
    </w:r>
    <w:r>
      <w:rPr>
        <w:rStyle w:val="PageNumber"/>
        <w:rFonts w:ascii="Courier New" w:hAnsi="Courier New" w:cs="Courier Ne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62794"/>
      <w:docPartObj>
        <w:docPartGallery w:val="Page Numbers (Bottom of Page)"/>
        <w:docPartUnique/>
      </w:docPartObj>
    </w:sdtPr>
    <w:sdtEndPr>
      <w:rPr>
        <w:rFonts w:ascii="Courier New" w:hAnsi="Courier New" w:cs="Courier New"/>
        <w:noProof/>
      </w:rPr>
    </w:sdtEndPr>
    <w:sdtContent>
      <w:p w:rsidR="00210ECA" w:rsidRDefault="00210ECA" w:rsidP="00042ADC">
        <w:pPr>
          <w:pStyle w:val="Footer"/>
          <w:spacing w:line="200" w:lineRule="exact"/>
        </w:pPr>
      </w:p>
      <w:p w:rsidR="00210ECA" w:rsidRDefault="00210ECA" w:rsidP="00042ADC">
        <w:pPr>
          <w:pStyle w:val="Footer"/>
          <w:spacing w:line="200" w:lineRule="exact"/>
          <w:rPr>
            <w:rStyle w:val="zzmpTrailerItem"/>
          </w:rPr>
        </w:pPr>
      </w:p>
      <w:p w:rsidR="00210ECA" w:rsidRPr="0081148E" w:rsidRDefault="00210ECA"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iii</w:t>
        </w:r>
        <w:r>
          <w:rPr>
            <w:rFonts w:ascii="Courier New" w:hAnsi="Courier New" w:cs="Courier New"/>
            <w:noProof/>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Default="00210ECA" w:rsidP="00C17A02">
    <w:pPr>
      <w:pStyle w:val="Footer"/>
      <w:rPr>
        <w:rFonts w:ascii="Courier New" w:hAnsi="Courier New" w:cs="Courier New"/>
        <w:sz w:val="16"/>
        <w:szCs w:val="16"/>
      </w:rPr>
    </w:pPr>
    <w:r w:rsidRPr="00C17A02">
      <w:rPr>
        <w:rStyle w:val="zzmpTrailerItem"/>
        <w:rFonts w:ascii="Courier New" w:hAnsi="Courier New" w:cs="Courier New"/>
      </w:rPr>
      <w:t>Hawai</w:t>
    </w:r>
    <w:r w:rsidR="00D27BBE">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D27BBE">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center"/>
      <w:rPr>
        <w:rStyle w:val="PageNumber"/>
        <w:rFonts w:ascii="Courier New" w:hAnsi="Courier New" w:cs="Courier New"/>
      </w:rPr>
    </w:pPr>
  </w:p>
  <w:p w:rsidR="00210ECA" w:rsidRPr="00C17A02" w:rsidRDefault="00210ECA"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A421EC" w:rsidRDefault="00210ECA" w:rsidP="00A421EC">
    <w:pPr>
      <w:pStyle w:val="Footer"/>
      <w:spacing w:line="200" w:lineRule="exact"/>
      <w:rPr>
        <w:rStyle w:val="PageNumber"/>
        <w:noProof/>
        <w:sz w:val="16"/>
        <w:szCs w:val="16"/>
      </w:rPr>
    </w:pPr>
    <w:r w:rsidRPr="00C17A02">
      <w:rPr>
        <w:rStyle w:val="zzmpTrailerItem"/>
        <w:rFonts w:ascii="Courier New" w:hAnsi="Courier New" w:cs="Courier New"/>
      </w:rPr>
      <w:t>Hawai</w:t>
    </w:r>
    <w:r w:rsidR="00AE3197">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AE3197">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A421EC" w:rsidRDefault="00210ECA" w:rsidP="002B5FF6">
    <w:pPr>
      <w:pStyle w:val="Footer"/>
      <w:spacing w:line="200" w:lineRule="exact"/>
      <w:rPr>
        <w:rStyle w:val="PageNumber"/>
        <w:noProof/>
        <w:sz w:val="16"/>
        <w:szCs w:val="16"/>
      </w:rPr>
    </w:pPr>
    <w:r w:rsidRPr="00C17A02">
      <w:rPr>
        <w:rStyle w:val="zzmpTrailerItem"/>
        <w:rFonts w:ascii="Courier New" w:hAnsi="Courier New" w:cs="Courier New"/>
      </w:rPr>
      <w:t>Hawai</w:t>
    </w:r>
    <w:r w:rsidR="00AE3197">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AE3197">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pStyle w:val="Footer"/>
      <w:spacing w:line="200" w:lineRule="exact"/>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A421EC" w:rsidRDefault="00210ECA" w:rsidP="00C17A02">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sidR="00AE3197">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AE3197">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Pr>
        <w:rFonts w:ascii="Courier New" w:hAnsi="Courier New" w:cs="Courier New"/>
        <w:noProof/>
      </w:rPr>
      <w:t>1</w:t>
    </w:r>
    <w:r w:rsidRPr="00C17A02">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3A7958" w:rsidP="006250BE">
    <w:pPr>
      <w:pStyle w:val="Footer"/>
      <w:jc w:val="center"/>
    </w:pPr>
    <w:r>
      <w:rPr>
        <w:rStyle w:val="PageNumber"/>
        <w:rFonts w:ascii="Courier New" w:hAnsi="Courier New" w:cs="Courier New"/>
      </w:rPr>
      <w:t>B</w:t>
    </w:r>
    <w:r w:rsidR="00210ECA">
      <w:rPr>
        <w:rStyle w:val="PageNumber"/>
        <w:rFonts w:ascii="Courier New" w:hAnsi="Courier New" w:cs="Courier New"/>
      </w:rPr>
      <w:t>-</w:t>
    </w:r>
    <w:r w:rsidR="00210ECA">
      <w:rPr>
        <w:rStyle w:val="PageNumber"/>
        <w:rFonts w:ascii="Courier New" w:hAnsi="Courier New" w:cs="Courier New"/>
      </w:rPr>
      <w:fldChar w:fldCharType="begin"/>
    </w:r>
    <w:r w:rsidR="00210ECA">
      <w:rPr>
        <w:rStyle w:val="PageNumber"/>
        <w:rFonts w:ascii="Courier New" w:hAnsi="Courier New" w:cs="Courier New"/>
      </w:rPr>
      <w:instrText xml:space="preserve"> PAGE </w:instrText>
    </w:r>
    <w:r w:rsidR="00210ECA">
      <w:rPr>
        <w:rStyle w:val="PageNumber"/>
        <w:rFonts w:ascii="Courier New" w:hAnsi="Courier New" w:cs="Courier New"/>
      </w:rPr>
      <w:fldChar w:fldCharType="separate"/>
    </w:r>
    <w:r w:rsidR="00210ECA">
      <w:rPr>
        <w:rStyle w:val="PageNumber"/>
        <w:rFonts w:ascii="Courier New" w:hAnsi="Courier New" w:cs="Courier New"/>
        <w:noProof/>
      </w:rPr>
      <w:t>44</w:t>
    </w:r>
    <w:r w:rsidR="00210ECA">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E63E24">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rsidP="006250BE">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7124"/>
      <w:docPartObj>
        <w:docPartGallery w:val="Page Numbers (Bottom of Page)"/>
        <w:docPartUnique/>
      </w:docPartObj>
    </w:sdtPr>
    <w:sdtEndPr>
      <w:rPr>
        <w:rFonts w:ascii="Courier New" w:hAnsi="Courier New" w:cs="Courier New"/>
        <w:noProof/>
      </w:rPr>
    </w:sdtEndPr>
    <w:sdtContent>
      <w:p w:rsidR="00210ECA" w:rsidRDefault="00210ECA" w:rsidP="00A421EC">
        <w:pPr>
          <w:pStyle w:val="Footer"/>
          <w:spacing w:line="200" w:lineRule="exact"/>
        </w:pPr>
      </w:p>
      <w:p w:rsidR="00210ECA" w:rsidRDefault="00210ECA" w:rsidP="00A421EC">
        <w:pPr>
          <w:pStyle w:val="Footer"/>
          <w:spacing w:line="200" w:lineRule="exact"/>
          <w:rPr>
            <w:rStyle w:val="zzmpTrailerItem"/>
          </w:rPr>
        </w:pPr>
      </w:p>
      <w:p w:rsidR="00210ECA" w:rsidRPr="0081148E" w:rsidRDefault="00210ECA"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6250BE" w:rsidRDefault="00210ECA" w:rsidP="006250BE">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19</w:t>
    </w:r>
    <w:r>
      <w:rPr>
        <w:rStyle w:val="PageNumber"/>
        <w:rFonts w:ascii="Courier New" w:hAnsi="Courier New" w:cs="Courier New"/>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pStyle w:val="Footer"/>
      <w:spacing w:line="200" w:lineRule="exact"/>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C17A02">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C17A02" w:rsidRDefault="00210ECA" w:rsidP="00C17A02">
    <w:pPr>
      <w:pStyle w:val="Footer"/>
      <w:spacing w:line="200" w:lineRule="exact"/>
      <w:rPr>
        <w:rStyle w:val="zzmpTrailerItem"/>
      </w:rPr>
    </w:pPr>
  </w:p>
  <w:p w:rsidR="00210ECA" w:rsidRPr="006250BE" w:rsidRDefault="00210ECA" w:rsidP="006250BE">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6250BE" w:rsidRDefault="00210ECA" w:rsidP="006250BE">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247D52">
    <w:pPr>
      <w:pStyle w:val="Footer"/>
      <w:spacing w:line="200" w:lineRule="exact"/>
      <w:rPr>
        <w:rStyle w:val="zzmpTrailerItem"/>
      </w:rPr>
    </w:pPr>
    <w:r w:rsidRPr="00C17A02">
      <w:rPr>
        <w:rStyle w:val="zzmpTrailerItem"/>
        <w:rFonts w:ascii="Courier New" w:hAnsi="Courier New" w:cs="Courier New"/>
      </w:rPr>
      <w:t>Hawaii</w:t>
    </w:r>
    <w:r>
      <w:rPr>
        <w:rStyle w:val="zzmpTrailerItem"/>
        <w:rFonts w:ascii="Courier New" w:hAnsi="Courier New" w:cs="Courier New"/>
      </w:rPr>
      <w:t xml:space="preserve">an </w:t>
    </w:r>
    <w:r w:rsidRPr="00C17A02">
      <w:rPr>
        <w:rFonts w:ascii="Courier New" w:hAnsi="Courier New" w:cs="Courier New"/>
        <w:sz w:val="16"/>
        <w:szCs w:val="16"/>
      </w:rPr>
      <w:t xml:space="preserve">Electric Company, </w:t>
    </w:r>
    <w:r w:rsidRPr="00C17A02">
      <w:rPr>
        <w:rStyle w:val="zzmpTrailerItem"/>
        <w:rFonts w:ascii="Courier New" w:hAnsi="Courier New" w:cs="Courier New"/>
      </w:rPr>
      <w:t>Inc.</w:t>
    </w:r>
  </w:p>
  <w:p w:rsidR="00210ECA" w:rsidRPr="006250BE" w:rsidRDefault="00210ECA" w:rsidP="00C17A02">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196D7E">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196D7E">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pStyle w:val="Footer"/>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7</w:t>
    </w:r>
    <w:r>
      <w:rPr>
        <w:rStyle w:val="PageNumber"/>
        <w:rFonts w:ascii="Courier New" w:hAnsi="Courier New" w:cs="Courier New"/>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196D7E">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rsidP="00247D52">
    <w:pPr>
      <w:pStyle w:val="Footer"/>
      <w:spacing w:line="200" w:lineRule="exact"/>
      <w:rPr>
        <w:rStyle w:val="PageNumber"/>
        <w:rFonts w:ascii="Courier New" w:hAnsi="Courier New" w:cs="Courier New"/>
        <w:sz w:val="18"/>
        <w:szCs w:val="18"/>
      </w:rPr>
    </w:pPr>
  </w:p>
  <w:p w:rsidR="00210ECA" w:rsidRDefault="00210ECA">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p w:rsidR="00210ECA" w:rsidRPr="006250BE" w:rsidRDefault="00210ECA" w:rsidP="006250BE">
    <w:pPr>
      <w:pStyle w:val="Footer"/>
      <w:spacing w:line="200" w:lineRule="exact"/>
      <w:jc w:val="center"/>
      <w:rPr>
        <w:rStyle w:val="PageNumber"/>
        <w:rFonts w:ascii="Courier New" w:hAnsi="Courier New"/>
      </w:rPr>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6250BE" w:rsidRDefault="00210ECA" w:rsidP="006250BE">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pStyle w:val="Footer"/>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196D7E">
    <w:pPr>
      <w:pStyle w:val="Footer"/>
      <w:tabs>
        <w:tab w:val="center" w:pos="4801"/>
        <w:tab w:val="left" w:pos="6512"/>
      </w:tabs>
      <w:rPr>
        <w:sz w:val="20"/>
      </w:rPr>
    </w:pPr>
  </w:p>
  <w:p w:rsidR="00210ECA" w:rsidRPr="00C17A02" w:rsidRDefault="00210ECA"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196D7E">
    <w:pPr>
      <w:pStyle w:val="Footer"/>
      <w:spacing w:line="200" w:lineRule="exact"/>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247D52" w:rsidRDefault="00210ECA"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247D52" w:rsidRDefault="00210ECA">
    <w:pPr>
      <w:pStyle w:val="Footer"/>
      <w:spacing w:line="200" w:lineRule="exact"/>
      <w:jc w:val="right"/>
      <w:rPr>
        <w:rStyle w:val="PageNumber"/>
        <w:rFonts w:ascii="Courier New" w:hAnsi="Courier New" w:cs="Courier New"/>
        <w:sz w:val="18"/>
        <w:szCs w:val="18"/>
      </w:rPr>
    </w:pPr>
  </w:p>
  <w:p w:rsidR="00210ECA" w:rsidRPr="00247D52" w:rsidRDefault="00210ECA">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9</w:t>
    </w:r>
    <w:r w:rsidRPr="00247D52">
      <w:rPr>
        <w:rStyle w:val="PageNumber"/>
        <w:rFonts w:ascii="Courier New" w:hAnsi="Courier New" w:cs="Courier New"/>
      </w:rPr>
      <w:fldChar w:fldCharType="end"/>
    </w:r>
  </w:p>
  <w:p w:rsidR="00210ECA" w:rsidRPr="003D419F" w:rsidRDefault="00210ECA">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247D52" w:rsidRDefault="00210ECA"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247D52" w:rsidRDefault="00210ECA">
    <w:pPr>
      <w:pStyle w:val="Footer"/>
      <w:spacing w:line="200" w:lineRule="exact"/>
      <w:jc w:val="right"/>
      <w:rPr>
        <w:rStyle w:val="PageNumber"/>
        <w:rFonts w:ascii="Courier New" w:hAnsi="Courier New" w:cs="Courier New"/>
        <w:sz w:val="18"/>
        <w:szCs w:val="18"/>
      </w:rPr>
    </w:pPr>
  </w:p>
  <w:p w:rsidR="00210ECA" w:rsidRPr="00247D52" w:rsidRDefault="00210ECA">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5</w:t>
    </w:r>
    <w:r w:rsidRPr="00247D52">
      <w:rPr>
        <w:rStyle w:val="PageNumber"/>
        <w:rFonts w:ascii="Courier New" w:hAnsi="Courier New" w:cs="Courier New"/>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3D419F" w:rsidRDefault="00210ECA" w:rsidP="00535086">
    <w:pPr>
      <w:pStyle w:val="Footer"/>
      <w:tabs>
        <w:tab w:val="center" w:pos="4801"/>
        <w:tab w:val="left" w:pos="6512"/>
      </w:tabs>
      <w:rPr>
        <w:rFonts w:ascii="Courier New" w:hAnsi="Courier New" w:cs="Courier New"/>
        <w:sz w:val="20"/>
      </w:rPr>
    </w:pPr>
  </w:p>
  <w:p w:rsidR="00210ECA" w:rsidRPr="00247D52" w:rsidRDefault="00210ECA"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247D52" w:rsidRDefault="00210ECA">
    <w:pPr>
      <w:pStyle w:val="BodyText1"/>
      <w:ind w:right="360"/>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535086">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BE" w:rsidRPr="00C17A02" w:rsidRDefault="00D27BBE" w:rsidP="00535086">
    <w:pPr>
      <w:pStyle w:val="Footer"/>
      <w:tabs>
        <w:tab w:val="center" w:pos="4801"/>
        <w:tab w:val="left" w:pos="6512"/>
      </w:tabs>
      <w:rPr>
        <w:sz w:val="20"/>
      </w:rPr>
    </w:pPr>
  </w:p>
  <w:p w:rsidR="00D27BBE" w:rsidRPr="00C17A02" w:rsidRDefault="00D27BBE" w:rsidP="00343059">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rsidR="00D27BBE" w:rsidRPr="00B463E3" w:rsidRDefault="00D27BBE" w:rsidP="00B463E3">
    <w:pPr>
      <w:pStyle w:val="Footer"/>
    </w:pPr>
    <w:r w:rsidRPr="00BA5D8A">
      <w:rPr>
        <w:rFonts w:ascii="Courier New" w:hAnsi="Courier New" w:cs="Courier New"/>
        <w:sz w:val="16"/>
        <w:szCs w:val="16"/>
      </w:rPr>
      <w:t>Hawai‘i Electric Light</w:t>
    </w:r>
    <w:r w:rsidRPr="00C17A02">
      <w:rPr>
        <w:rFonts w:ascii="Courier New" w:hAnsi="Courier New" w:cs="Courier New"/>
        <w:sz w:val="16"/>
        <w:szCs w:val="16"/>
      </w:rPr>
      <w:t xml:space="preserve"> Company,</w:t>
    </w:r>
    <w:r>
      <w:rPr>
        <w:rFonts w:ascii="Courier New" w:hAnsi="Courier New" w:cs="Courier New"/>
        <w:sz w:val="16"/>
        <w:szCs w:val="16"/>
      </w:rPr>
      <w:t xml:space="preserve"> </w:t>
    </w:r>
    <w:r w:rsidRPr="00B463E3">
      <w:t>Inc.</w:t>
    </w:r>
    <w:r w:rsidRPr="00C17A02">
      <w:rPr>
        <w:rFonts w:ascii="Courier New" w:hAnsi="Courier New" w:cs="Courier New"/>
        <w:sz w:val="16"/>
        <w:szCs w:val="16"/>
      </w:rPr>
      <w:t xml:space="preserve"> </w:t>
    </w:r>
  </w:p>
  <w:p w:rsidR="00D27BBE" w:rsidRPr="00B463E3" w:rsidRDefault="00D27BBE" w:rsidP="00B463E3">
    <w:pPr>
      <w:pStyle w:val="Footer"/>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BE" w:rsidRPr="00B463E3" w:rsidRDefault="00D27BBE" w:rsidP="00B463E3">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535086">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Default="00210ECA"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sidR="00D27BBE">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D27BBE">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535086">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AE3197" w:rsidRPr="00A421EC" w:rsidRDefault="00AE3197" w:rsidP="00AE3197">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535086">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Default="00210ECA"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sidR="00D27BBE">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D27BBE">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15</w:t>
    </w:r>
    <w:r>
      <w:rPr>
        <w:rStyle w:val="PageNumber"/>
        <w:rFonts w:ascii="Courier New" w:hAnsi="Courier New" w:cs="Courier Ne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rsidR="00210ECA" w:rsidRPr="00C17A02" w:rsidRDefault="00210ECA"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Del="009A1A59" w:rsidRDefault="00210ECA" w:rsidP="00AE5000">
            <w:pPr>
              <w:pStyle w:val="Footer"/>
              <w:tabs>
                <w:tab w:val="center" w:pos="4801"/>
                <w:tab w:val="left" w:pos="6512"/>
              </w:tabs>
              <w:rPr>
                <w:rFonts w:ascii="Courier New" w:hAnsi="Courier New" w:cs="Courier New"/>
                <w:sz w:val="20"/>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32197C" w:rsidP="003D419F">
            <w:pPr>
              <w:pStyle w:val="Footer"/>
              <w:tabs>
                <w:tab w:val="center" w:pos="4801"/>
                <w:tab w:val="left" w:pos="6512"/>
              </w:tabs>
              <w:rPr>
                <w:rFonts w:ascii="Courier New" w:hAnsi="Courier New" w:cs="Courier New"/>
                <w:noProof/>
              </w:rPr>
            </w:pPr>
          </w:p>
        </w:sdtContent>
      </w:sdt>
      <w:p w:rsidR="00210ECA" w:rsidRPr="005F5038" w:rsidRDefault="00210ECA"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535086">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Default="00210ECA"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sidR="00D27BBE">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D27BBE">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rsidR="00210ECA" w:rsidRDefault="00210ECA">
    <w:pPr>
      <w:pStyle w:val="Footer"/>
      <w:spacing w:line="200" w:lineRule="exact"/>
      <w:jc w:val="right"/>
      <w:rPr>
        <w:rStyle w:val="PageNumber"/>
        <w:rFonts w:ascii="Courier New" w:hAnsi="Courier New" w:cs="Courier New"/>
        <w:sz w:val="18"/>
        <w:szCs w:val="18"/>
      </w:rPr>
    </w:pPr>
  </w:p>
  <w:p w:rsidR="00210ECA" w:rsidRDefault="00210ECA">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rsidR="00210ECA" w:rsidRDefault="00210ECA">
    <w:pPr>
      <w:pStyle w:val="Footer"/>
      <w:spacing w:line="200" w:lineRule="exact"/>
    </w:pPr>
    <w:r>
      <w:t xml:space="preserve"> </w:t>
    </w:r>
  </w:p>
  <w:p w:rsidR="00210ECA" w:rsidRDefault="00210ECA">
    <w:pPr>
      <w:pStyle w:val="Footer"/>
      <w:spacing w:line="200" w:lineRule="exact"/>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535086">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Default="00210ECA"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sidR="00D27BBE">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D27BBE">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rsidP="00A421EC">
    <w:pPr>
      <w:pStyle w:val="Footer"/>
      <w:tabs>
        <w:tab w:val="center" w:pos="4801"/>
        <w:tab w:val="left" w:pos="6512"/>
      </w:tabs>
      <w:rPr>
        <w:rFonts w:ascii="Courier New" w:hAnsi="Courier New" w:cs="Courier New"/>
        <w:sz w:val="20"/>
      </w:rPr>
    </w:pPr>
  </w:p>
  <w:p w:rsidR="00210ECA" w:rsidRPr="00C17A02" w:rsidRDefault="00210ECA"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A421EC" w:rsidRDefault="00210ECA" w:rsidP="00F96E41">
    <w:pPr>
      <w:pStyle w:val="Footer"/>
      <w:rPr>
        <w:rStyle w:val="zzmpTrailerItem"/>
      </w:rPr>
    </w:pPr>
    <w:r w:rsidRPr="00C17A02">
      <w:rPr>
        <w:rStyle w:val="zzmpTrailerItem"/>
        <w:rFonts w:ascii="Courier New" w:hAnsi="Courier New" w:cs="Courier New"/>
      </w:rPr>
      <w:t>Hawai</w:t>
    </w:r>
    <w:r w:rsidR="00D27BBE">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D27BBE">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535086">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Default="00210ECA"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sidR="00D27BBE">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D27BBE">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535086">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Default="00210ECA" w:rsidP="00535086">
    <w:pPr>
      <w:pStyle w:val="Footer"/>
      <w:spacing w:line="200" w:lineRule="exact"/>
      <w:rPr>
        <w:rStyle w:val="zzmpTrailerItem"/>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13</w:t>
    </w:r>
    <w:r>
      <w:rPr>
        <w:rStyle w:val="PageNumber"/>
        <w:rFonts w:ascii="Courier New" w:hAnsi="Courier New" w:cs="Courier New"/>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9304"/>
      <w:docPartObj>
        <w:docPartGallery w:val="Page Numbers (Bottom of Page)"/>
        <w:docPartUnique/>
      </w:docPartObj>
    </w:sdtPr>
    <w:sdtEndPr>
      <w:rPr>
        <w:rFonts w:ascii="Courier New" w:hAnsi="Courier New" w:cs="Courier New"/>
        <w:noProof/>
      </w:rPr>
    </w:sdtEndPr>
    <w:sdtContent>
      <w:p w:rsidR="00210ECA" w:rsidRPr="006250BE" w:rsidRDefault="00210ECA" w:rsidP="006250BE">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535086" w:rsidRDefault="00210ECA" w:rsidP="00535086">
        <w:pPr>
          <w:pStyle w:val="Footer"/>
          <w:rPr>
            <w:rStyle w:val="zzmpTrailerItem"/>
          </w:rPr>
        </w:pPr>
        <w:r w:rsidRPr="00C17A02">
          <w:rPr>
            <w:rStyle w:val="zzmpTrailerItem"/>
            <w:rFonts w:ascii="Courier New" w:hAnsi="Courier New" w:cs="Courier New"/>
          </w:rPr>
          <w:t>Hawai</w:t>
        </w:r>
        <w:r w:rsidR="00D27BBE">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sidR="00D27BBE">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Default="00210ECA">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Pr>
            <w:rFonts w:ascii="Courier New" w:hAnsi="Courier New" w:cs="Courier New"/>
            <w:noProof/>
          </w:rPr>
          <w:t>7</w:t>
        </w:r>
        <w:r w:rsidRPr="00D060A3">
          <w:rPr>
            <w:rFonts w:ascii="Courier New" w:hAnsi="Courier New" w:cs="Courier New"/>
            <w:noProof/>
          </w:rPr>
          <w:fldChar w:fldCharType="end"/>
        </w:r>
      </w:p>
    </w:sdtContent>
  </w:sdt>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6250BE" w:rsidRDefault="00210ECA" w:rsidP="006250BE">
    <w:pPr>
      <w:pStyle w:val="Footer"/>
      <w:tabs>
        <w:tab w:val="center" w:pos="4801"/>
        <w:tab w:val="left" w:pos="6512"/>
      </w:tabs>
      <w:rPr>
        <w:sz w:val="20"/>
      </w:rPr>
    </w:pPr>
  </w:p>
  <w:p w:rsidR="00210ECA" w:rsidRPr="00C17A02" w:rsidRDefault="00210ECA"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535086" w:rsidRDefault="00210ECA" w:rsidP="00535086">
    <w:pPr>
      <w:pStyle w:val="Footer"/>
      <w:spacing w:line="200" w:lineRule="exact"/>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12</w:t>
    </w:r>
    <w:r>
      <w:rPr>
        <w:rStyle w:val="PageNumber"/>
        <w:rFonts w:ascii="Courier New" w:hAnsi="Courier New" w:cs="Courier New"/>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A421EC">
    <w:pPr>
      <w:pStyle w:val="Footer"/>
      <w:tabs>
        <w:tab w:val="center" w:pos="4801"/>
        <w:tab w:val="left" w:pos="6512"/>
      </w:tabs>
      <w:rPr>
        <w:sz w:val="20"/>
      </w:rPr>
    </w:pPr>
  </w:p>
  <w:p w:rsidR="00210ECA" w:rsidRPr="00C17A02" w:rsidRDefault="00210ECA"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A421EC" w:rsidRDefault="00210ECA" w:rsidP="00A421EC">
    <w:pPr>
      <w:pStyle w:val="Footer"/>
      <w:spacing w:line="200" w:lineRule="exact"/>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A421EC" w:rsidRDefault="00210ECA" w:rsidP="00A421E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A421EC">
    <w:pPr>
      <w:pStyle w:val="Footer"/>
      <w:tabs>
        <w:tab w:val="center" w:pos="4801"/>
        <w:tab w:val="left" w:pos="6512"/>
      </w:tabs>
      <w:rPr>
        <w:sz w:val="20"/>
      </w:rPr>
    </w:pPr>
  </w:p>
  <w:p w:rsidR="00210ECA" w:rsidRPr="00C17A02" w:rsidRDefault="00210ECA"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A421EC" w:rsidRDefault="00210ECA" w:rsidP="00A421EC">
    <w:pPr>
      <w:pStyle w:val="Footer"/>
      <w:spacing w:line="200" w:lineRule="exact"/>
      <w:rPr>
        <w:rFonts w:ascii="Courier New" w:hAnsi="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A421EC" w:rsidRDefault="00210ECA" w:rsidP="00A421EC">
    <w:pPr>
      <w:jc w:val="center"/>
      <w:rPr>
        <w:rStyle w:val="PageNumber"/>
        <w:rFonts w:ascii="Courier New" w:hAnsi="Courier New" w:cs="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Foo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C17A02" w:rsidRDefault="00210ECA" w:rsidP="00A421EC">
    <w:pPr>
      <w:pStyle w:val="Footer"/>
      <w:tabs>
        <w:tab w:val="center" w:pos="4801"/>
        <w:tab w:val="left" w:pos="6512"/>
      </w:tabs>
      <w:rPr>
        <w:sz w:val="20"/>
      </w:rPr>
    </w:pPr>
  </w:p>
  <w:p w:rsidR="00210ECA" w:rsidRPr="00C17A02" w:rsidRDefault="00210ECA"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A421EC" w:rsidRDefault="00210ECA" w:rsidP="00A421EC">
    <w:pPr>
      <w:pStyle w:val="Footer"/>
      <w:spacing w:line="200" w:lineRule="exact"/>
      <w:rPr>
        <w:rStyle w:val="zzmpTrailerItem"/>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p>
  <w:p w:rsidR="00210ECA" w:rsidRPr="006250BE" w:rsidRDefault="00210ECA" w:rsidP="006250BE">
    <w:pPr>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rsidP="00F96E41">
    <w:pPr>
      <w:pStyle w:val="Footer"/>
      <w:tabs>
        <w:tab w:val="center" w:pos="4801"/>
        <w:tab w:val="left" w:pos="6512"/>
      </w:tabs>
      <w:rPr>
        <w:rFonts w:ascii="Courier New" w:hAnsi="Courier New" w:cs="Courier New"/>
        <w:sz w:val="20"/>
      </w:rPr>
    </w:pPr>
  </w:p>
  <w:p w:rsidR="00210ECA" w:rsidRPr="00C17A02" w:rsidRDefault="00210ECA"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Default="00210ECA" w:rsidP="00F96E41">
    <w:pPr>
      <w:rPr>
        <w:rStyle w:val="PageNumber"/>
        <w:rFonts w:ascii="Courier New" w:hAnsi="Courier New" w:cs="Courier New"/>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Pr>
        <w:rStyle w:val="zzmpTrailerItem"/>
        <w:rFonts w:ascii="Courier New" w:hAnsi="Courier New" w:cs="Courier New"/>
      </w:rPr>
      <w:t xml:space="preserve"> Electric Light Company, </w:t>
    </w:r>
    <w:r w:rsidRPr="00C17A02">
      <w:rPr>
        <w:rStyle w:val="zzmpTrailerItem"/>
        <w:rFonts w:ascii="Courier New" w:hAnsi="Courier New" w:cs="Courier New"/>
      </w:rPr>
      <w:t>Inc.</w:t>
    </w:r>
  </w:p>
  <w:p w:rsidR="00210ECA" w:rsidRPr="006250BE" w:rsidRDefault="00210ECA"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3635"/>
      <w:docPartObj>
        <w:docPartGallery w:val="Page Numbers (Bottom of Page)"/>
        <w:docPartUnique/>
      </w:docPartObj>
    </w:sdtPr>
    <w:sdtEndPr>
      <w:rPr>
        <w:rFonts w:ascii="Courier New" w:hAnsi="Courier New" w:cs="Courier New"/>
        <w:noProof/>
      </w:rPr>
    </w:sdtEndPr>
    <w:sdtContent>
      <w:bookmarkStart w:id="8"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rsidR="00210ECA" w:rsidRPr="00C17A02" w:rsidRDefault="00210ECA" w:rsidP="00546292">
            <w:pPr>
              <w:pStyle w:val="Footer"/>
              <w:tabs>
                <w:tab w:val="center" w:pos="4801"/>
                <w:tab w:val="left" w:pos="6512"/>
              </w:tabs>
              <w:rPr>
                <w:sz w:val="20"/>
              </w:rPr>
            </w:pPr>
          </w:p>
          <w:p w:rsidR="00210ECA" w:rsidRPr="00C17A02" w:rsidRDefault="00210ECA"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rsidR="00210ECA" w:rsidRPr="00C17A02" w:rsidRDefault="00210ECA" w:rsidP="00C17A02">
            <w:pPr>
              <w:pStyle w:val="Footer"/>
              <w:rPr>
                <w:rFonts w:ascii="Courier New" w:hAnsi="Courier New" w:cs="Courier New"/>
                <w:sz w:val="16"/>
                <w:szCs w:val="16"/>
              </w:rPr>
            </w:pPr>
            <w:r w:rsidRPr="00C17A02">
              <w:rPr>
                <w:rStyle w:val="zzmpTrailerItem"/>
                <w:rFonts w:ascii="Courier New" w:hAnsi="Courier New" w:cs="Courier New"/>
              </w:rPr>
              <w:t>Hawai</w:t>
            </w:r>
            <w:r>
              <w:rPr>
                <w:rStyle w:val="zzmpTrailerItem"/>
                <w:rFonts w:ascii="Courier New" w:hAnsi="Courier New" w:cs="Courier New"/>
              </w:rPr>
              <w:t>‘</w:t>
            </w:r>
            <w:r w:rsidRPr="00C17A02">
              <w:rPr>
                <w:rStyle w:val="zzmpTrailerItem"/>
                <w:rFonts w:ascii="Courier New" w:hAnsi="Courier New" w:cs="Courier New"/>
              </w:rPr>
              <w:t>i</w:t>
            </w:r>
            <w:r w:rsidRPr="00C17A02">
              <w:rPr>
                <w:rFonts w:ascii="Courier New" w:hAnsi="Courier New" w:cs="Courier New"/>
                <w:sz w:val="16"/>
                <w:szCs w:val="16"/>
              </w:rPr>
              <w:t xml:space="preserve"> Electric </w:t>
            </w:r>
            <w:r>
              <w:rPr>
                <w:rFonts w:ascii="Courier New" w:hAnsi="Courier New" w:cs="Courier New"/>
                <w:sz w:val="16"/>
                <w:szCs w:val="16"/>
              </w:rPr>
              <w:t xml:space="preserve">Light </w:t>
            </w:r>
            <w:r w:rsidRPr="00C17A02">
              <w:rPr>
                <w:rFonts w:ascii="Courier New" w:hAnsi="Courier New" w:cs="Courier New"/>
                <w:sz w:val="16"/>
                <w:szCs w:val="16"/>
              </w:rPr>
              <w:t xml:space="preserve">Company, </w:t>
            </w:r>
            <w:r w:rsidRPr="00C17A02">
              <w:rPr>
                <w:rStyle w:val="zzmpTrailerItem"/>
                <w:rFonts w:ascii="Courier New" w:hAnsi="Courier New" w:cs="Courier New"/>
              </w:rPr>
              <w:t>Inc.</w:t>
            </w:r>
            <w:bookmarkEnd w:id="8"/>
          </w:p>
          <w:p w:rsidR="00210ECA" w:rsidRPr="004875C1" w:rsidRDefault="00210ECA"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w:t>
            </w:r>
          </w:p>
        </w:sdtContent>
      </w:sdt>
      <w:p w:rsidR="00210ECA" w:rsidRDefault="00210ECA">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CA" w:rsidRDefault="00210ECA">
      <w:r>
        <w:separator/>
      </w:r>
    </w:p>
  </w:footnote>
  <w:footnote w:type="continuationSeparator" w:id="0">
    <w:p w:rsidR="00210ECA" w:rsidRDefault="00210ECA">
      <w:r>
        <w:continuationSeparator/>
      </w:r>
    </w:p>
  </w:footnote>
  <w:footnote w:type="continuationNotice" w:id="1">
    <w:p w:rsidR="00210ECA" w:rsidRDefault="00210ECA"/>
  </w:footnote>
  <w:footnote w:id="2">
    <w:p w:rsidR="00210ECA" w:rsidRPr="00943CB7" w:rsidRDefault="00210ECA"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rsidR="00210ECA" w:rsidRPr="00943CB7" w:rsidRDefault="00210ECA"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r w:rsidRPr="00943CB7">
        <w:rPr>
          <w:rFonts w:ascii="Courier New" w:hAnsi="Courier New" w:cs="Courier New"/>
          <w:sz w:val="20"/>
          <w:szCs w:val="20"/>
        </w:rPr>
        <w:t xml:space="preserve"> </w:t>
      </w:r>
    </w:p>
  </w:footnote>
  <w:footnote w:id="4">
    <w:p w:rsidR="00210ECA" w:rsidRPr="00943CB7" w:rsidRDefault="00210ECA"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p>
  </w:footnote>
  <w:footnote w:id="5">
    <w:p w:rsidR="00210ECA" w:rsidRDefault="00210ECA">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rsidP="00B463E3">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A63225" w:rsidRDefault="00210ECA" w:rsidP="00A6322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210ECA" w:rsidTr="00E912D4">
      <w:trPr>
        <w:gridAfter w:val="1"/>
        <w:wAfter w:w="378" w:type="dxa"/>
        <w:trHeight w:hRule="exact" w:val="4400"/>
      </w:trPr>
      <w:tc>
        <w:tcPr>
          <w:tcW w:w="4932" w:type="dxa"/>
          <w:tcBorders>
            <w:top w:val="nil"/>
            <w:left w:val="nil"/>
            <w:bottom w:val="nil"/>
            <w:right w:val="single" w:sz="4" w:space="0" w:color="auto"/>
          </w:tcBorders>
          <w:vAlign w:val="bottom"/>
        </w:tcPr>
        <w:p w:rsidR="00210ECA" w:rsidRDefault="00210ECA">
          <w:pPr>
            <w:ind w:left="720"/>
          </w:pPr>
          <w:r>
            <w:t>LAND COURT SYSTEM</w:t>
          </w:r>
        </w:p>
      </w:tc>
      <w:tc>
        <w:tcPr>
          <w:tcW w:w="4680" w:type="dxa"/>
          <w:gridSpan w:val="3"/>
          <w:tcBorders>
            <w:top w:val="nil"/>
            <w:left w:val="nil"/>
            <w:bottom w:val="nil"/>
            <w:right w:val="nil"/>
          </w:tcBorders>
          <w:vAlign w:val="bottom"/>
        </w:tcPr>
        <w:p w:rsidR="00210ECA" w:rsidRDefault="00210ECA">
          <w:pPr>
            <w:jc w:val="center"/>
          </w:pPr>
          <w:r>
            <w:t>REGULAR SYSTEM</w:t>
          </w:r>
        </w:p>
      </w:tc>
    </w:tr>
    <w:tr w:rsidR="00210ECA" w:rsidTr="00E912D4">
      <w:trPr>
        <w:trHeight w:hRule="exact" w:val="1729"/>
      </w:trPr>
      <w:tc>
        <w:tcPr>
          <w:tcW w:w="6030" w:type="dxa"/>
          <w:gridSpan w:val="2"/>
          <w:tcBorders>
            <w:top w:val="single" w:sz="4" w:space="0" w:color="auto"/>
            <w:left w:val="nil"/>
            <w:bottom w:val="single" w:sz="4" w:space="0" w:color="auto"/>
            <w:right w:val="nil"/>
          </w:tcBorders>
        </w:tcPr>
        <w:p w:rsidR="00210ECA" w:rsidRDefault="00210ECA">
          <w:pPr>
            <w:tabs>
              <w:tab w:val="left" w:pos="3600"/>
            </w:tabs>
            <w:spacing w:line="240" w:lineRule="exact"/>
            <w:ind w:left="-101"/>
          </w:pPr>
          <w:r>
            <w:t>Return by Mail  (      )   Pickup  (       )    To:</w:t>
          </w:r>
        </w:p>
        <w:p w:rsidR="00210ECA" w:rsidRDefault="00210ECA">
          <w:pPr>
            <w:spacing w:line="240" w:lineRule="exact"/>
            <w:ind w:left="522"/>
          </w:pPr>
        </w:p>
      </w:tc>
      <w:tc>
        <w:tcPr>
          <w:tcW w:w="3960" w:type="dxa"/>
          <w:gridSpan w:val="3"/>
          <w:tcBorders>
            <w:top w:val="single" w:sz="4" w:space="0" w:color="auto"/>
            <w:left w:val="nil"/>
            <w:bottom w:val="single" w:sz="4" w:space="0" w:color="auto"/>
            <w:right w:val="nil"/>
          </w:tcBorders>
        </w:tcPr>
        <w:p w:rsidR="00210ECA" w:rsidRDefault="00210ECA">
          <w:pPr>
            <w:spacing w:line="240" w:lineRule="exact"/>
          </w:pPr>
        </w:p>
        <w:p w:rsidR="00210ECA" w:rsidRDefault="00210ECA">
          <w:pPr>
            <w:spacing w:line="240" w:lineRule="exact"/>
            <w:rPr>
              <w:szCs w:val="22"/>
            </w:rPr>
          </w:pPr>
          <w:r>
            <w:rPr>
              <w:sz w:val="22"/>
              <w:szCs w:val="22"/>
            </w:rPr>
            <w:t xml:space="preserve"> </w:t>
          </w:r>
        </w:p>
        <w:p w:rsidR="00210ECA" w:rsidRDefault="00210ECA">
          <w:pPr>
            <w:spacing w:line="240" w:lineRule="exact"/>
            <w:rPr>
              <w:szCs w:val="22"/>
            </w:rPr>
          </w:pPr>
        </w:p>
      </w:tc>
    </w:tr>
    <w:tr w:rsidR="00210ECA" w:rsidTr="00E912D4">
      <w:trPr>
        <w:trHeight w:val="530"/>
      </w:trPr>
      <w:tc>
        <w:tcPr>
          <w:tcW w:w="7510" w:type="dxa"/>
          <w:gridSpan w:val="3"/>
          <w:tcBorders>
            <w:top w:val="nil"/>
            <w:left w:val="nil"/>
            <w:bottom w:val="nil"/>
            <w:right w:val="nil"/>
          </w:tcBorders>
        </w:tcPr>
        <w:p w:rsidR="00210ECA" w:rsidRDefault="00210ECA">
          <w:pPr>
            <w:ind w:left="-108" w:right="72"/>
            <w:rPr>
              <w:szCs w:val="22"/>
            </w:rPr>
          </w:pPr>
          <w:r>
            <w:rPr>
              <w:sz w:val="22"/>
              <w:szCs w:val="22"/>
            </w:rPr>
            <w:t xml:space="preserve">Tax Map Key Nos.:  </w:t>
          </w:r>
        </w:p>
      </w:tc>
      <w:tc>
        <w:tcPr>
          <w:tcW w:w="2480" w:type="dxa"/>
          <w:gridSpan w:val="2"/>
          <w:tcBorders>
            <w:top w:val="nil"/>
            <w:left w:val="nil"/>
            <w:bottom w:val="nil"/>
            <w:right w:val="nil"/>
          </w:tcBorders>
        </w:tcPr>
        <w:p w:rsidR="00210ECA" w:rsidRDefault="00210ECA">
          <w:pPr>
            <w:spacing w:after="480"/>
            <w:ind w:left="-108"/>
            <w:jc w:val="right"/>
            <w:rPr>
              <w:szCs w:val="22"/>
            </w:rPr>
          </w:pPr>
          <w:r>
            <w:rPr>
              <w:sz w:val="22"/>
              <w:szCs w:val="22"/>
            </w:rPr>
            <w:t>Total pages: ______</w:t>
          </w:r>
        </w:p>
      </w:tc>
    </w:tr>
  </w:tbl>
  <w:p w:rsidR="00210ECA" w:rsidRDefault="00210EC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tabs>
        <w:tab w:val="right" w:pos="98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rsidP="006A1FB5">
    <w:pPr>
      <w:pStyle w:val="Header"/>
      <w:jc w:val="right"/>
      <w:rPr>
        <w:rFonts w:ascii="Courier New" w:hAnsi="Courier New" w:cs="Courier New"/>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BE" w:rsidRDefault="00D27BBE">
    <w:pPr>
      <w:pStyle w:val="Heading1"/>
      <w:jc w:val="center"/>
      <w:rPr>
        <w:b/>
      </w:rPr>
    </w:pPr>
  </w:p>
  <w:p w:rsidR="00D27BBE" w:rsidRDefault="00D27BBE" w:rsidP="00B463E3">
    <w:pPr>
      <w:pStyle w:val="Tit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9E5C8B" w:rsidRDefault="00210ECA" w:rsidP="009E5C8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2244DD" w:rsidRDefault="00210ECA"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1972F3" w:rsidRDefault="00210ECA" w:rsidP="001972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Pr="005F5038" w:rsidRDefault="00210ECA" w:rsidP="005F5038">
    <w:pPr>
      <w:pStyle w:val="Header"/>
      <w:jc w:val="right"/>
      <w:rPr>
        <w:rFonts w:ascii="Courier New" w:hAnsi="Courier New"/>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A" w:rsidRDefault="00210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0.05pt;height:171.95pt;visibility:visible;mso-wrap-style:square" o:bullet="t">
        <v:imagedata r:id="rId1" o:title=""/>
      </v:shape>
    </w:pict>
  </w:numPicBullet>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D1635"/>
    <w:multiLevelType w:val="hybridMultilevel"/>
    <w:tmpl w:val="56741D72"/>
    <w:lvl w:ilvl="0" w:tplc="A238CF8E">
      <w:start w:val="2"/>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C50CBF"/>
    <w:multiLevelType w:val="hybridMultilevel"/>
    <w:tmpl w:val="E7AC68D4"/>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C524D50"/>
    <w:multiLevelType w:val="hybridMultilevel"/>
    <w:tmpl w:val="87C4D7F6"/>
    <w:lvl w:ilvl="0" w:tplc="4EDCCD6A">
      <w:start w:val="3"/>
      <w:numFmt w:val="lowerRoman"/>
      <w:lvlText w:val="(%1)"/>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8">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0">
    <w:nsid w:val="14BE02D1"/>
    <w:multiLevelType w:val="hybridMultilevel"/>
    <w:tmpl w:val="5BE852E4"/>
    <w:lvl w:ilvl="0" w:tplc="D9AAF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8">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4E4B1D"/>
    <w:multiLevelType w:val="multilevel"/>
    <w:tmpl w:val="B7E44D46"/>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2">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4">
    <w:nsid w:val="3AE76A66"/>
    <w:multiLevelType w:val="hybridMultilevel"/>
    <w:tmpl w:val="E8BE3D6A"/>
    <w:lvl w:ilvl="0" w:tplc="71821EAA">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39">
    <w:nsid w:val="3F1E330F"/>
    <w:multiLevelType w:val="hybridMultilevel"/>
    <w:tmpl w:val="2A264F70"/>
    <w:lvl w:ilvl="0" w:tplc="FF784C48">
      <w:start w:val="1"/>
      <w:numFmt w:val="lowerRoman"/>
      <w:lvlText w:val="(%1)"/>
      <w:lvlJc w:val="left"/>
      <w:pPr>
        <w:ind w:left="2520" w:hanging="108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2B54E9B"/>
    <w:multiLevelType w:val="multilevel"/>
    <w:tmpl w:val="06BCB1A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1">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96A309D"/>
    <w:multiLevelType w:val="hybridMultilevel"/>
    <w:tmpl w:val="93FCD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7">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2">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3">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3">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65">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8">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1">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7"/>
  </w:num>
  <w:num w:numId="2">
    <w:abstractNumId w:val="0"/>
  </w:num>
  <w:num w:numId="3">
    <w:abstractNumId w:val="31"/>
  </w:num>
  <w:num w:numId="4">
    <w:abstractNumId w:val="33"/>
  </w:num>
  <w:num w:numId="5">
    <w:abstractNumId w:val="66"/>
  </w:num>
  <w:num w:numId="6">
    <w:abstractNumId w:val="32"/>
  </w:num>
  <w:num w:numId="7">
    <w:abstractNumId w:val="47"/>
  </w:num>
  <w:num w:numId="8">
    <w:abstractNumId w:val="50"/>
  </w:num>
  <w:num w:numId="9">
    <w:abstractNumId w:val="55"/>
  </w:num>
  <w:num w:numId="10">
    <w:abstractNumId w:val="71"/>
  </w:num>
  <w:num w:numId="11">
    <w:abstractNumId w:val="11"/>
  </w:num>
  <w:num w:numId="12">
    <w:abstractNumId w:val="68"/>
  </w:num>
  <w:num w:numId="13">
    <w:abstractNumId w:val="48"/>
  </w:num>
  <w:num w:numId="14">
    <w:abstractNumId w:val="52"/>
  </w:num>
  <w:num w:numId="15">
    <w:abstractNumId w:val="39"/>
  </w:num>
  <w:num w:numId="16">
    <w:abstractNumId w:val="40"/>
  </w:num>
  <w:num w:numId="17">
    <w:abstractNumId w:val="36"/>
  </w:num>
  <w:num w:numId="18">
    <w:abstractNumId w:val="62"/>
  </w:num>
  <w:num w:numId="19">
    <w:abstractNumId w:val="28"/>
  </w:num>
  <w:num w:numId="20">
    <w:abstractNumId w:val="58"/>
  </w:num>
  <w:num w:numId="21">
    <w:abstractNumId w:val="51"/>
  </w:num>
  <w:num w:numId="22">
    <w:abstractNumId w:val="56"/>
  </w:num>
  <w:num w:numId="23">
    <w:abstractNumId w:val="23"/>
  </w:num>
  <w:num w:numId="24">
    <w:abstractNumId w:val="44"/>
  </w:num>
  <w:num w:numId="25">
    <w:abstractNumId w:val="61"/>
  </w:num>
  <w:num w:numId="26">
    <w:abstractNumId w:val="59"/>
  </w:num>
  <w:num w:numId="27">
    <w:abstractNumId w:val="53"/>
  </w:num>
  <w:num w:numId="28">
    <w:abstractNumId w:val="67"/>
  </w:num>
  <w:num w:numId="29">
    <w:abstractNumId w:val="25"/>
  </w:num>
  <w:num w:numId="30">
    <w:abstractNumId w:val="63"/>
  </w:num>
  <w:num w:numId="31">
    <w:abstractNumId w:val="40"/>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5"/>
  </w:num>
  <w:num w:numId="34">
    <w:abstractNumId w:val="46"/>
  </w:num>
  <w:num w:numId="35">
    <w:abstractNumId w:val="9"/>
  </w:num>
  <w:num w:numId="36">
    <w:abstractNumId w:val="22"/>
  </w:num>
  <w:num w:numId="37">
    <w:abstractNumId w:val="29"/>
  </w:num>
  <w:num w:numId="38">
    <w:abstractNumId w:val="19"/>
  </w:num>
  <w:num w:numId="39">
    <w:abstractNumId w:val="70"/>
  </w:num>
  <w:num w:numId="40">
    <w:abstractNumId w:val="2"/>
  </w:num>
  <w:num w:numId="41">
    <w:abstractNumId w:val="18"/>
  </w:num>
  <w:num w:numId="42">
    <w:abstractNumId w:val="14"/>
  </w:num>
  <w:num w:numId="43">
    <w:abstractNumId w:val="43"/>
  </w:num>
  <w:num w:numId="44">
    <w:abstractNumId w:val="24"/>
  </w:num>
  <w:num w:numId="45">
    <w:abstractNumId w:val="40"/>
  </w:num>
  <w:num w:numId="46">
    <w:abstractNumId w:val="4"/>
  </w:num>
  <w:num w:numId="47">
    <w:abstractNumId w:val="49"/>
  </w:num>
  <w:num w:numId="48">
    <w:abstractNumId w:val="3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38"/>
  </w:num>
  <w:num w:numId="51">
    <w:abstractNumId w:val="1"/>
  </w:num>
  <w:num w:numId="52">
    <w:abstractNumId w:val="30"/>
  </w:num>
  <w:num w:numId="53">
    <w:abstractNumId w:val="7"/>
  </w:num>
  <w:num w:numId="54">
    <w:abstractNumId w:val="64"/>
  </w:num>
  <w:num w:numId="55">
    <w:abstractNumId w:val="8"/>
  </w:num>
  <w:num w:numId="56">
    <w:abstractNumId w:val="3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60"/>
  </w:num>
  <w:num w:numId="59">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0"/>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0"/>
  </w:num>
  <w:num w:numId="64">
    <w:abstractNumId w:val="26"/>
  </w:num>
  <w:num w:numId="65">
    <w:abstractNumId w:val="40"/>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num>
  <w:num w:numId="67">
    <w:abstractNumId w:val="5"/>
  </w:num>
  <w:num w:numId="68">
    <w:abstractNumId w:val="42"/>
  </w:num>
  <w:num w:numId="69">
    <w:abstractNumId w:val="13"/>
  </w:num>
  <w:num w:numId="70">
    <w:abstractNumId w:val="40"/>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43"/>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num>
  <w:num w:numId="78">
    <w:abstractNumId w:val="52"/>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11"/>
  </w:num>
  <w:num w:numId="82">
    <w:abstractNumId w:val="68"/>
  </w:num>
  <w:num w:numId="83">
    <w:abstractNumId w:val="35"/>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num>
  <w:num w:numId="91">
    <w:abstractNumId w:val="20"/>
  </w:num>
  <w:num w:numId="92">
    <w:abstractNumId w:val="3"/>
  </w:num>
  <w:num w:numId="93">
    <w:abstractNumId w:val="40"/>
  </w:num>
  <w:num w:numId="94">
    <w:abstractNumId w:val="40"/>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num>
  <w:num w:numId="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41"/>
  </w:num>
  <w:num w:numId="100">
    <w:abstractNumId w:val="6"/>
  </w:num>
  <w:num w:numId="101">
    <w:abstractNumId w:val="40"/>
    <w:lvlOverride w:ilvl="0">
      <w:startOverride w:val="1"/>
    </w:lvlOverride>
    <w:lvlOverride w:ilvl="1">
      <w:startOverride w:val="1"/>
    </w:lvlOverride>
  </w:num>
  <w:num w:numId="10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A67"/>
    <w:rsid w:val="00001C39"/>
    <w:rsid w:val="00001D31"/>
    <w:rsid w:val="00002404"/>
    <w:rsid w:val="000027DD"/>
    <w:rsid w:val="00002DD6"/>
    <w:rsid w:val="00003789"/>
    <w:rsid w:val="000040C5"/>
    <w:rsid w:val="000042C3"/>
    <w:rsid w:val="000048BB"/>
    <w:rsid w:val="00005637"/>
    <w:rsid w:val="0000580E"/>
    <w:rsid w:val="00005B90"/>
    <w:rsid w:val="000061A3"/>
    <w:rsid w:val="00006D9B"/>
    <w:rsid w:val="00006EEB"/>
    <w:rsid w:val="00007443"/>
    <w:rsid w:val="000074AA"/>
    <w:rsid w:val="00007C62"/>
    <w:rsid w:val="00010074"/>
    <w:rsid w:val="00010C2A"/>
    <w:rsid w:val="000112FB"/>
    <w:rsid w:val="0001193D"/>
    <w:rsid w:val="00012AE6"/>
    <w:rsid w:val="000131F2"/>
    <w:rsid w:val="000136B4"/>
    <w:rsid w:val="00013EB6"/>
    <w:rsid w:val="000140D9"/>
    <w:rsid w:val="00014207"/>
    <w:rsid w:val="0001455A"/>
    <w:rsid w:val="000147C9"/>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2DD"/>
    <w:rsid w:val="00023A6D"/>
    <w:rsid w:val="0002483A"/>
    <w:rsid w:val="00024986"/>
    <w:rsid w:val="0002580C"/>
    <w:rsid w:val="000259C7"/>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438"/>
    <w:rsid w:val="00036D40"/>
    <w:rsid w:val="00037665"/>
    <w:rsid w:val="00037A67"/>
    <w:rsid w:val="00037B46"/>
    <w:rsid w:val="000402A4"/>
    <w:rsid w:val="00040444"/>
    <w:rsid w:val="0004129D"/>
    <w:rsid w:val="00041429"/>
    <w:rsid w:val="0004159B"/>
    <w:rsid w:val="00041B15"/>
    <w:rsid w:val="00041BFA"/>
    <w:rsid w:val="00041E8C"/>
    <w:rsid w:val="00042A9F"/>
    <w:rsid w:val="00042ADC"/>
    <w:rsid w:val="000430F5"/>
    <w:rsid w:val="000431F4"/>
    <w:rsid w:val="0004415E"/>
    <w:rsid w:val="00044A20"/>
    <w:rsid w:val="00044C9F"/>
    <w:rsid w:val="0004566E"/>
    <w:rsid w:val="0004577E"/>
    <w:rsid w:val="000464DB"/>
    <w:rsid w:val="00046C92"/>
    <w:rsid w:val="00046E3A"/>
    <w:rsid w:val="00047679"/>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AC"/>
    <w:rsid w:val="00057C48"/>
    <w:rsid w:val="00057E42"/>
    <w:rsid w:val="0006032E"/>
    <w:rsid w:val="00060A1A"/>
    <w:rsid w:val="0006131B"/>
    <w:rsid w:val="00061EF0"/>
    <w:rsid w:val="00062BE0"/>
    <w:rsid w:val="00062CDE"/>
    <w:rsid w:val="000630F1"/>
    <w:rsid w:val="0006448F"/>
    <w:rsid w:val="0006492C"/>
    <w:rsid w:val="00065D71"/>
    <w:rsid w:val="00065F1F"/>
    <w:rsid w:val="00065F45"/>
    <w:rsid w:val="00066960"/>
    <w:rsid w:val="00066C9C"/>
    <w:rsid w:val="00066DFB"/>
    <w:rsid w:val="00067D82"/>
    <w:rsid w:val="00070027"/>
    <w:rsid w:val="00070670"/>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6A7C"/>
    <w:rsid w:val="000771A1"/>
    <w:rsid w:val="00077FD3"/>
    <w:rsid w:val="00080090"/>
    <w:rsid w:val="00080194"/>
    <w:rsid w:val="000803B6"/>
    <w:rsid w:val="0008093A"/>
    <w:rsid w:val="00080B3E"/>
    <w:rsid w:val="000813C5"/>
    <w:rsid w:val="00082479"/>
    <w:rsid w:val="000825BD"/>
    <w:rsid w:val="00082C25"/>
    <w:rsid w:val="00082D94"/>
    <w:rsid w:val="00083199"/>
    <w:rsid w:val="00083677"/>
    <w:rsid w:val="0008369A"/>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5A2"/>
    <w:rsid w:val="000A769E"/>
    <w:rsid w:val="000A7D0D"/>
    <w:rsid w:val="000A7F60"/>
    <w:rsid w:val="000B0240"/>
    <w:rsid w:val="000B0FC7"/>
    <w:rsid w:val="000B10BA"/>
    <w:rsid w:val="000B1E1C"/>
    <w:rsid w:val="000B308C"/>
    <w:rsid w:val="000B3828"/>
    <w:rsid w:val="000B3DED"/>
    <w:rsid w:val="000B4D47"/>
    <w:rsid w:val="000B4EA0"/>
    <w:rsid w:val="000B5D93"/>
    <w:rsid w:val="000B5E85"/>
    <w:rsid w:val="000B6DAB"/>
    <w:rsid w:val="000B7080"/>
    <w:rsid w:val="000B76DC"/>
    <w:rsid w:val="000B7812"/>
    <w:rsid w:val="000B7E90"/>
    <w:rsid w:val="000C0008"/>
    <w:rsid w:val="000C1B82"/>
    <w:rsid w:val="000C1C2E"/>
    <w:rsid w:val="000C1FD4"/>
    <w:rsid w:val="000C2818"/>
    <w:rsid w:val="000C2E9D"/>
    <w:rsid w:val="000C31B4"/>
    <w:rsid w:val="000C3644"/>
    <w:rsid w:val="000C420A"/>
    <w:rsid w:val="000C47B5"/>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C10"/>
    <w:rsid w:val="000E5755"/>
    <w:rsid w:val="000E5ADF"/>
    <w:rsid w:val="000E5C22"/>
    <w:rsid w:val="000E6881"/>
    <w:rsid w:val="000E6E23"/>
    <w:rsid w:val="000E7302"/>
    <w:rsid w:val="000F01D4"/>
    <w:rsid w:val="000F1D64"/>
    <w:rsid w:val="000F1E3F"/>
    <w:rsid w:val="000F24C7"/>
    <w:rsid w:val="000F431E"/>
    <w:rsid w:val="000F50D2"/>
    <w:rsid w:val="000F544E"/>
    <w:rsid w:val="000F5623"/>
    <w:rsid w:val="000F58E8"/>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6309"/>
    <w:rsid w:val="0010683F"/>
    <w:rsid w:val="00106C61"/>
    <w:rsid w:val="00106D9C"/>
    <w:rsid w:val="001100EB"/>
    <w:rsid w:val="00110127"/>
    <w:rsid w:val="00110179"/>
    <w:rsid w:val="00110982"/>
    <w:rsid w:val="0011115C"/>
    <w:rsid w:val="00111EC5"/>
    <w:rsid w:val="00112094"/>
    <w:rsid w:val="0011291B"/>
    <w:rsid w:val="00113434"/>
    <w:rsid w:val="00113616"/>
    <w:rsid w:val="001136EC"/>
    <w:rsid w:val="001138D5"/>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333C"/>
    <w:rsid w:val="001338C8"/>
    <w:rsid w:val="001340F7"/>
    <w:rsid w:val="0013473F"/>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30B0"/>
    <w:rsid w:val="00143242"/>
    <w:rsid w:val="00143A34"/>
    <w:rsid w:val="00143D49"/>
    <w:rsid w:val="001440DD"/>
    <w:rsid w:val="00144CCE"/>
    <w:rsid w:val="0014504E"/>
    <w:rsid w:val="0014640A"/>
    <w:rsid w:val="00146547"/>
    <w:rsid w:val="00146943"/>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71DD"/>
    <w:rsid w:val="00157740"/>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C90"/>
    <w:rsid w:val="0016705F"/>
    <w:rsid w:val="001673F0"/>
    <w:rsid w:val="001674A0"/>
    <w:rsid w:val="00167670"/>
    <w:rsid w:val="00167B7A"/>
    <w:rsid w:val="00170104"/>
    <w:rsid w:val="0017020D"/>
    <w:rsid w:val="00170235"/>
    <w:rsid w:val="00170AAA"/>
    <w:rsid w:val="00170BFF"/>
    <w:rsid w:val="001714F0"/>
    <w:rsid w:val="00171647"/>
    <w:rsid w:val="00173941"/>
    <w:rsid w:val="0017405E"/>
    <w:rsid w:val="001740F9"/>
    <w:rsid w:val="00175388"/>
    <w:rsid w:val="00175424"/>
    <w:rsid w:val="00175F8A"/>
    <w:rsid w:val="001761FB"/>
    <w:rsid w:val="00176859"/>
    <w:rsid w:val="00177133"/>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F10"/>
    <w:rsid w:val="001B3332"/>
    <w:rsid w:val="001B409F"/>
    <w:rsid w:val="001B468C"/>
    <w:rsid w:val="001B54CC"/>
    <w:rsid w:val="001B5F88"/>
    <w:rsid w:val="001B5FFB"/>
    <w:rsid w:val="001B6107"/>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345B"/>
    <w:rsid w:val="001C4AFC"/>
    <w:rsid w:val="001C524D"/>
    <w:rsid w:val="001C5C78"/>
    <w:rsid w:val="001C6527"/>
    <w:rsid w:val="001C7FB7"/>
    <w:rsid w:val="001D0791"/>
    <w:rsid w:val="001D086B"/>
    <w:rsid w:val="001D0A46"/>
    <w:rsid w:val="001D0ADF"/>
    <w:rsid w:val="001D0E39"/>
    <w:rsid w:val="001D1554"/>
    <w:rsid w:val="001D18A9"/>
    <w:rsid w:val="001D1D28"/>
    <w:rsid w:val="001D2D3E"/>
    <w:rsid w:val="001D347A"/>
    <w:rsid w:val="001D402C"/>
    <w:rsid w:val="001D4492"/>
    <w:rsid w:val="001D4575"/>
    <w:rsid w:val="001D4C3A"/>
    <w:rsid w:val="001D59F4"/>
    <w:rsid w:val="001D605F"/>
    <w:rsid w:val="001D68DE"/>
    <w:rsid w:val="001D6AD3"/>
    <w:rsid w:val="001D7616"/>
    <w:rsid w:val="001D7994"/>
    <w:rsid w:val="001E0BBB"/>
    <w:rsid w:val="001E1164"/>
    <w:rsid w:val="001E118D"/>
    <w:rsid w:val="001E196B"/>
    <w:rsid w:val="001E1E99"/>
    <w:rsid w:val="001E216B"/>
    <w:rsid w:val="001E2295"/>
    <w:rsid w:val="001E272F"/>
    <w:rsid w:val="001E2D3D"/>
    <w:rsid w:val="001E3E60"/>
    <w:rsid w:val="001E4A07"/>
    <w:rsid w:val="001E57DB"/>
    <w:rsid w:val="001E5923"/>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090D"/>
    <w:rsid w:val="001F1BC3"/>
    <w:rsid w:val="001F3ACE"/>
    <w:rsid w:val="001F3BE0"/>
    <w:rsid w:val="001F3EC5"/>
    <w:rsid w:val="001F41C7"/>
    <w:rsid w:val="001F4814"/>
    <w:rsid w:val="001F48A4"/>
    <w:rsid w:val="001F4BD1"/>
    <w:rsid w:val="001F4D1C"/>
    <w:rsid w:val="001F56BF"/>
    <w:rsid w:val="001F7370"/>
    <w:rsid w:val="002003B5"/>
    <w:rsid w:val="002007F6"/>
    <w:rsid w:val="00201018"/>
    <w:rsid w:val="002013BF"/>
    <w:rsid w:val="002027A6"/>
    <w:rsid w:val="00204D71"/>
    <w:rsid w:val="00206AEE"/>
    <w:rsid w:val="00206F82"/>
    <w:rsid w:val="0020737D"/>
    <w:rsid w:val="002073C8"/>
    <w:rsid w:val="0020784B"/>
    <w:rsid w:val="00210413"/>
    <w:rsid w:val="002106A3"/>
    <w:rsid w:val="00210ECA"/>
    <w:rsid w:val="00211B6D"/>
    <w:rsid w:val="00211EB6"/>
    <w:rsid w:val="00212BF0"/>
    <w:rsid w:val="00212E5C"/>
    <w:rsid w:val="00212F0E"/>
    <w:rsid w:val="002144C3"/>
    <w:rsid w:val="00214986"/>
    <w:rsid w:val="00215396"/>
    <w:rsid w:val="002161A9"/>
    <w:rsid w:val="00216257"/>
    <w:rsid w:val="00216596"/>
    <w:rsid w:val="0021663A"/>
    <w:rsid w:val="002166C7"/>
    <w:rsid w:val="00216DFD"/>
    <w:rsid w:val="00217512"/>
    <w:rsid w:val="00220F3C"/>
    <w:rsid w:val="00221144"/>
    <w:rsid w:val="0022190A"/>
    <w:rsid w:val="002228A4"/>
    <w:rsid w:val="00222983"/>
    <w:rsid w:val="00222BF9"/>
    <w:rsid w:val="00222D07"/>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25EA"/>
    <w:rsid w:val="0023288A"/>
    <w:rsid w:val="00232B52"/>
    <w:rsid w:val="00232D3F"/>
    <w:rsid w:val="00232E40"/>
    <w:rsid w:val="002344CA"/>
    <w:rsid w:val="00234CA0"/>
    <w:rsid w:val="00236144"/>
    <w:rsid w:val="00236D74"/>
    <w:rsid w:val="00237583"/>
    <w:rsid w:val="00237678"/>
    <w:rsid w:val="0023794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73EF"/>
    <w:rsid w:val="00247A29"/>
    <w:rsid w:val="00247CE6"/>
    <w:rsid w:val="00247D52"/>
    <w:rsid w:val="00247D7B"/>
    <w:rsid w:val="002508DC"/>
    <w:rsid w:val="002508EA"/>
    <w:rsid w:val="00250FB1"/>
    <w:rsid w:val="00251135"/>
    <w:rsid w:val="00252546"/>
    <w:rsid w:val="002528CB"/>
    <w:rsid w:val="002528E2"/>
    <w:rsid w:val="0025300A"/>
    <w:rsid w:val="00254B0E"/>
    <w:rsid w:val="00254B4A"/>
    <w:rsid w:val="0025560F"/>
    <w:rsid w:val="00255BF2"/>
    <w:rsid w:val="00255EBF"/>
    <w:rsid w:val="002560F8"/>
    <w:rsid w:val="0025621B"/>
    <w:rsid w:val="00256A1F"/>
    <w:rsid w:val="00257E6C"/>
    <w:rsid w:val="00261F62"/>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B83"/>
    <w:rsid w:val="00270CB9"/>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188"/>
    <w:rsid w:val="0028098C"/>
    <w:rsid w:val="00281029"/>
    <w:rsid w:val="00281240"/>
    <w:rsid w:val="002813E6"/>
    <w:rsid w:val="00282D6C"/>
    <w:rsid w:val="002830DB"/>
    <w:rsid w:val="0028341B"/>
    <w:rsid w:val="00284010"/>
    <w:rsid w:val="00284904"/>
    <w:rsid w:val="00284AF8"/>
    <w:rsid w:val="002850B6"/>
    <w:rsid w:val="002858A9"/>
    <w:rsid w:val="00285FD8"/>
    <w:rsid w:val="00286C2D"/>
    <w:rsid w:val="0028726F"/>
    <w:rsid w:val="0028778D"/>
    <w:rsid w:val="00287AC2"/>
    <w:rsid w:val="00291433"/>
    <w:rsid w:val="00291F90"/>
    <w:rsid w:val="002920AB"/>
    <w:rsid w:val="00292481"/>
    <w:rsid w:val="00292A01"/>
    <w:rsid w:val="00292B74"/>
    <w:rsid w:val="0029315C"/>
    <w:rsid w:val="002931E6"/>
    <w:rsid w:val="0029349F"/>
    <w:rsid w:val="0029378D"/>
    <w:rsid w:val="0029403A"/>
    <w:rsid w:val="00294FB3"/>
    <w:rsid w:val="00295157"/>
    <w:rsid w:val="00295857"/>
    <w:rsid w:val="00296030"/>
    <w:rsid w:val="00296C1D"/>
    <w:rsid w:val="00296D61"/>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889"/>
    <w:rsid w:val="002A4D22"/>
    <w:rsid w:val="002A4EC1"/>
    <w:rsid w:val="002A5BF5"/>
    <w:rsid w:val="002A5DB4"/>
    <w:rsid w:val="002A640A"/>
    <w:rsid w:val="002A6483"/>
    <w:rsid w:val="002A6F6C"/>
    <w:rsid w:val="002A734E"/>
    <w:rsid w:val="002A7579"/>
    <w:rsid w:val="002B1158"/>
    <w:rsid w:val="002B1208"/>
    <w:rsid w:val="002B1639"/>
    <w:rsid w:val="002B16BC"/>
    <w:rsid w:val="002B2808"/>
    <w:rsid w:val="002B2C51"/>
    <w:rsid w:val="002B2DBD"/>
    <w:rsid w:val="002B3481"/>
    <w:rsid w:val="002B402A"/>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6F37"/>
    <w:rsid w:val="002C7082"/>
    <w:rsid w:val="002C79AF"/>
    <w:rsid w:val="002D02FA"/>
    <w:rsid w:val="002D04F3"/>
    <w:rsid w:val="002D0AD8"/>
    <w:rsid w:val="002D0BA8"/>
    <w:rsid w:val="002D0C30"/>
    <w:rsid w:val="002D0E21"/>
    <w:rsid w:val="002D0F5F"/>
    <w:rsid w:val="002D1024"/>
    <w:rsid w:val="002D218D"/>
    <w:rsid w:val="002D282E"/>
    <w:rsid w:val="002D369B"/>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B02"/>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54C"/>
    <w:rsid w:val="00313619"/>
    <w:rsid w:val="00313861"/>
    <w:rsid w:val="0031494A"/>
    <w:rsid w:val="00314FF4"/>
    <w:rsid w:val="0031589D"/>
    <w:rsid w:val="00316226"/>
    <w:rsid w:val="00317368"/>
    <w:rsid w:val="003178CC"/>
    <w:rsid w:val="00317B24"/>
    <w:rsid w:val="00317C69"/>
    <w:rsid w:val="0032011D"/>
    <w:rsid w:val="0032127F"/>
    <w:rsid w:val="0032197C"/>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7B3"/>
    <w:rsid w:val="003309B9"/>
    <w:rsid w:val="003315ED"/>
    <w:rsid w:val="00331DE2"/>
    <w:rsid w:val="00331F0B"/>
    <w:rsid w:val="003326B8"/>
    <w:rsid w:val="00333E88"/>
    <w:rsid w:val="00333F1A"/>
    <w:rsid w:val="003340DB"/>
    <w:rsid w:val="003347C5"/>
    <w:rsid w:val="00334C1E"/>
    <w:rsid w:val="00335A88"/>
    <w:rsid w:val="0033627A"/>
    <w:rsid w:val="003378EA"/>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386E"/>
    <w:rsid w:val="003541AE"/>
    <w:rsid w:val="003541E5"/>
    <w:rsid w:val="0035455E"/>
    <w:rsid w:val="00354850"/>
    <w:rsid w:val="0035510D"/>
    <w:rsid w:val="00356D65"/>
    <w:rsid w:val="00360B66"/>
    <w:rsid w:val="00360D5B"/>
    <w:rsid w:val="00360FE1"/>
    <w:rsid w:val="0036101B"/>
    <w:rsid w:val="00361660"/>
    <w:rsid w:val="00361AA6"/>
    <w:rsid w:val="003620FC"/>
    <w:rsid w:val="00362396"/>
    <w:rsid w:val="00362576"/>
    <w:rsid w:val="00362AD1"/>
    <w:rsid w:val="00362CD8"/>
    <w:rsid w:val="003633CB"/>
    <w:rsid w:val="00363FC7"/>
    <w:rsid w:val="00364DC7"/>
    <w:rsid w:val="00364F02"/>
    <w:rsid w:val="00364F73"/>
    <w:rsid w:val="00366ACF"/>
    <w:rsid w:val="00366FDD"/>
    <w:rsid w:val="003672BF"/>
    <w:rsid w:val="00367835"/>
    <w:rsid w:val="0037015D"/>
    <w:rsid w:val="003706A9"/>
    <w:rsid w:val="003706D3"/>
    <w:rsid w:val="00370796"/>
    <w:rsid w:val="00370847"/>
    <w:rsid w:val="00370FC6"/>
    <w:rsid w:val="0037161A"/>
    <w:rsid w:val="003716F4"/>
    <w:rsid w:val="00372349"/>
    <w:rsid w:val="00372E95"/>
    <w:rsid w:val="00373321"/>
    <w:rsid w:val="00373743"/>
    <w:rsid w:val="003738D1"/>
    <w:rsid w:val="003739B3"/>
    <w:rsid w:val="00373DE8"/>
    <w:rsid w:val="00374159"/>
    <w:rsid w:val="00374FD8"/>
    <w:rsid w:val="0037686E"/>
    <w:rsid w:val="00376B94"/>
    <w:rsid w:val="003775D6"/>
    <w:rsid w:val="003809A4"/>
    <w:rsid w:val="00380A32"/>
    <w:rsid w:val="00380DFF"/>
    <w:rsid w:val="00381888"/>
    <w:rsid w:val="003821C3"/>
    <w:rsid w:val="00382279"/>
    <w:rsid w:val="00382726"/>
    <w:rsid w:val="00382A5B"/>
    <w:rsid w:val="00382E6C"/>
    <w:rsid w:val="00382F3D"/>
    <w:rsid w:val="00383526"/>
    <w:rsid w:val="003837C1"/>
    <w:rsid w:val="00383C9D"/>
    <w:rsid w:val="00384590"/>
    <w:rsid w:val="00385202"/>
    <w:rsid w:val="00387005"/>
    <w:rsid w:val="00390900"/>
    <w:rsid w:val="00390B44"/>
    <w:rsid w:val="003912D7"/>
    <w:rsid w:val="00392061"/>
    <w:rsid w:val="00392199"/>
    <w:rsid w:val="00392815"/>
    <w:rsid w:val="0039299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F54"/>
    <w:rsid w:val="003A61CA"/>
    <w:rsid w:val="003A677C"/>
    <w:rsid w:val="003A7958"/>
    <w:rsid w:val="003A7E77"/>
    <w:rsid w:val="003B009C"/>
    <w:rsid w:val="003B08F3"/>
    <w:rsid w:val="003B09E0"/>
    <w:rsid w:val="003B1727"/>
    <w:rsid w:val="003B174C"/>
    <w:rsid w:val="003B1BBE"/>
    <w:rsid w:val="003B1D35"/>
    <w:rsid w:val="003B27DA"/>
    <w:rsid w:val="003B28BE"/>
    <w:rsid w:val="003B30CD"/>
    <w:rsid w:val="003B3154"/>
    <w:rsid w:val="003B3428"/>
    <w:rsid w:val="003B38A4"/>
    <w:rsid w:val="003B3FFB"/>
    <w:rsid w:val="003B4901"/>
    <w:rsid w:val="003B50E8"/>
    <w:rsid w:val="003B51CD"/>
    <w:rsid w:val="003B62DB"/>
    <w:rsid w:val="003B6CB7"/>
    <w:rsid w:val="003B6E98"/>
    <w:rsid w:val="003B75FE"/>
    <w:rsid w:val="003B7E7D"/>
    <w:rsid w:val="003C000F"/>
    <w:rsid w:val="003C0D73"/>
    <w:rsid w:val="003C18EB"/>
    <w:rsid w:val="003C2AA4"/>
    <w:rsid w:val="003C3062"/>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CB2"/>
    <w:rsid w:val="003D20F9"/>
    <w:rsid w:val="003D2BD3"/>
    <w:rsid w:val="003D3547"/>
    <w:rsid w:val="003D419F"/>
    <w:rsid w:val="003D443F"/>
    <w:rsid w:val="003D4BA7"/>
    <w:rsid w:val="003D5B2B"/>
    <w:rsid w:val="003D64B0"/>
    <w:rsid w:val="003D654F"/>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D0"/>
    <w:rsid w:val="003E7B39"/>
    <w:rsid w:val="003F02AB"/>
    <w:rsid w:val="003F03E6"/>
    <w:rsid w:val="003F191A"/>
    <w:rsid w:val="003F25FA"/>
    <w:rsid w:val="003F39D3"/>
    <w:rsid w:val="003F407A"/>
    <w:rsid w:val="003F4905"/>
    <w:rsid w:val="003F55D7"/>
    <w:rsid w:val="003F65D5"/>
    <w:rsid w:val="003F662A"/>
    <w:rsid w:val="003F7291"/>
    <w:rsid w:val="003F770C"/>
    <w:rsid w:val="003F7BC5"/>
    <w:rsid w:val="00400003"/>
    <w:rsid w:val="004007FD"/>
    <w:rsid w:val="004021ED"/>
    <w:rsid w:val="00402C17"/>
    <w:rsid w:val="004046A3"/>
    <w:rsid w:val="004047DD"/>
    <w:rsid w:val="0040550E"/>
    <w:rsid w:val="004056B4"/>
    <w:rsid w:val="004059E6"/>
    <w:rsid w:val="004066B8"/>
    <w:rsid w:val="00406EBC"/>
    <w:rsid w:val="004075C0"/>
    <w:rsid w:val="00407F90"/>
    <w:rsid w:val="004100D9"/>
    <w:rsid w:val="00410335"/>
    <w:rsid w:val="0041064C"/>
    <w:rsid w:val="0041077B"/>
    <w:rsid w:val="004116AD"/>
    <w:rsid w:val="00411A71"/>
    <w:rsid w:val="004133B8"/>
    <w:rsid w:val="004134FA"/>
    <w:rsid w:val="00413E22"/>
    <w:rsid w:val="0041444D"/>
    <w:rsid w:val="00414B1A"/>
    <w:rsid w:val="00415323"/>
    <w:rsid w:val="0041557E"/>
    <w:rsid w:val="0041617D"/>
    <w:rsid w:val="00416F8D"/>
    <w:rsid w:val="00417054"/>
    <w:rsid w:val="0041708F"/>
    <w:rsid w:val="004175B9"/>
    <w:rsid w:val="00420128"/>
    <w:rsid w:val="0042068F"/>
    <w:rsid w:val="004213C6"/>
    <w:rsid w:val="004214AF"/>
    <w:rsid w:val="00421792"/>
    <w:rsid w:val="00422434"/>
    <w:rsid w:val="00422BFF"/>
    <w:rsid w:val="00422EA3"/>
    <w:rsid w:val="004231B7"/>
    <w:rsid w:val="004232CE"/>
    <w:rsid w:val="004237A2"/>
    <w:rsid w:val="00423F4E"/>
    <w:rsid w:val="004251D2"/>
    <w:rsid w:val="00425734"/>
    <w:rsid w:val="004261FD"/>
    <w:rsid w:val="00426C22"/>
    <w:rsid w:val="00426E24"/>
    <w:rsid w:val="004279A1"/>
    <w:rsid w:val="0043014A"/>
    <w:rsid w:val="004303A6"/>
    <w:rsid w:val="00430759"/>
    <w:rsid w:val="00430937"/>
    <w:rsid w:val="00431539"/>
    <w:rsid w:val="00431647"/>
    <w:rsid w:val="00431A88"/>
    <w:rsid w:val="00431E4F"/>
    <w:rsid w:val="004324EB"/>
    <w:rsid w:val="00432B2F"/>
    <w:rsid w:val="00432EB4"/>
    <w:rsid w:val="00433234"/>
    <w:rsid w:val="004339C6"/>
    <w:rsid w:val="00433CEB"/>
    <w:rsid w:val="00433FDA"/>
    <w:rsid w:val="004344E1"/>
    <w:rsid w:val="004354D6"/>
    <w:rsid w:val="00435A83"/>
    <w:rsid w:val="00435F0C"/>
    <w:rsid w:val="0043618F"/>
    <w:rsid w:val="004375C4"/>
    <w:rsid w:val="00437F5F"/>
    <w:rsid w:val="00440155"/>
    <w:rsid w:val="00440F5E"/>
    <w:rsid w:val="0044256C"/>
    <w:rsid w:val="004435BB"/>
    <w:rsid w:val="00443721"/>
    <w:rsid w:val="00443985"/>
    <w:rsid w:val="0044414B"/>
    <w:rsid w:val="0044415D"/>
    <w:rsid w:val="00444769"/>
    <w:rsid w:val="004454B6"/>
    <w:rsid w:val="004462F6"/>
    <w:rsid w:val="00447234"/>
    <w:rsid w:val="00447260"/>
    <w:rsid w:val="00447C48"/>
    <w:rsid w:val="00447E4A"/>
    <w:rsid w:val="0045137C"/>
    <w:rsid w:val="004515BC"/>
    <w:rsid w:val="00451AA4"/>
    <w:rsid w:val="00451E7E"/>
    <w:rsid w:val="0045218A"/>
    <w:rsid w:val="004522FF"/>
    <w:rsid w:val="00452347"/>
    <w:rsid w:val="0045281A"/>
    <w:rsid w:val="0045344C"/>
    <w:rsid w:val="00453DE1"/>
    <w:rsid w:val="00453E77"/>
    <w:rsid w:val="004543B1"/>
    <w:rsid w:val="00456989"/>
    <w:rsid w:val="004572C6"/>
    <w:rsid w:val="00457533"/>
    <w:rsid w:val="004577EA"/>
    <w:rsid w:val="004578BB"/>
    <w:rsid w:val="00457C18"/>
    <w:rsid w:val="0046050F"/>
    <w:rsid w:val="00460F0B"/>
    <w:rsid w:val="004617AE"/>
    <w:rsid w:val="00461D36"/>
    <w:rsid w:val="004624C1"/>
    <w:rsid w:val="004628AA"/>
    <w:rsid w:val="00463169"/>
    <w:rsid w:val="004636AC"/>
    <w:rsid w:val="00464003"/>
    <w:rsid w:val="004642DF"/>
    <w:rsid w:val="0046451E"/>
    <w:rsid w:val="00464722"/>
    <w:rsid w:val="00464C1C"/>
    <w:rsid w:val="00464D6A"/>
    <w:rsid w:val="00464DC4"/>
    <w:rsid w:val="00465225"/>
    <w:rsid w:val="0046679E"/>
    <w:rsid w:val="00466C98"/>
    <w:rsid w:val="004700C3"/>
    <w:rsid w:val="004705F6"/>
    <w:rsid w:val="00470AF0"/>
    <w:rsid w:val="00471CF0"/>
    <w:rsid w:val="00472C6A"/>
    <w:rsid w:val="00472D34"/>
    <w:rsid w:val="00472E64"/>
    <w:rsid w:val="00473836"/>
    <w:rsid w:val="00473A08"/>
    <w:rsid w:val="00474004"/>
    <w:rsid w:val="0047464A"/>
    <w:rsid w:val="00476214"/>
    <w:rsid w:val="004772DF"/>
    <w:rsid w:val="00477FC3"/>
    <w:rsid w:val="00480BC7"/>
    <w:rsid w:val="00480C00"/>
    <w:rsid w:val="00480DCB"/>
    <w:rsid w:val="00482117"/>
    <w:rsid w:val="004829AC"/>
    <w:rsid w:val="004831DD"/>
    <w:rsid w:val="00483487"/>
    <w:rsid w:val="004835B9"/>
    <w:rsid w:val="00483990"/>
    <w:rsid w:val="00483BB2"/>
    <w:rsid w:val="00484057"/>
    <w:rsid w:val="00485747"/>
    <w:rsid w:val="00485E6C"/>
    <w:rsid w:val="00486227"/>
    <w:rsid w:val="00486689"/>
    <w:rsid w:val="00487409"/>
    <w:rsid w:val="004875C1"/>
    <w:rsid w:val="00487BC8"/>
    <w:rsid w:val="00487C8E"/>
    <w:rsid w:val="00490EF6"/>
    <w:rsid w:val="004910BD"/>
    <w:rsid w:val="004913E0"/>
    <w:rsid w:val="004914CE"/>
    <w:rsid w:val="004916A7"/>
    <w:rsid w:val="004918D1"/>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A030B"/>
    <w:rsid w:val="004A0376"/>
    <w:rsid w:val="004A074D"/>
    <w:rsid w:val="004A14D1"/>
    <w:rsid w:val="004A2222"/>
    <w:rsid w:val="004A2FA1"/>
    <w:rsid w:val="004A3481"/>
    <w:rsid w:val="004A42B9"/>
    <w:rsid w:val="004A4A8C"/>
    <w:rsid w:val="004A6389"/>
    <w:rsid w:val="004A7687"/>
    <w:rsid w:val="004A7ED9"/>
    <w:rsid w:val="004B041D"/>
    <w:rsid w:val="004B0C27"/>
    <w:rsid w:val="004B1278"/>
    <w:rsid w:val="004B1285"/>
    <w:rsid w:val="004B1501"/>
    <w:rsid w:val="004B302D"/>
    <w:rsid w:val="004B3079"/>
    <w:rsid w:val="004B457C"/>
    <w:rsid w:val="004B4864"/>
    <w:rsid w:val="004B51FB"/>
    <w:rsid w:val="004B5828"/>
    <w:rsid w:val="004B5C77"/>
    <w:rsid w:val="004B637B"/>
    <w:rsid w:val="004B71C3"/>
    <w:rsid w:val="004B7394"/>
    <w:rsid w:val="004B781F"/>
    <w:rsid w:val="004B7922"/>
    <w:rsid w:val="004B7AC2"/>
    <w:rsid w:val="004B7B7F"/>
    <w:rsid w:val="004B7CC3"/>
    <w:rsid w:val="004B7EAE"/>
    <w:rsid w:val="004C060B"/>
    <w:rsid w:val="004C089B"/>
    <w:rsid w:val="004C1B01"/>
    <w:rsid w:val="004C2783"/>
    <w:rsid w:val="004C2A0E"/>
    <w:rsid w:val="004C32F6"/>
    <w:rsid w:val="004C36EE"/>
    <w:rsid w:val="004C3CF2"/>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B4A"/>
    <w:rsid w:val="004D5C9F"/>
    <w:rsid w:val="004D5E42"/>
    <w:rsid w:val="004D5E79"/>
    <w:rsid w:val="004D770F"/>
    <w:rsid w:val="004D7D88"/>
    <w:rsid w:val="004D7E72"/>
    <w:rsid w:val="004E01FD"/>
    <w:rsid w:val="004E0F61"/>
    <w:rsid w:val="004E15C2"/>
    <w:rsid w:val="004E22FE"/>
    <w:rsid w:val="004E2DF7"/>
    <w:rsid w:val="004E30E8"/>
    <w:rsid w:val="004E351F"/>
    <w:rsid w:val="004E3D5C"/>
    <w:rsid w:val="004E3DD6"/>
    <w:rsid w:val="004E3FBD"/>
    <w:rsid w:val="004E4336"/>
    <w:rsid w:val="004E5299"/>
    <w:rsid w:val="004E587A"/>
    <w:rsid w:val="004E5F62"/>
    <w:rsid w:val="004E718A"/>
    <w:rsid w:val="004F013A"/>
    <w:rsid w:val="004F0A41"/>
    <w:rsid w:val="004F0DCC"/>
    <w:rsid w:val="004F0EBF"/>
    <w:rsid w:val="004F10B6"/>
    <w:rsid w:val="004F11E3"/>
    <w:rsid w:val="004F148B"/>
    <w:rsid w:val="004F1DB0"/>
    <w:rsid w:val="004F21BC"/>
    <w:rsid w:val="004F2A31"/>
    <w:rsid w:val="004F307F"/>
    <w:rsid w:val="004F30A7"/>
    <w:rsid w:val="004F33F9"/>
    <w:rsid w:val="004F4AB1"/>
    <w:rsid w:val="004F4B3F"/>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EC7"/>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1C99"/>
    <w:rsid w:val="005121D7"/>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627"/>
    <w:rsid w:val="0052394D"/>
    <w:rsid w:val="00523AE9"/>
    <w:rsid w:val="00523CFB"/>
    <w:rsid w:val="00523DB2"/>
    <w:rsid w:val="005241BA"/>
    <w:rsid w:val="00524675"/>
    <w:rsid w:val="005267ED"/>
    <w:rsid w:val="005268E3"/>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1672"/>
    <w:rsid w:val="005518FD"/>
    <w:rsid w:val="00551C97"/>
    <w:rsid w:val="00551D8D"/>
    <w:rsid w:val="00552583"/>
    <w:rsid w:val="005529FA"/>
    <w:rsid w:val="0055334C"/>
    <w:rsid w:val="005533E9"/>
    <w:rsid w:val="005536DB"/>
    <w:rsid w:val="005548DE"/>
    <w:rsid w:val="00554DB5"/>
    <w:rsid w:val="005551B3"/>
    <w:rsid w:val="005561CB"/>
    <w:rsid w:val="0055623C"/>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221"/>
    <w:rsid w:val="005656A8"/>
    <w:rsid w:val="0056688D"/>
    <w:rsid w:val="00566BE5"/>
    <w:rsid w:val="005673DE"/>
    <w:rsid w:val="005679F1"/>
    <w:rsid w:val="00567D2B"/>
    <w:rsid w:val="0057005A"/>
    <w:rsid w:val="0057037C"/>
    <w:rsid w:val="00570931"/>
    <w:rsid w:val="00570CB5"/>
    <w:rsid w:val="00571CAA"/>
    <w:rsid w:val="005720B1"/>
    <w:rsid w:val="00572BE1"/>
    <w:rsid w:val="00572C94"/>
    <w:rsid w:val="00573192"/>
    <w:rsid w:val="00573577"/>
    <w:rsid w:val="00573621"/>
    <w:rsid w:val="00573D53"/>
    <w:rsid w:val="005749BF"/>
    <w:rsid w:val="00574DFE"/>
    <w:rsid w:val="005755DA"/>
    <w:rsid w:val="005758B2"/>
    <w:rsid w:val="00575DDA"/>
    <w:rsid w:val="00575E7E"/>
    <w:rsid w:val="00575F93"/>
    <w:rsid w:val="005765FE"/>
    <w:rsid w:val="0057662D"/>
    <w:rsid w:val="0057777F"/>
    <w:rsid w:val="00577BBB"/>
    <w:rsid w:val="00577E45"/>
    <w:rsid w:val="005816B3"/>
    <w:rsid w:val="00581FD4"/>
    <w:rsid w:val="0058230E"/>
    <w:rsid w:val="0058247C"/>
    <w:rsid w:val="00582539"/>
    <w:rsid w:val="00582A54"/>
    <w:rsid w:val="00582AD5"/>
    <w:rsid w:val="00582CD3"/>
    <w:rsid w:val="00582E3E"/>
    <w:rsid w:val="00583999"/>
    <w:rsid w:val="005848D4"/>
    <w:rsid w:val="00585090"/>
    <w:rsid w:val="005856FD"/>
    <w:rsid w:val="0058586F"/>
    <w:rsid w:val="00585DDC"/>
    <w:rsid w:val="00585E60"/>
    <w:rsid w:val="0058718A"/>
    <w:rsid w:val="005873E0"/>
    <w:rsid w:val="005874F2"/>
    <w:rsid w:val="00587B83"/>
    <w:rsid w:val="00587F04"/>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CA2"/>
    <w:rsid w:val="005A3EA8"/>
    <w:rsid w:val="005A433E"/>
    <w:rsid w:val="005A46BC"/>
    <w:rsid w:val="005A545E"/>
    <w:rsid w:val="005A55DB"/>
    <w:rsid w:val="005A5634"/>
    <w:rsid w:val="005A6343"/>
    <w:rsid w:val="005A79FB"/>
    <w:rsid w:val="005A7E20"/>
    <w:rsid w:val="005A7F9A"/>
    <w:rsid w:val="005B00E6"/>
    <w:rsid w:val="005B0A81"/>
    <w:rsid w:val="005B15DA"/>
    <w:rsid w:val="005B15FA"/>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19A1"/>
    <w:rsid w:val="005C1A03"/>
    <w:rsid w:val="005C2130"/>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714"/>
    <w:rsid w:val="005D5B29"/>
    <w:rsid w:val="005D6275"/>
    <w:rsid w:val="005D6EC1"/>
    <w:rsid w:val="005D6F06"/>
    <w:rsid w:val="005E063F"/>
    <w:rsid w:val="005E090A"/>
    <w:rsid w:val="005E1056"/>
    <w:rsid w:val="005E1F40"/>
    <w:rsid w:val="005E2178"/>
    <w:rsid w:val="005E21F9"/>
    <w:rsid w:val="005E26C8"/>
    <w:rsid w:val="005E31BA"/>
    <w:rsid w:val="005E3749"/>
    <w:rsid w:val="005E413C"/>
    <w:rsid w:val="005E4B14"/>
    <w:rsid w:val="005E4CA2"/>
    <w:rsid w:val="005E526F"/>
    <w:rsid w:val="005E5963"/>
    <w:rsid w:val="005E6E5D"/>
    <w:rsid w:val="005E7361"/>
    <w:rsid w:val="005E73F3"/>
    <w:rsid w:val="005E7549"/>
    <w:rsid w:val="005E7B4E"/>
    <w:rsid w:val="005E7E88"/>
    <w:rsid w:val="005F029A"/>
    <w:rsid w:val="005F0663"/>
    <w:rsid w:val="005F0889"/>
    <w:rsid w:val="005F098A"/>
    <w:rsid w:val="005F0BBE"/>
    <w:rsid w:val="005F10FE"/>
    <w:rsid w:val="005F1DF6"/>
    <w:rsid w:val="005F2D32"/>
    <w:rsid w:val="005F38BC"/>
    <w:rsid w:val="005F4484"/>
    <w:rsid w:val="005F47F7"/>
    <w:rsid w:val="005F5038"/>
    <w:rsid w:val="005F5051"/>
    <w:rsid w:val="005F5794"/>
    <w:rsid w:val="005F5E3D"/>
    <w:rsid w:val="005F6392"/>
    <w:rsid w:val="005F66D6"/>
    <w:rsid w:val="005F6CC5"/>
    <w:rsid w:val="005F714B"/>
    <w:rsid w:val="005F753B"/>
    <w:rsid w:val="005F7CC6"/>
    <w:rsid w:val="005F7D87"/>
    <w:rsid w:val="005F7E79"/>
    <w:rsid w:val="00600AEC"/>
    <w:rsid w:val="006013B0"/>
    <w:rsid w:val="00601731"/>
    <w:rsid w:val="006018E0"/>
    <w:rsid w:val="00602E9C"/>
    <w:rsid w:val="006031C8"/>
    <w:rsid w:val="00603C1D"/>
    <w:rsid w:val="0060433C"/>
    <w:rsid w:val="006048CF"/>
    <w:rsid w:val="0060496D"/>
    <w:rsid w:val="00604D67"/>
    <w:rsid w:val="0060598F"/>
    <w:rsid w:val="00605C10"/>
    <w:rsid w:val="00606583"/>
    <w:rsid w:val="0060678D"/>
    <w:rsid w:val="00606A78"/>
    <w:rsid w:val="00606FCE"/>
    <w:rsid w:val="006072D8"/>
    <w:rsid w:val="00607831"/>
    <w:rsid w:val="00610FF9"/>
    <w:rsid w:val="006113C4"/>
    <w:rsid w:val="00612E86"/>
    <w:rsid w:val="00613262"/>
    <w:rsid w:val="0061347D"/>
    <w:rsid w:val="0061415D"/>
    <w:rsid w:val="00615310"/>
    <w:rsid w:val="00615E3C"/>
    <w:rsid w:val="00616042"/>
    <w:rsid w:val="00616246"/>
    <w:rsid w:val="006169A2"/>
    <w:rsid w:val="006175AF"/>
    <w:rsid w:val="006175B5"/>
    <w:rsid w:val="00617A4A"/>
    <w:rsid w:val="00617F00"/>
    <w:rsid w:val="00617F2B"/>
    <w:rsid w:val="006204F3"/>
    <w:rsid w:val="00622C5D"/>
    <w:rsid w:val="00622F3D"/>
    <w:rsid w:val="0062324A"/>
    <w:rsid w:val="00623CED"/>
    <w:rsid w:val="00623EAF"/>
    <w:rsid w:val="006240AE"/>
    <w:rsid w:val="006249FC"/>
    <w:rsid w:val="00624C5A"/>
    <w:rsid w:val="006250BE"/>
    <w:rsid w:val="00625899"/>
    <w:rsid w:val="00625A19"/>
    <w:rsid w:val="00625B9F"/>
    <w:rsid w:val="00625C1F"/>
    <w:rsid w:val="0062693D"/>
    <w:rsid w:val="00627312"/>
    <w:rsid w:val="00630700"/>
    <w:rsid w:val="00630B5D"/>
    <w:rsid w:val="00631CDF"/>
    <w:rsid w:val="0063214E"/>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19B6"/>
    <w:rsid w:val="006421DA"/>
    <w:rsid w:val="006426F8"/>
    <w:rsid w:val="00643426"/>
    <w:rsid w:val="006437D6"/>
    <w:rsid w:val="00643BAA"/>
    <w:rsid w:val="00643CD2"/>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6CC"/>
    <w:rsid w:val="00656ACA"/>
    <w:rsid w:val="006572C8"/>
    <w:rsid w:val="006573E2"/>
    <w:rsid w:val="00657453"/>
    <w:rsid w:val="00657614"/>
    <w:rsid w:val="00657E3F"/>
    <w:rsid w:val="006613FD"/>
    <w:rsid w:val="00661705"/>
    <w:rsid w:val="00663A80"/>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111"/>
    <w:rsid w:val="00681436"/>
    <w:rsid w:val="00681691"/>
    <w:rsid w:val="00681B19"/>
    <w:rsid w:val="00681F18"/>
    <w:rsid w:val="006821B9"/>
    <w:rsid w:val="00682BDA"/>
    <w:rsid w:val="00683193"/>
    <w:rsid w:val="0068379C"/>
    <w:rsid w:val="006849A5"/>
    <w:rsid w:val="00684A21"/>
    <w:rsid w:val="006855F0"/>
    <w:rsid w:val="00685829"/>
    <w:rsid w:val="00686302"/>
    <w:rsid w:val="00686B33"/>
    <w:rsid w:val="00686D50"/>
    <w:rsid w:val="00687033"/>
    <w:rsid w:val="00687363"/>
    <w:rsid w:val="00687424"/>
    <w:rsid w:val="00687D12"/>
    <w:rsid w:val="00690217"/>
    <w:rsid w:val="006906E0"/>
    <w:rsid w:val="00690750"/>
    <w:rsid w:val="006912E3"/>
    <w:rsid w:val="00692F77"/>
    <w:rsid w:val="0069374C"/>
    <w:rsid w:val="00693887"/>
    <w:rsid w:val="00693CF0"/>
    <w:rsid w:val="00693DDB"/>
    <w:rsid w:val="00693E0F"/>
    <w:rsid w:val="006941A3"/>
    <w:rsid w:val="00694605"/>
    <w:rsid w:val="0069473B"/>
    <w:rsid w:val="00694BFD"/>
    <w:rsid w:val="00694C01"/>
    <w:rsid w:val="00694CEC"/>
    <w:rsid w:val="00695233"/>
    <w:rsid w:val="006963A1"/>
    <w:rsid w:val="00696BAE"/>
    <w:rsid w:val="00696FDA"/>
    <w:rsid w:val="006A0A52"/>
    <w:rsid w:val="006A0CC3"/>
    <w:rsid w:val="006A1528"/>
    <w:rsid w:val="006A1FB5"/>
    <w:rsid w:val="006A2B26"/>
    <w:rsid w:val="006A2E28"/>
    <w:rsid w:val="006A2F7D"/>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2EB9"/>
    <w:rsid w:val="006B322B"/>
    <w:rsid w:val="006B3453"/>
    <w:rsid w:val="006B357D"/>
    <w:rsid w:val="006B3FFA"/>
    <w:rsid w:val="006B4B3D"/>
    <w:rsid w:val="006B5444"/>
    <w:rsid w:val="006B5D5F"/>
    <w:rsid w:val="006B5FA2"/>
    <w:rsid w:val="006B68F6"/>
    <w:rsid w:val="006B69B5"/>
    <w:rsid w:val="006B69EF"/>
    <w:rsid w:val="006B6E58"/>
    <w:rsid w:val="006B79F2"/>
    <w:rsid w:val="006C141D"/>
    <w:rsid w:val="006C145B"/>
    <w:rsid w:val="006C18F8"/>
    <w:rsid w:val="006C1F14"/>
    <w:rsid w:val="006C20AC"/>
    <w:rsid w:val="006C2A1F"/>
    <w:rsid w:val="006C2ADB"/>
    <w:rsid w:val="006C374F"/>
    <w:rsid w:val="006C37B5"/>
    <w:rsid w:val="006C4563"/>
    <w:rsid w:val="006C4DD6"/>
    <w:rsid w:val="006C5659"/>
    <w:rsid w:val="006C65B3"/>
    <w:rsid w:val="006C6CDB"/>
    <w:rsid w:val="006C703D"/>
    <w:rsid w:val="006C76D0"/>
    <w:rsid w:val="006D0358"/>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663E"/>
    <w:rsid w:val="006E6A86"/>
    <w:rsid w:val="006E701F"/>
    <w:rsid w:val="006E704E"/>
    <w:rsid w:val="006F17F2"/>
    <w:rsid w:val="006F2A9C"/>
    <w:rsid w:val="006F2E9A"/>
    <w:rsid w:val="006F4949"/>
    <w:rsid w:val="006F5F2B"/>
    <w:rsid w:val="006F6021"/>
    <w:rsid w:val="006F617A"/>
    <w:rsid w:val="006F68DA"/>
    <w:rsid w:val="006F77C0"/>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102BA"/>
    <w:rsid w:val="00710CBE"/>
    <w:rsid w:val="007115D8"/>
    <w:rsid w:val="00711DD0"/>
    <w:rsid w:val="007128DF"/>
    <w:rsid w:val="007139F9"/>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5107"/>
    <w:rsid w:val="0072769D"/>
    <w:rsid w:val="007278CB"/>
    <w:rsid w:val="0073041B"/>
    <w:rsid w:val="00730BFB"/>
    <w:rsid w:val="00730DC0"/>
    <w:rsid w:val="007312D1"/>
    <w:rsid w:val="00731BF8"/>
    <w:rsid w:val="00731E7C"/>
    <w:rsid w:val="00732797"/>
    <w:rsid w:val="007327DA"/>
    <w:rsid w:val="007328D6"/>
    <w:rsid w:val="007328FF"/>
    <w:rsid w:val="00732A8B"/>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2C34"/>
    <w:rsid w:val="00762D73"/>
    <w:rsid w:val="00763249"/>
    <w:rsid w:val="00763409"/>
    <w:rsid w:val="00763891"/>
    <w:rsid w:val="00763CFD"/>
    <w:rsid w:val="00763ECE"/>
    <w:rsid w:val="007640D0"/>
    <w:rsid w:val="00764146"/>
    <w:rsid w:val="007641C2"/>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80BA1"/>
    <w:rsid w:val="00780DA2"/>
    <w:rsid w:val="00781454"/>
    <w:rsid w:val="00781909"/>
    <w:rsid w:val="00781A2C"/>
    <w:rsid w:val="00782A81"/>
    <w:rsid w:val="00783741"/>
    <w:rsid w:val="0078376A"/>
    <w:rsid w:val="00783E66"/>
    <w:rsid w:val="0078433B"/>
    <w:rsid w:val="00784827"/>
    <w:rsid w:val="00784AE6"/>
    <w:rsid w:val="00784F4A"/>
    <w:rsid w:val="0078503F"/>
    <w:rsid w:val="00785494"/>
    <w:rsid w:val="007854F6"/>
    <w:rsid w:val="00785C1F"/>
    <w:rsid w:val="00786520"/>
    <w:rsid w:val="00786813"/>
    <w:rsid w:val="00786997"/>
    <w:rsid w:val="00786DEB"/>
    <w:rsid w:val="00786DFC"/>
    <w:rsid w:val="00786F7F"/>
    <w:rsid w:val="00786FDD"/>
    <w:rsid w:val="00787120"/>
    <w:rsid w:val="0078720E"/>
    <w:rsid w:val="00787623"/>
    <w:rsid w:val="00787F36"/>
    <w:rsid w:val="00790057"/>
    <w:rsid w:val="00790307"/>
    <w:rsid w:val="007907AC"/>
    <w:rsid w:val="00790DCF"/>
    <w:rsid w:val="00791010"/>
    <w:rsid w:val="00791358"/>
    <w:rsid w:val="00791547"/>
    <w:rsid w:val="0079173E"/>
    <w:rsid w:val="007919DC"/>
    <w:rsid w:val="007921DC"/>
    <w:rsid w:val="007929CF"/>
    <w:rsid w:val="00792F33"/>
    <w:rsid w:val="0079305D"/>
    <w:rsid w:val="007943A3"/>
    <w:rsid w:val="007943AB"/>
    <w:rsid w:val="00794D65"/>
    <w:rsid w:val="00794D76"/>
    <w:rsid w:val="0079521F"/>
    <w:rsid w:val="0079590C"/>
    <w:rsid w:val="00796E78"/>
    <w:rsid w:val="00796F72"/>
    <w:rsid w:val="00797332"/>
    <w:rsid w:val="00797F36"/>
    <w:rsid w:val="007A066D"/>
    <w:rsid w:val="007A0A07"/>
    <w:rsid w:val="007A14C1"/>
    <w:rsid w:val="007A2DF2"/>
    <w:rsid w:val="007A4207"/>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23DD"/>
    <w:rsid w:val="007B2DB2"/>
    <w:rsid w:val="007B3041"/>
    <w:rsid w:val="007B4400"/>
    <w:rsid w:val="007B4B2D"/>
    <w:rsid w:val="007B5648"/>
    <w:rsid w:val="007B57F6"/>
    <w:rsid w:val="007B59D2"/>
    <w:rsid w:val="007B5F28"/>
    <w:rsid w:val="007B60CD"/>
    <w:rsid w:val="007B6473"/>
    <w:rsid w:val="007B6AD7"/>
    <w:rsid w:val="007B7608"/>
    <w:rsid w:val="007B79EC"/>
    <w:rsid w:val="007B7BF1"/>
    <w:rsid w:val="007C0050"/>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634E"/>
    <w:rsid w:val="007C6381"/>
    <w:rsid w:val="007C6B2D"/>
    <w:rsid w:val="007C74CA"/>
    <w:rsid w:val="007C79AB"/>
    <w:rsid w:val="007C7A4E"/>
    <w:rsid w:val="007C7D94"/>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47C5"/>
    <w:rsid w:val="007E4EF1"/>
    <w:rsid w:val="007E63BA"/>
    <w:rsid w:val="007E6DCA"/>
    <w:rsid w:val="007E720C"/>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2EAC"/>
    <w:rsid w:val="0080309F"/>
    <w:rsid w:val="0080323B"/>
    <w:rsid w:val="00803890"/>
    <w:rsid w:val="00804320"/>
    <w:rsid w:val="008048CF"/>
    <w:rsid w:val="008050CE"/>
    <w:rsid w:val="0080560B"/>
    <w:rsid w:val="00805844"/>
    <w:rsid w:val="00807CA8"/>
    <w:rsid w:val="00807E30"/>
    <w:rsid w:val="00810F89"/>
    <w:rsid w:val="0081148E"/>
    <w:rsid w:val="00812025"/>
    <w:rsid w:val="00812896"/>
    <w:rsid w:val="0081382B"/>
    <w:rsid w:val="0081412E"/>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606"/>
    <w:rsid w:val="00822CE8"/>
    <w:rsid w:val="00823104"/>
    <w:rsid w:val="00823492"/>
    <w:rsid w:val="00823503"/>
    <w:rsid w:val="00823905"/>
    <w:rsid w:val="00824370"/>
    <w:rsid w:val="00824690"/>
    <w:rsid w:val="00824B6D"/>
    <w:rsid w:val="00826C3C"/>
    <w:rsid w:val="008318D5"/>
    <w:rsid w:val="00831909"/>
    <w:rsid w:val="0083252B"/>
    <w:rsid w:val="008325B5"/>
    <w:rsid w:val="00832B3B"/>
    <w:rsid w:val="00832E17"/>
    <w:rsid w:val="008331F6"/>
    <w:rsid w:val="0083329A"/>
    <w:rsid w:val="00833E07"/>
    <w:rsid w:val="00833FB6"/>
    <w:rsid w:val="008341BC"/>
    <w:rsid w:val="00834906"/>
    <w:rsid w:val="008351AF"/>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64F"/>
    <w:rsid w:val="0084420F"/>
    <w:rsid w:val="008442C4"/>
    <w:rsid w:val="008448B5"/>
    <w:rsid w:val="00845690"/>
    <w:rsid w:val="00845A98"/>
    <w:rsid w:val="00846119"/>
    <w:rsid w:val="0084682E"/>
    <w:rsid w:val="00846A93"/>
    <w:rsid w:val="00846BD8"/>
    <w:rsid w:val="00847109"/>
    <w:rsid w:val="008471C3"/>
    <w:rsid w:val="008501CB"/>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2D35"/>
    <w:rsid w:val="0086324E"/>
    <w:rsid w:val="008633D6"/>
    <w:rsid w:val="0086343B"/>
    <w:rsid w:val="00863D6D"/>
    <w:rsid w:val="00863DFE"/>
    <w:rsid w:val="00864344"/>
    <w:rsid w:val="00864434"/>
    <w:rsid w:val="00864746"/>
    <w:rsid w:val="008647AE"/>
    <w:rsid w:val="0086485E"/>
    <w:rsid w:val="00864D74"/>
    <w:rsid w:val="00865D7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80294"/>
    <w:rsid w:val="00880BBB"/>
    <w:rsid w:val="008810FC"/>
    <w:rsid w:val="00881126"/>
    <w:rsid w:val="00882571"/>
    <w:rsid w:val="008826FF"/>
    <w:rsid w:val="00882E57"/>
    <w:rsid w:val="00883A14"/>
    <w:rsid w:val="00884541"/>
    <w:rsid w:val="0088458F"/>
    <w:rsid w:val="00884873"/>
    <w:rsid w:val="008851CB"/>
    <w:rsid w:val="0088605C"/>
    <w:rsid w:val="00887131"/>
    <w:rsid w:val="00887BC2"/>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254"/>
    <w:rsid w:val="008964C1"/>
    <w:rsid w:val="00896565"/>
    <w:rsid w:val="00896655"/>
    <w:rsid w:val="00896F65"/>
    <w:rsid w:val="008971AD"/>
    <w:rsid w:val="008973ED"/>
    <w:rsid w:val="0089745D"/>
    <w:rsid w:val="00897DA2"/>
    <w:rsid w:val="008A080A"/>
    <w:rsid w:val="008A0956"/>
    <w:rsid w:val="008A09B2"/>
    <w:rsid w:val="008A22F6"/>
    <w:rsid w:val="008A339C"/>
    <w:rsid w:val="008A3931"/>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66B1"/>
    <w:rsid w:val="008B6F8E"/>
    <w:rsid w:val="008B7F50"/>
    <w:rsid w:val="008C08A5"/>
    <w:rsid w:val="008C29CD"/>
    <w:rsid w:val="008C2FC3"/>
    <w:rsid w:val="008C305A"/>
    <w:rsid w:val="008C344C"/>
    <w:rsid w:val="008C351F"/>
    <w:rsid w:val="008C42F9"/>
    <w:rsid w:val="008C4479"/>
    <w:rsid w:val="008C4A39"/>
    <w:rsid w:val="008C4DAE"/>
    <w:rsid w:val="008C537F"/>
    <w:rsid w:val="008C53E4"/>
    <w:rsid w:val="008C5425"/>
    <w:rsid w:val="008C6901"/>
    <w:rsid w:val="008C78F2"/>
    <w:rsid w:val="008C7E48"/>
    <w:rsid w:val="008D0A3D"/>
    <w:rsid w:val="008D0AB2"/>
    <w:rsid w:val="008D152B"/>
    <w:rsid w:val="008D1AE3"/>
    <w:rsid w:val="008D1E08"/>
    <w:rsid w:val="008D307E"/>
    <w:rsid w:val="008D30DC"/>
    <w:rsid w:val="008D48BF"/>
    <w:rsid w:val="008D59EA"/>
    <w:rsid w:val="008D610C"/>
    <w:rsid w:val="008D61C8"/>
    <w:rsid w:val="008D637F"/>
    <w:rsid w:val="008D71D4"/>
    <w:rsid w:val="008D7B32"/>
    <w:rsid w:val="008E0DBF"/>
    <w:rsid w:val="008E129F"/>
    <w:rsid w:val="008E179F"/>
    <w:rsid w:val="008E2AD4"/>
    <w:rsid w:val="008E3B26"/>
    <w:rsid w:val="008E4109"/>
    <w:rsid w:val="008E4177"/>
    <w:rsid w:val="008E4884"/>
    <w:rsid w:val="008E55E9"/>
    <w:rsid w:val="008E57AB"/>
    <w:rsid w:val="008E5F68"/>
    <w:rsid w:val="008E6C53"/>
    <w:rsid w:val="008E7989"/>
    <w:rsid w:val="008F048E"/>
    <w:rsid w:val="008F0B38"/>
    <w:rsid w:val="008F0D7D"/>
    <w:rsid w:val="008F13E4"/>
    <w:rsid w:val="008F1C80"/>
    <w:rsid w:val="008F1D37"/>
    <w:rsid w:val="008F1D99"/>
    <w:rsid w:val="008F1DB9"/>
    <w:rsid w:val="008F1DF6"/>
    <w:rsid w:val="008F2F4B"/>
    <w:rsid w:val="008F318F"/>
    <w:rsid w:val="008F3BDB"/>
    <w:rsid w:val="008F4FE1"/>
    <w:rsid w:val="008F5D47"/>
    <w:rsid w:val="008F6F20"/>
    <w:rsid w:val="008F7D05"/>
    <w:rsid w:val="00900788"/>
    <w:rsid w:val="00900D5F"/>
    <w:rsid w:val="00900D97"/>
    <w:rsid w:val="009012C3"/>
    <w:rsid w:val="00901A3C"/>
    <w:rsid w:val="00901D14"/>
    <w:rsid w:val="00901ED6"/>
    <w:rsid w:val="009022CD"/>
    <w:rsid w:val="00902339"/>
    <w:rsid w:val="0090330B"/>
    <w:rsid w:val="009042A6"/>
    <w:rsid w:val="00904AA8"/>
    <w:rsid w:val="00904C04"/>
    <w:rsid w:val="00904EF0"/>
    <w:rsid w:val="00905277"/>
    <w:rsid w:val="009056FE"/>
    <w:rsid w:val="00905BFD"/>
    <w:rsid w:val="00906392"/>
    <w:rsid w:val="0090691E"/>
    <w:rsid w:val="00907039"/>
    <w:rsid w:val="00907162"/>
    <w:rsid w:val="009073D7"/>
    <w:rsid w:val="009076D7"/>
    <w:rsid w:val="0091115C"/>
    <w:rsid w:val="00911D20"/>
    <w:rsid w:val="00911F77"/>
    <w:rsid w:val="009124A9"/>
    <w:rsid w:val="00913304"/>
    <w:rsid w:val="00913D30"/>
    <w:rsid w:val="0091453B"/>
    <w:rsid w:val="009148D1"/>
    <w:rsid w:val="00914974"/>
    <w:rsid w:val="009157D5"/>
    <w:rsid w:val="00915E39"/>
    <w:rsid w:val="00915E6F"/>
    <w:rsid w:val="00915FA5"/>
    <w:rsid w:val="00916EC0"/>
    <w:rsid w:val="00917517"/>
    <w:rsid w:val="0091778B"/>
    <w:rsid w:val="00917FA6"/>
    <w:rsid w:val="00920E19"/>
    <w:rsid w:val="00920E47"/>
    <w:rsid w:val="00921896"/>
    <w:rsid w:val="0092213D"/>
    <w:rsid w:val="00922A87"/>
    <w:rsid w:val="00922B44"/>
    <w:rsid w:val="00923F01"/>
    <w:rsid w:val="00924267"/>
    <w:rsid w:val="009249DE"/>
    <w:rsid w:val="009255F0"/>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1DD"/>
    <w:rsid w:val="009332FA"/>
    <w:rsid w:val="00933429"/>
    <w:rsid w:val="00933659"/>
    <w:rsid w:val="0093408B"/>
    <w:rsid w:val="009341DD"/>
    <w:rsid w:val="009342F3"/>
    <w:rsid w:val="00934B22"/>
    <w:rsid w:val="00935B2E"/>
    <w:rsid w:val="00935E84"/>
    <w:rsid w:val="00936985"/>
    <w:rsid w:val="00936ACC"/>
    <w:rsid w:val="009372F4"/>
    <w:rsid w:val="009408A3"/>
    <w:rsid w:val="0094099F"/>
    <w:rsid w:val="00940B7A"/>
    <w:rsid w:val="00940E43"/>
    <w:rsid w:val="0094147C"/>
    <w:rsid w:val="009414E7"/>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298"/>
    <w:rsid w:val="00957778"/>
    <w:rsid w:val="00957F23"/>
    <w:rsid w:val="009603E3"/>
    <w:rsid w:val="00960F26"/>
    <w:rsid w:val="00961557"/>
    <w:rsid w:val="00963143"/>
    <w:rsid w:val="009639E0"/>
    <w:rsid w:val="00963DB9"/>
    <w:rsid w:val="00964E92"/>
    <w:rsid w:val="00965B5C"/>
    <w:rsid w:val="00966500"/>
    <w:rsid w:val="00966887"/>
    <w:rsid w:val="00966CCB"/>
    <w:rsid w:val="00967970"/>
    <w:rsid w:val="00970584"/>
    <w:rsid w:val="00970B63"/>
    <w:rsid w:val="009710CA"/>
    <w:rsid w:val="009711A4"/>
    <w:rsid w:val="00971ABA"/>
    <w:rsid w:val="00971D15"/>
    <w:rsid w:val="009724B6"/>
    <w:rsid w:val="00972CC8"/>
    <w:rsid w:val="0097314C"/>
    <w:rsid w:val="0097318E"/>
    <w:rsid w:val="009731EF"/>
    <w:rsid w:val="00973382"/>
    <w:rsid w:val="00973BAB"/>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47"/>
    <w:rsid w:val="00984F98"/>
    <w:rsid w:val="00984FCB"/>
    <w:rsid w:val="00985468"/>
    <w:rsid w:val="00985E7B"/>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71F"/>
    <w:rsid w:val="009937BC"/>
    <w:rsid w:val="00993842"/>
    <w:rsid w:val="009941F2"/>
    <w:rsid w:val="009945DB"/>
    <w:rsid w:val="00994CB1"/>
    <w:rsid w:val="00995821"/>
    <w:rsid w:val="009960F4"/>
    <w:rsid w:val="00996B95"/>
    <w:rsid w:val="00997292"/>
    <w:rsid w:val="00997426"/>
    <w:rsid w:val="009974A9"/>
    <w:rsid w:val="00997B7B"/>
    <w:rsid w:val="00997C18"/>
    <w:rsid w:val="009A0AB0"/>
    <w:rsid w:val="009A1328"/>
    <w:rsid w:val="009A1A59"/>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1089"/>
    <w:rsid w:val="009B1166"/>
    <w:rsid w:val="009B1316"/>
    <w:rsid w:val="009B18DD"/>
    <w:rsid w:val="009B1919"/>
    <w:rsid w:val="009B1B1C"/>
    <w:rsid w:val="009B1F66"/>
    <w:rsid w:val="009B35E1"/>
    <w:rsid w:val="009B3C14"/>
    <w:rsid w:val="009B3DDF"/>
    <w:rsid w:val="009B4AF3"/>
    <w:rsid w:val="009B50B8"/>
    <w:rsid w:val="009B5855"/>
    <w:rsid w:val="009B5EE6"/>
    <w:rsid w:val="009B6108"/>
    <w:rsid w:val="009B630A"/>
    <w:rsid w:val="009B6310"/>
    <w:rsid w:val="009B6E52"/>
    <w:rsid w:val="009B7B3A"/>
    <w:rsid w:val="009B7D8E"/>
    <w:rsid w:val="009C0BC2"/>
    <w:rsid w:val="009C1194"/>
    <w:rsid w:val="009C16F6"/>
    <w:rsid w:val="009C1DAE"/>
    <w:rsid w:val="009C2A6C"/>
    <w:rsid w:val="009C2CE7"/>
    <w:rsid w:val="009C37FC"/>
    <w:rsid w:val="009C3941"/>
    <w:rsid w:val="009C3E56"/>
    <w:rsid w:val="009C4D32"/>
    <w:rsid w:val="009C51FC"/>
    <w:rsid w:val="009C536C"/>
    <w:rsid w:val="009C56E3"/>
    <w:rsid w:val="009C68DB"/>
    <w:rsid w:val="009C6913"/>
    <w:rsid w:val="009C6BCE"/>
    <w:rsid w:val="009C6D27"/>
    <w:rsid w:val="009C707E"/>
    <w:rsid w:val="009C7082"/>
    <w:rsid w:val="009C7AB4"/>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75F4"/>
    <w:rsid w:val="009D7BA9"/>
    <w:rsid w:val="009D7C65"/>
    <w:rsid w:val="009D7CF3"/>
    <w:rsid w:val="009E054B"/>
    <w:rsid w:val="009E058E"/>
    <w:rsid w:val="009E0607"/>
    <w:rsid w:val="009E0BDE"/>
    <w:rsid w:val="009E0EFB"/>
    <w:rsid w:val="009E1424"/>
    <w:rsid w:val="009E189F"/>
    <w:rsid w:val="009E1CEC"/>
    <w:rsid w:val="009E1E9E"/>
    <w:rsid w:val="009E2779"/>
    <w:rsid w:val="009E290B"/>
    <w:rsid w:val="009E3383"/>
    <w:rsid w:val="009E3E76"/>
    <w:rsid w:val="009E411D"/>
    <w:rsid w:val="009E459B"/>
    <w:rsid w:val="009E51D1"/>
    <w:rsid w:val="009E5B93"/>
    <w:rsid w:val="009E5C8B"/>
    <w:rsid w:val="009E6572"/>
    <w:rsid w:val="009E7217"/>
    <w:rsid w:val="009E748E"/>
    <w:rsid w:val="009E77A6"/>
    <w:rsid w:val="009E7810"/>
    <w:rsid w:val="009E7FF7"/>
    <w:rsid w:val="009F0FC6"/>
    <w:rsid w:val="009F1559"/>
    <w:rsid w:val="009F256A"/>
    <w:rsid w:val="009F262D"/>
    <w:rsid w:val="009F278E"/>
    <w:rsid w:val="009F2D7E"/>
    <w:rsid w:val="009F2DC8"/>
    <w:rsid w:val="009F2E75"/>
    <w:rsid w:val="009F3158"/>
    <w:rsid w:val="009F505A"/>
    <w:rsid w:val="009F5A99"/>
    <w:rsid w:val="009F5E7B"/>
    <w:rsid w:val="009F5E87"/>
    <w:rsid w:val="009F60D6"/>
    <w:rsid w:val="009F71FB"/>
    <w:rsid w:val="009F78CC"/>
    <w:rsid w:val="009F7ABB"/>
    <w:rsid w:val="009F7BFD"/>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0FAB"/>
    <w:rsid w:val="00A1171B"/>
    <w:rsid w:val="00A1175B"/>
    <w:rsid w:val="00A11B3D"/>
    <w:rsid w:val="00A11BC3"/>
    <w:rsid w:val="00A1240A"/>
    <w:rsid w:val="00A12B6C"/>
    <w:rsid w:val="00A12C2C"/>
    <w:rsid w:val="00A135B5"/>
    <w:rsid w:val="00A13F3D"/>
    <w:rsid w:val="00A1451D"/>
    <w:rsid w:val="00A14543"/>
    <w:rsid w:val="00A14572"/>
    <w:rsid w:val="00A1469B"/>
    <w:rsid w:val="00A14B96"/>
    <w:rsid w:val="00A15C3D"/>
    <w:rsid w:val="00A17698"/>
    <w:rsid w:val="00A177BA"/>
    <w:rsid w:val="00A17E48"/>
    <w:rsid w:val="00A2004B"/>
    <w:rsid w:val="00A206ED"/>
    <w:rsid w:val="00A20EAC"/>
    <w:rsid w:val="00A20F08"/>
    <w:rsid w:val="00A2132D"/>
    <w:rsid w:val="00A21839"/>
    <w:rsid w:val="00A21880"/>
    <w:rsid w:val="00A22676"/>
    <w:rsid w:val="00A22E85"/>
    <w:rsid w:val="00A233DA"/>
    <w:rsid w:val="00A23880"/>
    <w:rsid w:val="00A24245"/>
    <w:rsid w:val="00A242D4"/>
    <w:rsid w:val="00A24657"/>
    <w:rsid w:val="00A24BF3"/>
    <w:rsid w:val="00A24DB6"/>
    <w:rsid w:val="00A24DFA"/>
    <w:rsid w:val="00A25D34"/>
    <w:rsid w:val="00A26880"/>
    <w:rsid w:val="00A269AC"/>
    <w:rsid w:val="00A2764B"/>
    <w:rsid w:val="00A276D7"/>
    <w:rsid w:val="00A276E3"/>
    <w:rsid w:val="00A300BA"/>
    <w:rsid w:val="00A313D3"/>
    <w:rsid w:val="00A313EC"/>
    <w:rsid w:val="00A3173D"/>
    <w:rsid w:val="00A31980"/>
    <w:rsid w:val="00A31A37"/>
    <w:rsid w:val="00A329AE"/>
    <w:rsid w:val="00A32D26"/>
    <w:rsid w:val="00A336F2"/>
    <w:rsid w:val="00A33BBA"/>
    <w:rsid w:val="00A34372"/>
    <w:rsid w:val="00A347CC"/>
    <w:rsid w:val="00A34937"/>
    <w:rsid w:val="00A34E64"/>
    <w:rsid w:val="00A34F59"/>
    <w:rsid w:val="00A35949"/>
    <w:rsid w:val="00A362AA"/>
    <w:rsid w:val="00A36C67"/>
    <w:rsid w:val="00A370A5"/>
    <w:rsid w:val="00A37149"/>
    <w:rsid w:val="00A37AD9"/>
    <w:rsid w:val="00A40774"/>
    <w:rsid w:val="00A40DAA"/>
    <w:rsid w:val="00A410A4"/>
    <w:rsid w:val="00A41B63"/>
    <w:rsid w:val="00A41B97"/>
    <w:rsid w:val="00A41E4A"/>
    <w:rsid w:val="00A421EC"/>
    <w:rsid w:val="00A42C16"/>
    <w:rsid w:val="00A430D9"/>
    <w:rsid w:val="00A43407"/>
    <w:rsid w:val="00A43BE4"/>
    <w:rsid w:val="00A43C12"/>
    <w:rsid w:val="00A440F4"/>
    <w:rsid w:val="00A444C8"/>
    <w:rsid w:val="00A45455"/>
    <w:rsid w:val="00A45A47"/>
    <w:rsid w:val="00A46EFD"/>
    <w:rsid w:val="00A4750C"/>
    <w:rsid w:val="00A47B29"/>
    <w:rsid w:val="00A47C5F"/>
    <w:rsid w:val="00A47CA0"/>
    <w:rsid w:val="00A47E5E"/>
    <w:rsid w:val="00A5051F"/>
    <w:rsid w:val="00A5069B"/>
    <w:rsid w:val="00A50E4C"/>
    <w:rsid w:val="00A51B6C"/>
    <w:rsid w:val="00A51D5D"/>
    <w:rsid w:val="00A521DD"/>
    <w:rsid w:val="00A52BB7"/>
    <w:rsid w:val="00A5345F"/>
    <w:rsid w:val="00A53AB2"/>
    <w:rsid w:val="00A540E9"/>
    <w:rsid w:val="00A5462E"/>
    <w:rsid w:val="00A5561C"/>
    <w:rsid w:val="00A55D52"/>
    <w:rsid w:val="00A563E3"/>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3225"/>
    <w:rsid w:val="00A63430"/>
    <w:rsid w:val="00A634E7"/>
    <w:rsid w:val="00A636B6"/>
    <w:rsid w:val="00A63928"/>
    <w:rsid w:val="00A64488"/>
    <w:rsid w:val="00A649EC"/>
    <w:rsid w:val="00A6550F"/>
    <w:rsid w:val="00A65556"/>
    <w:rsid w:val="00A676B8"/>
    <w:rsid w:val="00A67C5A"/>
    <w:rsid w:val="00A70FC9"/>
    <w:rsid w:val="00A712EE"/>
    <w:rsid w:val="00A714D8"/>
    <w:rsid w:val="00A718FC"/>
    <w:rsid w:val="00A71ED6"/>
    <w:rsid w:val="00A7200D"/>
    <w:rsid w:val="00A72B3A"/>
    <w:rsid w:val="00A73819"/>
    <w:rsid w:val="00A74022"/>
    <w:rsid w:val="00A75502"/>
    <w:rsid w:val="00A75BAD"/>
    <w:rsid w:val="00A76870"/>
    <w:rsid w:val="00A76AEC"/>
    <w:rsid w:val="00A76BA8"/>
    <w:rsid w:val="00A771A3"/>
    <w:rsid w:val="00A777E4"/>
    <w:rsid w:val="00A77AD2"/>
    <w:rsid w:val="00A77EFA"/>
    <w:rsid w:val="00A80448"/>
    <w:rsid w:val="00A804B0"/>
    <w:rsid w:val="00A80B83"/>
    <w:rsid w:val="00A818CB"/>
    <w:rsid w:val="00A81F77"/>
    <w:rsid w:val="00A823C5"/>
    <w:rsid w:val="00A82792"/>
    <w:rsid w:val="00A8398D"/>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3EC7"/>
    <w:rsid w:val="00A9451B"/>
    <w:rsid w:val="00A94A12"/>
    <w:rsid w:val="00A94FD6"/>
    <w:rsid w:val="00A956A0"/>
    <w:rsid w:val="00A957F8"/>
    <w:rsid w:val="00A95E6E"/>
    <w:rsid w:val="00A960B7"/>
    <w:rsid w:val="00A96117"/>
    <w:rsid w:val="00A96338"/>
    <w:rsid w:val="00A964AC"/>
    <w:rsid w:val="00A97490"/>
    <w:rsid w:val="00A979B2"/>
    <w:rsid w:val="00AA05DC"/>
    <w:rsid w:val="00AA12B4"/>
    <w:rsid w:val="00AA1B5F"/>
    <w:rsid w:val="00AA201F"/>
    <w:rsid w:val="00AA373F"/>
    <w:rsid w:val="00AA3CB0"/>
    <w:rsid w:val="00AA429D"/>
    <w:rsid w:val="00AA4623"/>
    <w:rsid w:val="00AA468C"/>
    <w:rsid w:val="00AA480E"/>
    <w:rsid w:val="00AA495F"/>
    <w:rsid w:val="00AA4ADC"/>
    <w:rsid w:val="00AA4E2E"/>
    <w:rsid w:val="00AA5914"/>
    <w:rsid w:val="00AA5BFA"/>
    <w:rsid w:val="00AA6390"/>
    <w:rsid w:val="00AA65CF"/>
    <w:rsid w:val="00AA7096"/>
    <w:rsid w:val="00AA7740"/>
    <w:rsid w:val="00AB1655"/>
    <w:rsid w:val="00AB1E85"/>
    <w:rsid w:val="00AB2062"/>
    <w:rsid w:val="00AB3CB1"/>
    <w:rsid w:val="00AB42C9"/>
    <w:rsid w:val="00AB473E"/>
    <w:rsid w:val="00AB4B42"/>
    <w:rsid w:val="00AB5B43"/>
    <w:rsid w:val="00AB7512"/>
    <w:rsid w:val="00AC050D"/>
    <w:rsid w:val="00AC2336"/>
    <w:rsid w:val="00AC2FB4"/>
    <w:rsid w:val="00AC31AF"/>
    <w:rsid w:val="00AC3318"/>
    <w:rsid w:val="00AC3342"/>
    <w:rsid w:val="00AC3B55"/>
    <w:rsid w:val="00AC3DE6"/>
    <w:rsid w:val="00AC4640"/>
    <w:rsid w:val="00AC4D09"/>
    <w:rsid w:val="00AC58E5"/>
    <w:rsid w:val="00AC5CB0"/>
    <w:rsid w:val="00AC5D04"/>
    <w:rsid w:val="00AC60E3"/>
    <w:rsid w:val="00AC6A8D"/>
    <w:rsid w:val="00AC76A5"/>
    <w:rsid w:val="00AD023B"/>
    <w:rsid w:val="00AD0622"/>
    <w:rsid w:val="00AD06B0"/>
    <w:rsid w:val="00AD1FF4"/>
    <w:rsid w:val="00AD2066"/>
    <w:rsid w:val="00AD229D"/>
    <w:rsid w:val="00AD2DFD"/>
    <w:rsid w:val="00AD480C"/>
    <w:rsid w:val="00AD4B3F"/>
    <w:rsid w:val="00AD4DEB"/>
    <w:rsid w:val="00AD4EEE"/>
    <w:rsid w:val="00AD5D2E"/>
    <w:rsid w:val="00AD6B11"/>
    <w:rsid w:val="00AE07A6"/>
    <w:rsid w:val="00AE0AF4"/>
    <w:rsid w:val="00AE0ED4"/>
    <w:rsid w:val="00AE1772"/>
    <w:rsid w:val="00AE185D"/>
    <w:rsid w:val="00AE1B01"/>
    <w:rsid w:val="00AE1D54"/>
    <w:rsid w:val="00AE1E2B"/>
    <w:rsid w:val="00AE2026"/>
    <w:rsid w:val="00AE210A"/>
    <w:rsid w:val="00AE2365"/>
    <w:rsid w:val="00AE24A3"/>
    <w:rsid w:val="00AE2B7B"/>
    <w:rsid w:val="00AE3197"/>
    <w:rsid w:val="00AE3A67"/>
    <w:rsid w:val="00AE4289"/>
    <w:rsid w:val="00AE4827"/>
    <w:rsid w:val="00AE4FD9"/>
    <w:rsid w:val="00AE5000"/>
    <w:rsid w:val="00AE5089"/>
    <w:rsid w:val="00AE5D92"/>
    <w:rsid w:val="00AE6253"/>
    <w:rsid w:val="00AE65D4"/>
    <w:rsid w:val="00AE7618"/>
    <w:rsid w:val="00AF02CF"/>
    <w:rsid w:val="00AF03B4"/>
    <w:rsid w:val="00AF0BFE"/>
    <w:rsid w:val="00AF116B"/>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6B0E"/>
    <w:rsid w:val="00B00AD0"/>
    <w:rsid w:val="00B016C4"/>
    <w:rsid w:val="00B01F16"/>
    <w:rsid w:val="00B02738"/>
    <w:rsid w:val="00B02D9D"/>
    <w:rsid w:val="00B03A4C"/>
    <w:rsid w:val="00B04D16"/>
    <w:rsid w:val="00B04F22"/>
    <w:rsid w:val="00B04F83"/>
    <w:rsid w:val="00B0596D"/>
    <w:rsid w:val="00B062E6"/>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1047"/>
    <w:rsid w:val="00B21499"/>
    <w:rsid w:val="00B21FE5"/>
    <w:rsid w:val="00B2285D"/>
    <w:rsid w:val="00B22B69"/>
    <w:rsid w:val="00B22F12"/>
    <w:rsid w:val="00B237FE"/>
    <w:rsid w:val="00B23B9D"/>
    <w:rsid w:val="00B23CEE"/>
    <w:rsid w:val="00B23D10"/>
    <w:rsid w:val="00B23F8C"/>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3E3"/>
    <w:rsid w:val="00B46535"/>
    <w:rsid w:val="00B468A2"/>
    <w:rsid w:val="00B46900"/>
    <w:rsid w:val="00B46974"/>
    <w:rsid w:val="00B471EB"/>
    <w:rsid w:val="00B47264"/>
    <w:rsid w:val="00B4729F"/>
    <w:rsid w:val="00B47463"/>
    <w:rsid w:val="00B4770A"/>
    <w:rsid w:val="00B47891"/>
    <w:rsid w:val="00B47EBA"/>
    <w:rsid w:val="00B5032A"/>
    <w:rsid w:val="00B509B1"/>
    <w:rsid w:val="00B513DE"/>
    <w:rsid w:val="00B519BD"/>
    <w:rsid w:val="00B52B59"/>
    <w:rsid w:val="00B53119"/>
    <w:rsid w:val="00B5387E"/>
    <w:rsid w:val="00B53A4A"/>
    <w:rsid w:val="00B54340"/>
    <w:rsid w:val="00B54423"/>
    <w:rsid w:val="00B5506F"/>
    <w:rsid w:val="00B56C3C"/>
    <w:rsid w:val="00B56E64"/>
    <w:rsid w:val="00B57327"/>
    <w:rsid w:val="00B60022"/>
    <w:rsid w:val="00B604DD"/>
    <w:rsid w:val="00B60602"/>
    <w:rsid w:val="00B626BA"/>
    <w:rsid w:val="00B63168"/>
    <w:rsid w:val="00B63788"/>
    <w:rsid w:val="00B63CD2"/>
    <w:rsid w:val="00B643A4"/>
    <w:rsid w:val="00B6449A"/>
    <w:rsid w:val="00B64E4A"/>
    <w:rsid w:val="00B650C0"/>
    <w:rsid w:val="00B65392"/>
    <w:rsid w:val="00B6556B"/>
    <w:rsid w:val="00B65721"/>
    <w:rsid w:val="00B661D0"/>
    <w:rsid w:val="00B66392"/>
    <w:rsid w:val="00B66421"/>
    <w:rsid w:val="00B6671F"/>
    <w:rsid w:val="00B6672A"/>
    <w:rsid w:val="00B66798"/>
    <w:rsid w:val="00B66ADF"/>
    <w:rsid w:val="00B66CBA"/>
    <w:rsid w:val="00B67233"/>
    <w:rsid w:val="00B7084E"/>
    <w:rsid w:val="00B70A0C"/>
    <w:rsid w:val="00B70FC6"/>
    <w:rsid w:val="00B70FEA"/>
    <w:rsid w:val="00B71003"/>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2602"/>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9DE"/>
    <w:rsid w:val="00B95C60"/>
    <w:rsid w:val="00BA02B6"/>
    <w:rsid w:val="00BA03C2"/>
    <w:rsid w:val="00BA0512"/>
    <w:rsid w:val="00BA1006"/>
    <w:rsid w:val="00BA1833"/>
    <w:rsid w:val="00BA2434"/>
    <w:rsid w:val="00BA2F72"/>
    <w:rsid w:val="00BA3713"/>
    <w:rsid w:val="00BA3909"/>
    <w:rsid w:val="00BA3E77"/>
    <w:rsid w:val="00BA48A0"/>
    <w:rsid w:val="00BA48BA"/>
    <w:rsid w:val="00BA5140"/>
    <w:rsid w:val="00BA5270"/>
    <w:rsid w:val="00BA5BF2"/>
    <w:rsid w:val="00BA5C16"/>
    <w:rsid w:val="00BA63E4"/>
    <w:rsid w:val="00BA6644"/>
    <w:rsid w:val="00BA6B30"/>
    <w:rsid w:val="00BA6DAD"/>
    <w:rsid w:val="00BA7693"/>
    <w:rsid w:val="00BA7898"/>
    <w:rsid w:val="00BA7F62"/>
    <w:rsid w:val="00BB025E"/>
    <w:rsid w:val="00BB076A"/>
    <w:rsid w:val="00BB1187"/>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3E1"/>
    <w:rsid w:val="00BD1D1D"/>
    <w:rsid w:val="00BD1DA3"/>
    <w:rsid w:val="00BD2984"/>
    <w:rsid w:val="00BD50A1"/>
    <w:rsid w:val="00BD50E0"/>
    <w:rsid w:val="00BD53F7"/>
    <w:rsid w:val="00BD542C"/>
    <w:rsid w:val="00BD5834"/>
    <w:rsid w:val="00BD5A02"/>
    <w:rsid w:val="00BD5A4A"/>
    <w:rsid w:val="00BD5F3D"/>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355B"/>
    <w:rsid w:val="00BF47A7"/>
    <w:rsid w:val="00BF4EAE"/>
    <w:rsid w:val="00BF4F70"/>
    <w:rsid w:val="00BF5CF4"/>
    <w:rsid w:val="00BF5D76"/>
    <w:rsid w:val="00BF5E1C"/>
    <w:rsid w:val="00BF62B9"/>
    <w:rsid w:val="00BF65FE"/>
    <w:rsid w:val="00BF77DB"/>
    <w:rsid w:val="00BF7F67"/>
    <w:rsid w:val="00C00F48"/>
    <w:rsid w:val="00C01BC4"/>
    <w:rsid w:val="00C027A0"/>
    <w:rsid w:val="00C02E0B"/>
    <w:rsid w:val="00C02E9A"/>
    <w:rsid w:val="00C02F6F"/>
    <w:rsid w:val="00C03874"/>
    <w:rsid w:val="00C03E17"/>
    <w:rsid w:val="00C04473"/>
    <w:rsid w:val="00C044D0"/>
    <w:rsid w:val="00C049F9"/>
    <w:rsid w:val="00C04D55"/>
    <w:rsid w:val="00C05736"/>
    <w:rsid w:val="00C05E26"/>
    <w:rsid w:val="00C05F58"/>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21F0"/>
    <w:rsid w:val="00C32361"/>
    <w:rsid w:val="00C32457"/>
    <w:rsid w:val="00C3250F"/>
    <w:rsid w:val="00C33FA4"/>
    <w:rsid w:val="00C346D7"/>
    <w:rsid w:val="00C34993"/>
    <w:rsid w:val="00C35A34"/>
    <w:rsid w:val="00C35E7F"/>
    <w:rsid w:val="00C36406"/>
    <w:rsid w:val="00C3666F"/>
    <w:rsid w:val="00C36CEF"/>
    <w:rsid w:val="00C375C8"/>
    <w:rsid w:val="00C37F2B"/>
    <w:rsid w:val="00C406D1"/>
    <w:rsid w:val="00C40A75"/>
    <w:rsid w:val="00C40E2C"/>
    <w:rsid w:val="00C40E4B"/>
    <w:rsid w:val="00C418D9"/>
    <w:rsid w:val="00C425C0"/>
    <w:rsid w:val="00C43BAF"/>
    <w:rsid w:val="00C4417F"/>
    <w:rsid w:val="00C44D76"/>
    <w:rsid w:val="00C44DF7"/>
    <w:rsid w:val="00C450B5"/>
    <w:rsid w:val="00C455F7"/>
    <w:rsid w:val="00C46105"/>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412A"/>
    <w:rsid w:val="00C647F4"/>
    <w:rsid w:val="00C66A6D"/>
    <w:rsid w:val="00C66B21"/>
    <w:rsid w:val="00C67337"/>
    <w:rsid w:val="00C67D88"/>
    <w:rsid w:val="00C70242"/>
    <w:rsid w:val="00C71C73"/>
    <w:rsid w:val="00C7295A"/>
    <w:rsid w:val="00C72A93"/>
    <w:rsid w:val="00C73834"/>
    <w:rsid w:val="00C73D67"/>
    <w:rsid w:val="00C747E1"/>
    <w:rsid w:val="00C74B40"/>
    <w:rsid w:val="00C75467"/>
    <w:rsid w:val="00C76123"/>
    <w:rsid w:val="00C76515"/>
    <w:rsid w:val="00C7686F"/>
    <w:rsid w:val="00C76AE3"/>
    <w:rsid w:val="00C773FE"/>
    <w:rsid w:val="00C77D59"/>
    <w:rsid w:val="00C80E18"/>
    <w:rsid w:val="00C811CA"/>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7345"/>
    <w:rsid w:val="00C875F0"/>
    <w:rsid w:val="00C87BB6"/>
    <w:rsid w:val="00C906EC"/>
    <w:rsid w:val="00C907F5"/>
    <w:rsid w:val="00C9095C"/>
    <w:rsid w:val="00C90F69"/>
    <w:rsid w:val="00C91153"/>
    <w:rsid w:val="00C91906"/>
    <w:rsid w:val="00C91921"/>
    <w:rsid w:val="00C91B1D"/>
    <w:rsid w:val="00C91BA8"/>
    <w:rsid w:val="00C92540"/>
    <w:rsid w:val="00C935EE"/>
    <w:rsid w:val="00C94D78"/>
    <w:rsid w:val="00C9506C"/>
    <w:rsid w:val="00C95B9E"/>
    <w:rsid w:val="00C95D2B"/>
    <w:rsid w:val="00C95F37"/>
    <w:rsid w:val="00C972A5"/>
    <w:rsid w:val="00C97C8F"/>
    <w:rsid w:val="00C97F17"/>
    <w:rsid w:val="00CA1832"/>
    <w:rsid w:val="00CA2054"/>
    <w:rsid w:val="00CA27A1"/>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32E9"/>
    <w:rsid w:val="00CB3AE9"/>
    <w:rsid w:val="00CB3BA5"/>
    <w:rsid w:val="00CB545C"/>
    <w:rsid w:val="00CB5698"/>
    <w:rsid w:val="00CB68DD"/>
    <w:rsid w:val="00CB71F2"/>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6D9E"/>
    <w:rsid w:val="00CC74B1"/>
    <w:rsid w:val="00CC7807"/>
    <w:rsid w:val="00CD0509"/>
    <w:rsid w:val="00CD0524"/>
    <w:rsid w:val="00CD0665"/>
    <w:rsid w:val="00CD0B8C"/>
    <w:rsid w:val="00CD20C4"/>
    <w:rsid w:val="00CD26BE"/>
    <w:rsid w:val="00CD2B2D"/>
    <w:rsid w:val="00CD2F49"/>
    <w:rsid w:val="00CD2F93"/>
    <w:rsid w:val="00CD369A"/>
    <w:rsid w:val="00CD392C"/>
    <w:rsid w:val="00CD3E75"/>
    <w:rsid w:val="00CD4C22"/>
    <w:rsid w:val="00CD5073"/>
    <w:rsid w:val="00CD50DB"/>
    <w:rsid w:val="00CD5DD7"/>
    <w:rsid w:val="00CD613D"/>
    <w:rsid w:val="00CD6DF2"/>
    <w:rsid w:val="00CD7335"/>
    <w:rsid w:val="00CD778B"/>
    <w:rsid w:val="00CD779A"/>
    <w:rsid w:val="00CE1980"/>
    <w:rsid w:val="00CE1D65"/>
    <w:rsid w:val="00CE25E8"/>
    <w:rsid w:val="00CE2E06"/>
    <w:rsid w:val="00CE2E92"/>
    <w:rsid w:val="00CE3783"/>
    <w:rsid w:val="00CE46E2"/>
    <w:rsid w:val="00CE6469"/>
    <w:rsid w:val="00CE665F"/>
    <w:rsid w:val="00CE6821"/>
    <w:rsid w:val="00CE69B5"/>
    <w:rsid w:val="00CE6A87"/>
    <w:rsid w:val="00CE7C6F"/>
    <w:rsid w:val="00CF206B"/>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4B5"/>
    <w:rsid w:val="00D075B8"/>
    <w:rsid w:val="00D07C90"/>
    <w:rsid w:val="00D07EBE"/>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4635"/>
    <w:rsid w:val="00D15059"/>
    <w:rsid w:val="00D15163"/>
    <w:rsid w:val="00D15176"/>
    <w:rsid w:val="00D155BF"/>
    <w:rsid w:val="00D15E12"/>
    <w:rsid w:val="00D16D10"/>
    <w:rsid w:val="00D16F78"/>
    <w:rsid w:val="00D1750D"/>
    <w:rsid w:val="00D1765A"/>
    <w:rsid w:val="00D17954"/>
    <w:rsid w:val="00D1796F"/>
    <w:rsid w:val="00D2235C"/>
    <w:rsid w:val="00D22F66"/>
    <w:rsid w:val="00D22FA3"/>
    <w:rsid w:val="00D22FDF"/>
    <w:rsid w:val="00D2316E"/>
    <w:rsid w:val="00D23418"/>
    <w:rsid w:val="00D2348F"/>
    <w:rsid w:val="00D235D5"/>
    <w:rsid w:val="00D236CB"/>
    <w:rsid w:val="00D24AC2"/>
    <w:rsid w:val="00D24CB7"/>
    <w:rsid w:val="00D24F06"/>
    <w:rsid w:val="00D2508B"/>
    <w:rsid w:val="00D2541C"/>
    <w:rsid w:val="00D26415"/>
    <w:rsid w:val="00D26495"/>
    <w:rsid w:val="00D27598"/>
    <w:rsid w:val="00D27747"/>
    <w:rsid w:val="00D27BBE"/>
    <w:rsid w:val="00D27DFE"/>
    <w:rsid w:val="00D30CE2"/>
    <w:rsid w:val="00D31332"/>
    <w:rsid w:val="00D31A5F"/>
    <w:rsid w:val="00D32BE0"/>
    <w:rsid w:val="00D33502"/>
    <w:rsid w:val="00D33692"/>
    <w:rsid w:val="00D33FE1"/>
    <w:rsid w:val="00D3451D"/>
    <w:rsid w:val="00D36F9B"/>
    <w:rsid w:val="00D3710C"/>
    <w:rsid w:val="00D3717C"/>
    <w:rsid w:val="00D37A34"/>
    <w:rsid w:val="00D404AA"/>
    <w:rsid w:val="00D40E8A"/>
    <w:rsid w:val="00D42453"/>
    <w:rsid w:val="00D42DC1"/>
    <w:rsid w:val="00D43308"/>
    <w:rsid w:val="00D4353F"/>
    <w:rsid w:val="00D43B7F"/>
    <w:rsid w:val="00D4448F"/>
    <w:rsid w:val="00D44851"/>
    <w:rsid w:val="00D45045"/>
    <w:rsid w:val="00D46224"/>
    <w:rsid w:val="00D467E7"/>
    <w:rsid w:val="00D46C53"/>
    <w:rsid w:val="00D47908"/>
    <w:rsid w:val="00D47A14"/>
    <w:rsid w:val="00D47C0F"/>
    <w:rsid w:val="00D47CD3"/>
    <w:rsid w:val="00D5203C"/>
    <w:rsid w:val="00D521FC"/>
    <w:rsid w:val="00D523A5"/>
    <w:rsid w:val="00D52A19"/>
    <w:rsid w:val="00D52E34"/>
    <w:rsid w:val="00D52E45"/>
    <w:rsid w:val="00D531BF"/>
    <w:rsid w:val="00D53D39"/>
    <w:rsid w:val="00D5457F"/>
    <w:rsid w:val="00D54595"/>
    <w:rsid w:val="00D54A30"/>
    <w:rsid w:val="00D54A93"/>
    <w:rsid w:val="00D55677"/>
    <w:rsid w:val="00D56111"/>
    <w:rsid w:val="00D56154"/>
    <w:rsid w:val="00D5615B"/>
    <w:rsid w:val="00D567DA"/>
    <w:rsid w:val="00D56BA1"/>
    <w:rsid w:val="00D57B53"/>
    <w:rsid w:val="00D6079F"/>
    <w:rsid w:val="00D613E3"/>
    <w:rsid w:val="00D61575"/>
    <w:rsid w:val="00D6170E"/>
    <w:rsid w:val="00D619C9"/>
    <w:rsid w:val="00D61C75"/>
    <w:rsid w:val="00D6210D"/>
    <w:rsid w:val="00D6274E"/>
    <w:rsid w:val="00D62DEC"/>
    <w:rsid w:val="00D63570"/>
    <w:rsid w:val="00D63CB5"/>
    <w:rsid w:val="00D63F36"/>
    <w:rsid w:val="00D649B3"/>
    <w:rsid w:val="00D64B02"/>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C88"/>
    <w:rsid w:val="00D80D61"/>
    <w:rsid w:val="00D82BBA"/>
    <w:rsid w:val="00D83054"/>
    <w:rsid w:val="00D8475D"/>
    <w:rsid w:val="00D850B7"/>
    <w:rsid w:val="00D8542A"/>
    <w:rsid w:val="00D856F2"/>
    <w:rsid w:val="00D86A10"/>
    <w:rsid w:val="00D871C0"/>
    <w:rsid w:val="00D8777F"/>
    <w:rsid w:val="00D8790F"/>
    <w:rsid w:val="00D9010D"/>
    <w:rsid w:val="00D90D3C"/>
    <w:rsid w:val="00D91835"/>
    <w:rsid w:val="00D919D3"/>
    <w:rsid w:val="00D928B9"/>
    <w:rsid w:val="00D92E69"/>
    <w:rsid w:val="00D9375E"/>
    <w:rsid w:val="00D941B8"/>
    <w:rsid w:val="00D944F6"/>
    <w:rsid w:val="00D95BBA"/>
    <w:rsid w:val="00D96EA3"/>
    <w:rsid w:val="00D97521"/>
    <w:rsid w:val="00D97919"/>
    <w:rsid w:val="00DA11A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67A"/>
    <w:rsid w:val="00DB0BC2"/>
    <w:rsid w:val="00DB175C"/>
    <w:rsid w:val="00DB1B8F"/>
    <w:rsid w:val="00DB1E8A"/>
    <w:rsid w:val="00DB227B"/>
    <w:rsid w:val="00DB3983"/>
    <w:rsid w:val="00DB3EF4"/>
    <w:rsid w:val="00DB59E7"/>
    <w:rsid w:val="00DB5CCE"/>
    <w:rsid w:val="00DB5D09"/>
    <w:rsid w:val="00DB6D4E"/>
    <w:rsid w:val="00DB6FFC"/>
    <w:rsid w:val="00DB78DA"/>
    <w:rsid w:val="00DC0695"/>
    <w:rsid w:val="00DC0A1A"/>
    <w:rsid w:val="00DC23F1"/>
    <w:rsid w:val="00DC322B"/>
    <w:rsid w:val="00DC3DC8"/>
    <w:rsid w:val="00DC3DD7"/>
    <w:rsid w:val="00DC4D47"/>
    <w:rsid w:val="00DC59B7"/>
    <w:rsid w:val="00DC6A5F"/>
    <w:rsid w:val="00DC79AE"/>
    <w:rsid w:val="00DC7A0E"/>
    <w:rsid w:val="00DC7F7A"/>
    <w:rsid w:val="00DD0A52"/>
    <w:rsid w:val="00DD17B1"/>
    <w:rsid w:val="00DD1871"/>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B2E"/>
    <w:rsid w:val="00DE4D57"/>
    <w:rsid w:val="00DE57C4"/>
    <w:rsid w:val="00DE6119"/>
    <w:rsid w:val="00DE636E"/>
    <w:rsid w:val="00DE6DEA"/>
    <w:rsid w:val="00DE770E"/>
    <w:rsid w:val="00DE7D6F"/>
    <w:rsid w:val="00DF01AF"/>
    <w:rsid w:val="00DF061B"/>
    <w:rsid w:val="00DF1BAF"/>
    <w:rsid w:val="00DF1C91"/>
    <w:rsid w:val="00DF2B11"/>
    <w:rsid w:val="00DF2BF2"/>
    <w:rsid w:val="00DF2E96"/>
    <w:rsid w:val="00DF3EFA"/>
    <w:rsid w:val="00DF43AC"/>
    <w:rsid w:val="00DF5C96"/>
    <w:rsid w:val="00DF611D"/>
    <w:rsid w:val="00DF6555"/>
    <w:rsid w:val="00DF660E"/>
    <w:rsid w:val="00DF6C4F"/>
    <w:rsid w:val="00DF7A09"/>
    <w:rsid w:val="00DF7FA9"/>
    <w:rsid w:val="00E0016F"/>
    <w:rsid w:val="00E00568"/>
    <w:rsid w:val="00E00710"/>
    <w:rsid w:val="00E01405"/>
    <w:rsid w:val="00E01A48"/>
    <w:rsid w:val="00E02196"/>
    <w:rsid w:val="00E02532"/>
    <w:rsid w:val="00E026BA"/>
    <w:rsid w:val="00E0307B"/>
    <w:rsid w:val="00E031FB"/>
    <w:rsid w:val="00E0338D"/>
    <w:rsid w:val="00E03ABF"/>
    <w:rsid w:val="00E04625"/>
    <w:rsid w:val="00E04754"/>
    <w:rsid w:val="00E04BFD"/>
    <w:rsid w:val="00E05364"/>
    <w:rsid w:val="00E059EE"/>
    <w:rsid w:val="00E05B3B"/>
    <w:rsid w:val="00E06AE4"/>
    <w:rsid w:val="00E06FC0"/>
    <w:rsid w:val="00E07233"/>
    <w:rsid w:val="00E10151"/>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C0D"/>
    <w:rsid w:val="00E21C70"/>
    <w:rsid w:val="00E21FA4"/>
    <w:rsid w:val="00E22108"/>
    <w:rsid w:val="00E22296"/>
    <w:rsid w:val="00E2284B"/>
    <w:rsid w:val="00E231CD"/>
    <w:rsid w:val="00E2389C"/>
    <w:rsid w:val="00E23B09"/>
    <w:rsid w:val="00E2402B"/>
    <w:rsid w:val="00E25610"/>
    <w:rsid w:val="00E27170"/>
    <w:rsid w:val="00E27695"/>
    <w:rsid w:val="00E27DB8"/>
    <w:rsid w:val="00E30364"/>
    <w:rsid w:val="00E30869"/>
    <w:rsid w:val="00E3167D"/>
    <w:rsid w:val="00E321E6"/>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5ED"/>
    <w:rsid w:val="00E43A01"/>
    <w:rsid w:val="00E448E8"/>
    <w:rsid w:val="00E45620"/>
    <w:rsid w:val="00E463B8"/>
    <w:rsid w:val="00E46A55"/>
    <w:rsid w:val="00E474C6"/>
    <w:rsid w:val="00E500C9"/>
    <w:rsid w:val="00E50412"/>
    <w:rsid w:val="00E5067D"/>
    <w:rsid w:val="00E511A4"/>
    <w:rsid w:val="00E51435"/>
    <w:rsid w:val="00E52370"/>
    <w:rsid w:val="00E5280A"/>
    <w:rsid w:val="00E52C8E"/>
    <w:rsid w:val="00E52EAA"/>
    <w:rsid w:val="00E53A93"/>
    <w:rsid w:val="00E53DA0"/>
    <w:rsid w:val="00E53FDD"/>
    <w:rsid w:val="00E540B9"/>
    <w:rsid w:val="00E548D5"/>
    <w:rsid w:val="00E54C8B"/>
    <w:rsid w:val="00E55366"/>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29FF"/>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6872"/>
    <w:rsid w:val="00E76B22"/>
    <w:rsid w:val="00E774F0"/>
    <w:rsid w:val="00E77563"/>
    <w:rsid w:val="00E800AA"/>
    <w:rsid w:val="00E800DA"/>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5E2"/>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AFA"/>
    <w:rsid w:val="00E960E8"/>
    <w:rsid w:val="00E9764F"/>
    <w:rsid w:val="00E977A9"/>
    <w:rsid w:val="00E97AD3"/>
    <w:rsid w:val="00E97C84"/>
    <w:rsid w:val="00E97E89"/>
    <w:rsid w:val="00EA08C7"/>
    <w:rsid w:val="00EA1041"/>
    <w:rsid w:val="00EA134A"/>
    <w:rsid w:val="00EA24CD"/>
    <w:rsid w:val="00EA3080"/>
    <w:rsid w:val="00EA3171"/>
    <w:rsid w:val="00EA4AC5"/>
    <w:rsid w:val="00EA4D43"/>
    <w:rsid w:val="00EA55D4"/>
    <w:rsid w:val="00EA58DD"/>
    <w:rsid w:val="00EA5A7B"/>
    <w:rsid w:val="00EA62AA"/>
    <w:rsid w:val="00EB0807"/>
    <w:rsid w:val="00EB0876"/>
    <w:rsid w:val="00EB102A"/>
    <w:rsid w:val="00EB13B0"/>
    <w:rsid w:val="00EB181F"/>
    <w:rsid w:val="00EB1A97"/>
    <w:rsid w:val="00EB1D48"/>
    <w:rsid w:val="00EB4029"/>
    <w:rsid w:val="00EB4BF4"/>
    <w:rsid w:val="00EB5231"/>
    <w:rsid w:val="00EB65D6"/>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D8"/>
    <w:rsid w:val="00ED712B"/>
    <w:rsid w:val="00ED7A36"/>
    <w:rsid w:val="00EE06BC"/>
    <w:rsid w:val="00EE094E"/>
    <w:rsid w:val="00EE1396"/>
    <w:rsid w:val="00EE153D"/>
    <w:rsid w:val="00EE16E6"/>
    <w:rsid w:val="00EE1F3C"/>
    <w:rsid w:val="00EE2233"/>
    <w:rsid w:val="00EE251F"/>
    <w:rsid w:val="00EE283A"/>
    <w:rsid w:val="00EE2CD1"/>
    <w:rsid w:val="00EE46B4"/>
    <w:rsid w:val="00EE49D7"/>
    <w:rsid w:val="00EE4A55"/>
    <w:rsid w:val="00EE4D52"/>
    <w:rsid w:val="00EE5150"/>
    <w:rsid w:val="00EE5AC6"/>
    <w:rsid w:val="00EE62D5"/>
    <w:rsid w:val="00EE7200"/>
    <w:rsid w:val="00EE763A"/>
    <w:rsid w:val="00EE7BB2"/>
    <w:rsid w:val="00EE7FC6"/>
    <w:rsid w:val="00EF1E89"/>
    <w:rsid w:val="00EF20BF"/>
    <w:rsid w:val="00EF2874"/>
    <w:rsid w:val="00EF4376"/>
    <w:rsid w:val="00EF562B"/>
    <w:rsid w:val="00EF579B"/>
    <w:rsid w:val="00EF5E09"/>
    <w:rsid w:val="00EF686A"/>
    <w:rsid w:val="00EF745A"/>
    <w:rsid w:val="00EF7941"/>
    <w:rsid w:val="00EF7DEE"/>
    <w:rsid w:val="00F00118"/>
    <w:rsid w:val="00F004AC"/>
    <w:rsid w:val="00F005BF"/>
    <w:rsid w:val="00F00740"/>
    <w:rsid w:val="00F00E3C"/>
    <w:rsid w:val="00F0128E"/>
    <w:rsid w:val="00F0134F"/>
    <w:rsid w:val="00F01396"/>
    <w:rsid w:val="00F031B2"/>
    <w:rsid w:val="00F0325D"/>
    <w:rsid w:val="00F05223"/>
    <w:rsid w:val="00F05372"/>
    <w:rsid w:val="00F062DF"/>
    <w:rsid w:val="00F0696A"/>
    <w:rsid w:val="00F0726F"/>
    <w:rsid w:val="00F0785A"/>
    <w:rsid w:val="00F103EF"/>
    <w:rsid w:val="00F105BF"/>
    <w:rsid w:val="00F10E93"/>
    <w:rsid w:val="00F10FC8"/>
    <w:rsid w:val="00F112A8"/>
    <w:rsid w:val="00F12D20"/>
    <w:rsid w:val="00F13818"/>
    <w:rsid w:val="00F1384A"/>
    <w:rsid w:val="00F138F0"/>
    <w:rsid w:val="00F13C50"/>
    <w:rsid w:val="00F13E80"/>
    <w:rsid w:val="00F14013"/>
    <w:rsid w:val="00F14B05"/>
    <w:rsid w:val="00F16111"/>
    <w:rsid w:val="00F16A5F"/>
    <w:rsid w:val="00F17868"/>
    <w:rsid w:val="00F17ABB"/>
    <w:rsid w:val="00F20B21"/>
    <w:rsid w:val="00F21059"/>
    <w:rsid w:val="00F2153E"/>
    <w:rsid w:val="00F21564"/>
    <w:rsid w:val="00F21664"/>
    <w:rsid w:val="00F2314A"/>
    <w:rsid w:val="00F2317E"/>
    <w:rsid w:val="00F2405F"/>
    <w:rsid w:val="00F2481D"/>
    <w:rsid w:val="00F25C20"/>
    <w:rsid w:val="00F25F84"/>
    <w:rsid w:val="00F263DE"/>
    <w:rsid w:val="00F3003B"/>
    <w:rsid w:val="00F301F1"/>
    <w:rsid w:val="00F307EE"/>
    <w:rsid w:val="00F30B22"/>
    <w:rsid w:val="00F30D9F"/>
    <w:rsid w:val="00F314C4"/>
    <w:rsid w:val="00F31CD2"/>
    <w:rsid w:val="00F31FCE"/>
    <w:rsid w:val="00F331C7"/>
    <w:rsid w:val="00F33493"/>
    <w:rsid w:val="00F341A6"/>
    <w:rsid w:val="00F34E9D"/>
    <w:rsid w:val="00F34F9B"/>
    <w:rsid w:val="00F35273"/>
    <w:rsid w:val="00F35441"/>
    <w:rsid w:val="00F40100"/>
    <w:rsid w:val="00F40512"/>
    <w:rsid w:val="00F40580"/>
    <w:rsid w:val="00F40E85"/>
    <w:rsid w:val="00F4106C"/>
    <w:rsid w:val="00F411CE"/>
    <w:rsid w:val="00F413AE"/>
    <w:rsid w:val="00F418FA"/>
    <w:rsid w:val="00F41BCF"/>
    <w:rsid w:val="00F41EAD"/>
    <w:rsid w:val="00F42D37"/>
    <w:rsid w:val="00F42E9E"/>
    <w:rsid w:val="00F43B7B"/>
    <w:rsid w:val="00F44163"/>
    <w:rsid w:val="00F4425C"/>
    <w:rsid w:val="00F44797"/>
    <w:rsid w:val="00F44803"/>
    <w:rsid w:val="00F450F3"/>
    <w:rsid w:val="00F458E7"/>
    <w:rsid w:val="00F47191"/>
    <w:rsid w:val="00F47560"/>
    <w:rsid w:val="00F478C9"/>
    <w:rsid w:val="00F47E3A"/>
    <w:rsid w:val="00F47F69"/>
    <w:rsid w:val="00F47FAE"/>
    <w:rsid w:val="00F50BDA"/>
    <w:rsid w:val="00F51003"/>
    <w:rsid w:val="00F515E5"/>
    <w:rsid w:val="00F52974"/>
    <w:rsid w:val="00F52B8F"/>
    <w:rsid w:val="00F52F2F"/>
    <w:rsid w:val="00F53436"/>
    <w:rsid w:val="00F5431A"/>
    <w:rsid w:val="00F544B0"/>
    <w:rsid w:val="00F54BB3"/>
    <w:rsid w:val="00F5503A"/>
    <w:rsid w:val="00F55696"/>
    <w:rsid w:val="00F56781"/>
    <w:rsid w:val="00F56CF5"/>
    <w:rsid w:val="00F56FF7"/>
    <w:rsid w:val="00F573D7"/>
    <w:rsid w:val="00F573DD"/>
    <w:rsid w:val="00F57965"/>
    <w:rsid w:val="00F57FE1"/>
    <w:rsid w:val="00F614DE"/>
    <w:rsid w:val="00F61D10"/>
    <w:rsid w:val="00F61D24"/>
    <w:rsid w:val="00F643D4"/>
    <w:rsid w:val="00F6489F"/>
    <w:rsid w:val="00F64E81"/>
    <w:rsid w:val="00F656AE"/>
    <w:rsid w:val="00F6772A"/>
    <w:rsid w:val="00F67D33"/>
    <w:rsid w:val="00F71072"/>
    <w:rsid w:val="00F71448"/>
    <w:rsid w:val="00F7197D"/>
    <w:rsid w:val="00F71DF0"/>
    <w:rsid w:val="00F7217F"/>
    <w:rsid w:val="00F750D9"/>
    <w:rsid w:val="00F75802"/>
    <w:rsid w:val="00F7671C"/>
    <w:rsid w:val="00F76929"/>
    <w:rsid w:val="00F76C7E"/>
    <w:rsid w:val="00F76E8C"/>
    <w:rsid w:val="00F777B5"/>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3B8A"/>
    <w:rsid w:val="00F93EB5"/>
    <w:rsid w:val="00F94142"/>
    <w:rsid w:val="00F945BF"/>
    <w:rsid w:val="00F9499A"/>
    <w:rsid w:val="00F94A19"/>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A7F70"/>
    <w:rsid w:val="00FB0250"/>
    <w:rsid w:val="00FB07E8"/>
    <w:rsid w:val="00FB0E65"/>
    <w:rsid w:val="00FB19A0"/>
    <w:rsid w:val="00FB2CAD"/>
    <w:rsid w:val="00FB2F55"/>
    <w:rsid w:val="00FB3256"/>
    <w:rsid w:val="00FB331C"/>
    <w:rsid w:val="00FB3D27"/>
    <w:rsid w:val="00FB3F67"/>
    <w:rsid w:val="00FB57A8"/>
    <w:rsid w:val="00FB587D"/>
    <w:rsid w:val="00FB5A22"/>
    <w:rsid w:val="00FB5DF8"/>
    <w:rsid w:val="00FB6533"/>
    <w:rsid w:val="00FB6940"/>
    <w:rsid w:val="00FB7315"/>
    <w:rsid w:val="00FB77CD"/>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23F1"/>
    <w:rsid w:val="00FD2B22"/>
    <w:rsid w:val="00FD376D"/>
    <w:rsid w:val="00FD3804"/>
    <w:rsid w:val="00FD3BDC"/>
    <w:rsid w:val="00FD3C5F"/>
    <w:rsid w:val="00FD4773"/>
    <w:rsid w:val="00FD4A8F"/>
    <w:rsid w:val="00FD6048"/>
    <w:rsid w:val="00FD7112"/>
    <w:rsid w:val="00FD7337"/>
    <w:rsid w:val="00FD7CE6"/>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4A4"/>
    <w:rsid w:val="00FE789A"/>
    <w:rsid w:val="00FF0422"/>
    <w:rsid w:val="00FF063D"/>
    <w:rsid w:val="00FF0761"/>
    <w:rsid w:val="00FF084D"/>
    <w:rsid w:val="00FF0B6C"/>
    <w:rsid w:val="00FF1506"/>
    <w:rsid w:val="00FF2355"/>
    <w:rsid w:val="00FF23FA"/>
    <w:rsid w:val="00FF2F36"/>
    <w:rsid w:val="00FF4318"/>
    <w:rsid w:val="00FF47A4"/>
    <w:rsid w:val="00FF4800"/>
    <w:rsid w:val="00FF4E2C"/>
    <w:rsid w:val="00FF5446"/>
    <w:rsid w:val="00FF57D1"/>
    <w:rsid w:val="00FF5B67"/>
    <w:rsid w:val="00FF6217"/>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B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F13E4"/>
    <w:pPr>
      <w:tabs>
        <w:tab w:val="right" w:leader="dot" w:pos="9592"/>
      </w:tabs>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F13E4"/>
    <w:pPr>
      <w:tabs>
        <w:tab w:val="right" w:leader="dot" w:pos="9592"/>
      </w:tabs>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79.xml"/><Relationship Id="rId21" Type="http://schemas.openxmlformats.org/officeDocument/2006/relationships/footer" Target="footer6.xml"/><Relationship Id="rId42" Type="http://schemas.openxmlformats.org/officeDocument/2006/relationships/footer" Target="footer26.xml"/><Relationship Id="rId47" Type="http://schemas.openxmlformats.org/officeDocument/2006/relationships/footer" Target="footer31.xml"/><Relationship Id="rId63" Type="http://schemas.openxmlformats.org/officeDocument/2006/relationships/footer" Target="footer45.xml"/><Relationship Id="rId68" Type="http://schemas.openxmlformats.org/officeDocument/2006/relationships/image" Target="media/image5.wmf"/><Relationship Id="rId84" Type="http://schemas.openxmlformats.org/officeDocument/2006/relationships/footer" Target="footer55.xml"/><Relationship Id="rId89" Type="http://schemas.openxmlformats.org/officeDocument/2006/relationships/header" Target="header18.xml"/><Relationship Id="rId112" Type="http://schemas.openxmlformats.org/officeDocument/2006/relationships/header" Target="header24.xml"/><Relationship Id="rId16" Type="http://schemas.openxmlformats.org/officeDocument/2006/relationships/footer" Target="footer4.xml"/><Relationship Id="rId107" Type="http://schemas.openxmlformats.org/officeDocument/2006/relationships/header" Target="header22.xml"/><Relationship Id="rId11" Type="http://schemas.openxmlformats.org/officeDocument/2006/relationships/header" Target="header2.xml"/><Relationship Id="rId32" Type="http://schemas.openxmlformats.org/officeDocument/2006/relationships/footer" Target="footer16.xml"/><Relationship Id="rId37" Type="http://schemas.openxmlformats.org/officeDocument/2006/relationships/footer" Target="footer21.xml"/><Relationship Id="rId53" Type="http://schemas.openxmlformats.org/officeDocument/2006/relationships/footer" Target="footer37.xml"/><Relationship Id="rId58" Type="http://schemas.openxmlformats.org/officeDocument/2006/relationships/footer" Target="footer41.xml"/><Relationship Id="rId74" Type="http://schemas.openxmlformats.org/officeDocument/2006/relationships/footer" Target="footer49.xml"/><Relationship Id="rId79" Type="http://schemas.openxmlformats.org/officeDocument/2006/relationships/footer" Target="footer52.xml"/><Relationship Id="rId102" Type="http://schemas.openxmlformats.org/officeDocument/2006/relationships/footer" Target="footer68.xml"/><Relationship Id="rId123"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footer" Target="footer58.xml"/><Relationship Id="rId95" Type="http://schemas.openxmlformats.org/officeDocument/2006/relationships/footer" Target="footer63.xml"/><Relationship Id="rId22" Type="http://schemas.openxmlformats.org/officeDocument/2006/relationships/footer" Target="footer7.xml"/><Relationship Id="rId27" Type="http://schemas.openxmlformats.org/officeDocument/2006/relationships/footer" Target="footer11.xml"/><Relationship Id="rId43" Type="http://schemas.openxmlformats.org/officeDocument/2006/relationships/footer" Target="footer27.xml"/><Relationship Id="rId48" Type="http://schemas.openxmlformats.org/officeDocument/2006/relationships/footer" Target="footer32.xml"/><Relationship Id="rId64" Type="http://schemas.openxmlformats.org/officeDocument/2006/relationships/header" Target="header10.xml"/><Relationship Id="rId69" Type="http://schemas.openxmlformats.org/officeDocument/2006/relationships/image" Target="media/image6.wmf"/><Relationship Id="rId113" Type="http://schemas.openxmlformats.org/officeDocument/2006/relationships/footer" Target="footer75.xml"/><Relationship Id="rId118" Type="http://schemas.openxmlformats.org/officeDocument/2006/relationships/footer" Target="footer80.xml"/><Relationship Id="rId80" Type="http://schemas.openxmlformats.org/officeDocument/2006/relationships/header" Target="header14.xml"/><Relationship Id="rId85" Type="http://schemas.openxmlformats.org/officeDocument/2006/relationships/header" Target="header16.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footer" Target="footer17.xml"/><Relationship Id="rId38" Type="http://schemas.openxmlformats.org/officeDocument/2006/relationships/footer" Target="footer22.xml"/><Relationship Id="rId59" Type="http://schemas.openxmlformats.org/officeDocument/2006/relationships/footer" Target="footer42.xml"/><Relationship Id="rId103" Type="http://schemas.openxmlformats.org/officeDocument/2006/relationships/footer" Target="footer69.xml"/><Relationship Id="rId108" Type="http://schemas.openxmlformats.org/officeDocument/2006/relationships/footer" Target="footer72.xml"/><Relationship Id="rId124" Type="http://schemas.openxmlformats.org/officeDocument/2006/relationships/customXml" Target="../customXml/item3.xml"/><Relationship Id="rId54" Type="http://schemas.openxmlformats.org/officeDocument/2006/relationships/footer" Target="footer38.xml"/><Relationship Id="rId70" Type="http://schemas.openxmlformats.org/officeDocument/2006/relationships/image" Target="media/image7.wmf"/><Relationship Id="rId75" Type="http://schemas.openxmlformats.org/officeDocument/2006/relationships/header" Target="header12.xml"/><Relationship Id="rId91" Type="http://schemas.openxmlformats.org/officeDocument/2006/relationships/footer" Target="footer59.xml"/><Relationship Id="rId96"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2.xml"/><Relationship Id="rId49" Type="http://schemas.openxmlformats.org/officeDocument/2006/relationships/footer" Target="footer33.xml"/><Relationship Id="rId114" Type="http://schemas.openxmlformats.org/officeDocument/2006/relationships/footer" Target="footer76.xml"/><Relationship Id="rId119" Type="http://schemas.openxmlformats.org/officeDocument/2006/relationships/footer" Target="footer81.xml"/><Relationship Id="rId44" Type="http://schemas.openxmlformats.org/officeDocument/2006/relationships/footer" Target="footer28.xml"/><Relationship Id="rId60" Type="http://schemas.openxmlformats.org/officeDocument/2006/relationships/footer" Target="footer43.xml"/><Relationship Id="rId65" Type="http://schemas.openxmlformats.org/officeDocument/2006/relationships/footer" Target="footer46.xml"/><Relationship Id="rId81" Type="http://schemas.openxmlformats.org/officeDocument/2006/relationships/header" Target="header15.xml"/><Relationship Id="rId86" Type="http://schemas.openxmlformats.org/officeDocument/2006/relationships/footer" Target="footer5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23.xml"/><Relationship Id="rId109" Type="http://schemas.openxmlformats.org/officeDocument/2006/relationships/footer" Target="footer73.xml"/><Relationship Id="rId34" Type="http://schemas.openxmlformats.org/officeDocument/2006/relationships/footer" Target="footer18.xml"/><Relationship Id="rId50" Type="http://schemas.openxmlformats.org/officeDocument/2006/relationships/footer" Target="footer34.xml"/><Relationship Id="rId55" Type="http://schemas.openxmlformats.org/officeDocument/2006/relationships/footer" Target="footer39.xml"/><Relationship Id="rId76" Type="http://schemas.openxmlformats.org/officeDocument/2006/relationships/footer" Target="footer50.xml"/><Relationship Id="rId97" Type="http://schemas.openxmlformats.org/officeDocument/2006/relationships/footer" Target="footer64.xml"/><Relationship Id="rId104" Type="http://schemas.openxmlformats.org/officeDocument/2006/relationships/header" Target="header21.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footer" Target="footer60.xml"/><Relationship Id="rId2" Type="http://schemas.openxmlformats.org/officeDocument/2006/relationships/styles" Target="styles.xml"/><Relationship Id="rId29" Type="http://schemas.openxmlformats.org/officeDocument/2006/relationships/footer" Target="footer13.xml"/><Relationship Id="rId24" Type="http://schemas.openxmlformats.org/officeDocument/2006/relationships/footer" Target="footer8.xml"/><Relationship Id="rId40" Type="http://schemas.openxmlformats.org/officeDocument/2006/relationships/footer" Target="footer24.xml"/><Relationship Id="rId45" Type="http://schemas.openxmlformats.org/officeDocument/2006/relationships/footer" Target="footer29.xml"/><Relationship Id="rId66" Type="http://schemas.openxmlformats.org/officeDocument/2006/relationships/image" Target="media/image4.png"/><Relationship Id="rId87" Type="http://schemas.openxmlformats.org/officeDocument/2006/relationships/header" Target="header17.xml"/><Relationship Id="rId110" Type="http://schemas.openxmlformats.org/officeDocument/2006/relationships/header" Target="header23.xml"/><Relationship Id="rId115" Type="http://schemas.openxmlformats.org/officeDocument/2006/relationships/footer" Target="footer77.xml"/><Relationship Id="rId61" Type="http://schemas.openxmlformats.org/officeDocument/2006/relationships/footer" Target="footer44.xml"/><Relationship Id="rId82" Type="http://schemas.openxmlformats.org/officeDocument/2006/relationships/footer" Target="footer53.xml"/><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footer" Target="footer14.xml"/><Relationship Id="rId35" Type="http://schemas.openxmlformats.org/officeDocument/2006/relationships/footer" Target="footer19.xml"/><Relationship Id="rId56" Type="http://schemas.openxmlformats.org/officeDocument/2006/relationships/header" Target="header9.xml"/><Relationship Id="rId77" Type="http://schemas.openxmlformats.org/officeDocument/2006/relationships/footer" Target="footer51.xml"/><Relationship Id="rId100" Type="http://schemas.openxmlformats.org/officeDocument/2006/relationships/footer" Target="footer66.xml"/><Relationship Id="rId105" Type="http://schemas.openxmlformats.org/officeDocument/2006/relationships/footer" Target="footer70.xml"/><Relationship Id="rId8" Type="http://schemas.openxmlformats.org/officeDocument/2006/relationships/image" Target="media/image2.jpeg"/><Relationship Id="rId51" Type="http://schemas.openxmlformats.org/officeDocument/2006/relationships/footer" Target="footer35.xml"/><Relationship Id="rId72" Type="http://schemas.openxmlformats.org/officeDocument/2006/relationships/footer" Target="footer47.xml"/><Relationship Id="rId93" Type="http://schemas.openxmlformats.org/officeDocument/2006/relationships/footer" Target="footer61.xml"/><Relationship Id="rId98" Type="http://schemas.openxmlformats.org/officeDocument/2006/relationships/header" Target="header20.xml"/><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footer" Target="footer9.xml"/><Relationship Id="rId46" Type="http://schemas.openxmlformats.org/officeDocument/2006/relationships/footer" Target="footer30.xml"/><Relationship Id="rId67" Type="http://schemas.openxmlformats.org/officeDocument/2006/relationships/image" Target="cid:image002.png@01D4E862.ED346520" TargetMode="External"/><Relationship Id="rId116" Type="http://schemas.openxmlformats.org/officeDocument/2006/relationships/footer" Target="footer78.xml"/><Relationship Id="rId20" Type="http://schemas.openxmlformats.org/officeDocument/2006/relationships/header" Target="header7.xml"/><Relationship Id="rId41" Type="http://schemas.openxmlformats.org/officeDocument/2006/relationships/footer" Target="footer25.xml"/><Relationship Id="rId62" Type="http://schemas.openxmlformats.org/officeDocument/2006/relationships/image" Target="media/image3.emf"/><Relationship Id="rId83" Type="http://schemas.openxmlformats.org/officeDocument/2006/relationships/footer" Target="footer54.xml"/><Relationship Id="rId88" Type="http://schemas.openxmlformats.org/officeDocument/2006/relationships/footer" Target="footer57.xml"/><Relationship Id="rId111" Type="http://schemas.openxmlformats.org/officeDocument/2006/relationships/footer" Target="footer74.xml"/><Relationship Id="rId15" Type="http://schemas.openxmlformats.org/officeDocument/2006/relationships/footer" Target="footer3.xml"/><Relationship Id="rId36" Type="http://schemas.openxmlformats.org/officeDocument/2006/relationships/footer" Target="footer20.xml"/><Relationship Id="rId57" Type="http://schemas.openxmlformats.org/officeDocument/2006/relationships/footer" Target="footer40.xml"/><Relationship Id="rId106" Type="http://schemas.openxmlformats.org/officeDocument/2006/relationships/footer" Target="footer71.xml"/><Relationship Id="rId10" Type="http://schemas.openxmlformats.org/officeDocument/2006/relationships/footer" Target="footer1.xml"/><Relationship Id="rId31" Type="http://schemas.openxmlformats.org/officeDocument/2006/relationships/footer" Target="footer15.xml"/><Relationship Id="rId52" Type="http://schemas.openxmlformats.org/officeDocument/2006/relationships/footer" Target="footer36.xml"/><Relationship Id="rId73" Type="http://schemas.openxmlformats.org/officeDocument/2006/relationships/footer" Target="footer48.xml"/><Relationship Id="rId78" Type="http://schemas.openxmlformats.org/officeDocument/2006/relationships/header" Target="header13.xml"/><Relationship Id="rId94" Type="http://schemas.openxmlformats.org/officeDocument/2006/relationships/footer" Target="footer62.xml"/><Relationship Id="rId99" Type="http://schemas.openxmlformats.org/officeDocument/2006/relationships/footer" Target="footer65.xml"/><Relationship Id="rId101" Type="http://schemas.openxmlformats.org/officeDocument/2006/relationships/footer" Target="footer67.xml"/><Relationship Id="rId122" Type="http://schemas.openxmlformats.org/officeDocument/2006/relationships/customXml" Target="../customXml/item1.xml"/></Relationships>
</file>

<file path=word/_rels/numbering.xml.rels>&#65279;<?xml version="1.0" encoding="UTF-8" standalone="yes"?>
<Relationships xmlns="http://schemas.openxmlformats.org/package/2006/relationships">
  <Relationship Id="rId1" Type="http://schemas.openxmlformats.org/officeDocument/2006/relationships/image" Target="media/image1.wm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Props1.xml><?xml version="1.0" encoding="utf-8"?>
<ds:datastoreItem xmlns:ds="http://schemas.openxmlformats.org/officeDocument/2006/customXml" ds:itemID="{8E6ED976-82BC-4831-BB04-72398F80AC0F}"/>
</file>

<file path=customXml/itemProps2.xml><?xml version="1.0" encoding="utf-8"?>
<ds:datastoreItem xmlns:ds="http://schemas.openxmlformats.org/officeDocument/2006/customXml" ds:itemID="{EFF70D28-B767-40F6-8750-43F8B2FFC2F9}"/>
</file>

<file path=customXml/itemProps3.xml><?xml version="1.0" encoding="utf-8"?>
<ds:datastoreItem xmlns:ds="http://schemas.openxmlformats.org/officeDocument/2006/customXml" ds:itemID="{E00B989E-8AB1-4F71-B362-CFDE901CEDD8}"/>
</file>

<file path=docProps/app.xml><?xml version="1.0" encoding="utf-8"?>
<Properties xmlns="http://schemas.openxmlformats.org/officeDocument/2006/extended-properties" xmlns:vt="http://schemas.openxmlformats.org/officeDocument/2006/docPropsVTypes">
  <Pages>3</Pages>
  <Words>102776</Words>
  <Characters>566302</Characters>
  <Application>Microsoft Office Word</Application>
  <DocSecurity>0</DocSecurity>
  <PresentationFormat>15|.DOCX</PresentationFormat>
  <Lines>15730</Lines>
  <Paragraphs>2986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666092</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0x010100B76D1659A4697444B9C4C1FBFC795B58</vt:lpwstr>
  </property>
</Properties>
</file>